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821E7" w14:textId="69BDA89E" w:rsidR="00937D90" w:rsidRPr="00C61170" w:rsidRDefault="0E77B42B" w:rsidP="00F926A7">
      <w:pPr>
        <w:rPr>
          <w:rFonts w:cstheme="minorHAnsi"/>
          <w:sz w:val="24"/>
          <w:szCs w:val="24"/>
        </w:rPr>
      </w:pPr>
      <w:r w:rsidRPr="00C61170">
        <w:rPr>
          <w:rFonts w:cstheme="minorHAnsi"/>
          <w:b/>
          <w:bCs/>
          <w:sz w:val="24"/>
          <w:szCs w:val="24"/>
        </w:rPr>
        <w:t>Subject</w:t>
      </w:r>
      <w:r w:rsidRPr="00C61170">
        <w:rPr>
          <w:rFonts w:cstheme="minorHAnsi"/>
          <w:sz w:val="24"/>
          <w:szCs w:val="24"/>
        </w:rPr>
        <w:t xml:space="preserve">: </w:t>
      </w:r>
      <w:r w:rsidR="00937D90" w:rsidRPr="00C61170">
        <w:rPr>
          <w:rFonts w:cstheme="minorHAnsi"/>
          <w:sz w:val="24"/>
          <w:szCs w:val="24"/>
        </w:rPr>
        <w:t xml:space="preserve">Extension of Timely Filing </w:t>
      </w:r>
      <w:r w:rsidR="005861A8" w:rsidRPr="00C61170">
        <w:rPr>
          <w:rFonts w:cstheme="minorHAnsi"/>
          <w:sz w:val="24"/>
          <w:szCs w:val="24"/>
        </w:rPr>
        <w:t>for Inclusa Billing</w:t>
      </w:r>
    </w:p>
    <w:p w14:paraId="4C399ABF" w14:textId="77777777" w:rsidR="00937D90" w:rsidRPr="00C61170" w:rsidRDefault="00937D90" w:rsidP="00937D90">
      <w:pPr>
        <w:rPr>
          <w:rFonts w:cstheme="minorHAnsi"/>
          <w:sz w:val="24"/>
          <w:szCs w:val="24"/>
        </w:rPr>
      </w:pPr>
    </w:p>
    <w:p w14:paraId="2FE76F48" w14:textId="77777777" w:rsidR="00AF2266" w:rsidRPr="00C61170" w:rsidRDefault="00AF2266" w:rsidP="00937D90">
      <w:pPr>
        <w:rPr>
          <w:rFonts w:cstheme="minorHAnsi"/>
          <w:sz w:val="24"/>
          <w:szCs w:val="24"/>
        </w:rPr>
      </w:pPr>
      <w:r w:rsidRPr="00C61170">
        <w:rPr>
          <w:rFonts w:cstheme="minorHAnsi"/>
          <w:sz w:val="24"/>
          <w:szCs w:val="24"/>
        </w:rPr>
        <w:t>Dear Valued Provider,</w:t>
      </w:r>
    </w:p>
    <w:p w14:paraId="3E14D849" w14:textId="77777777" w:rsidR="00AF2266" w:rsidRPr="00C61170" w:rsidRDefault="00AF2266" w:rsidP="00937D90">
      <w:pPr>
        <w:rPr>
          <w:rFonts w:cstheme="minorHAnsi"/>
          <w:sz w:val="24"/>
          <w:szCs w:val="24"/>
        </w:rPr>
      </w:pPr>
    </w:p>
    <w:p w14:paraId="58F266BB" w14:textId="1F0F4501" w:rsidR="00937D90" w:rsidRPr="00C61170" w:rsidRDefault="00937D90" w:rsidP="310A1787">
      <w:pPr>
        <w:rPr>
          <w:sz w:val="24"/>
          <w:szCs w:val="24"/>
        </w:rPr>
      </w:pPr>
      <w:r w:rsidRPr="7C86815F">
        <w:rPr>
          <w:sz w:val="24"/>
          <w:szCs w:val="24"/>
        </w:rPr>
        <w:t xml:space="preserve">Inclusa </w:t>
      </w:r>
      <w:r w:rsidR="006F0E1C" w:rsidRPr="7C86815F">
        <w:rPr>
          <w:sz w:val="24"/>
          <w:szCs w:val="24"/>
        </w:rPr>
        <w:t>wants to do all that we can to support you</w:t>
      </w:r>
      <w:r w:rsidRPr="7C86815F">
        <w:rPr>
          <w:sz w:val="24"/>
          <w:szCs w:val="24"/>
        </w:rPr>
        <w:t xml:space="preserve"> </w:t>
      </w:r>
      <w:r w:rsidR="005861A8" w:rsidRPr="7C86815F">
        <w:rPr>
          <w:sz w:val="24"/>
          <w:szCs w:val="24"/>
        </w:rPr>
        <w:t>when it comes</w:t>
      </w:r>
      <w:r w:rsidR="00BC3843" w:rsidRPr="7C86815F">
        <w:rPr>
          <w:sz w:val="24"/>
          <w:szCs w:val="24"/>
        </w:rPr>
        <w:t xml:space="preserve"> to claims and billing</w:t>
      </w:r>
      <w:r w:rsidR="006127A5" w:rsidRPr="7C86815F">
        <w:rPr>
          <w:sz w:val="24"/>
          <w:szCs w:val="24"/>
        </w:rPr>
        <w:t xml:space="preserve"> for rendered services</w:t>
      </w:r>
      <w:r w:rsidR="00465B09" w:rsidRPr="7C86815F">
        <w:rPr>
          <w:sz w:val="24"/>
          <w:szCs w:val="24"/>
        </w:rPr>
        <w:t xml:space="preserve">. </w:t>
      </w:r>
      <w:r w:rsidR="00E252C5" w:rsidRPr="7C86815F">
        <w:rPr>
          <w:sz w:val="24"/>
          <w:szCs w:val="24"/>
        </w:rPr>
        <w:t>For this reason,</w:t>
      </w:r>
      <w:r w:rsidRPr="7C86815F">
        <w:rPr>
          <w:sz w:val="24"/>
          <w:szCs w:val="24"/>
        </w:rPr>
        <w:t xml:space="preserve"> </w:t>
      </w:r>
      <w:r w:rsidR="00AF55A1" w:rsidRPr="7C86815F">
        <w:rPr>
          <w:b/>
          <w:bCs/>
          <w:sz w:val="24"/>
          <w:szCs w:val="24"/>
        </w:rPr>
        <w:t>we are</w:t>
      </w:r>
      <w:r w:rsidR="00E252C5" w:rsidRPr="7C86815F">
        <w:rPr>
          <w:b/>
          <w:bCs/>
          <w:sz w:val="24"/>
          <w:szCs w:val="24"/>
        </w:rPr>
        <w:t xml:space="preserve"> </w:t>
      </w:r>
      <w:r w:rsidR="007150B6" w:rsidRPr="7C86815F">
        <w:rPr>
          <w:b/>
          <w:bCs/>
          <w:sz w:val="24"/>
          <w:szCs w:val="24"/>
        </w:rPr>
        <w:t>changing our timely filing period</w:t>
      </w:r>
      <w:r w:rsidR="007D4706" w:rsidRPr="7C86815F">
        <w:rPr>
          <w:b/>
          <w:bCs/>
          <w:sz w:val="24"/>
          <w:szCs w:val="24"/>
        </w:rPr>
        <w:t xml:space="preserve"> for all contracted services</w:t>
      </w:r>
      <w:r w:rsidR="004C127D" w:rsidRPr="7C86815F">
        <w:rPr>
          <w:b/>
          <w:bCs/>
          <w:sz w:val="24"/>
          <w:szCs w:val="24"/>
        </w:rPr>
        <w:t xml:space="preserve">. </w:t>
      </w:r>
    </w:p>
    <w:p w14:paraId="665BE980" w14:textId="23DCAABA" w:rsidR="00937D90" w:rsidRPr="00C61170" w:rsidRDefault="00937D90" w:rsidP="00937D90">
      <w:pPr>
        <w:rPr>
          <w:rFonts w:cstheme="minorHAnsi"/>
          <w:sz w:val="24"/>
          <w:szCs w:val="24"/>
        </w:rPr>
      </w:pPr>
    </w:p>
    <w:p w14:paraId="2711D7BE" w14:textId="115ED49E" w:rsidR="00FC6392" w:rsidRPr="00C61170" w:rsidRDefault="00937D90" w:rsidP="7C86815F">
      <w:pPr>
        <w:rPr>
          <w:sz w:val="24"/>
          <w:szCs w:val="24"/>
        </w:rPr>
      </w:pPr>
      <w:r w:rsidRPr="7C86815F">
        <w:rPr>
          <w:sz w:val="24"/>
          <w:szCs w:val="24"/>
        </w:rPr>
        <w:t>Effective</w:t>
      </w:r>
      <w:r w:rsidR="00556E0E" w:rsidRPr="7C86815F">
        <w:rPr>
          <w:sz w:val="24"/>
          <w:szCs w:val="24"/>
        </w:rPr>
        <w:t xml:space="preserve"> </w:t>
      </w:r>
      <w:r w:rsidR="14E8067A" w:rsidRPr="7C86815F">
        <w:rPr>
          <w:rFonts w:eastAsia="Calibri"/>
          <w:b/>
          <w:bCs/>
          <w:color w:val="B61E72"/>
          <w:sz w:val="24"/>
          <w:szCs w:val="24"/>
        </w:rPr>
        <w:t>4/1/</w:t>
      </w:r>
      <w:r w:rsidR="00556E0E" w:rsidRPr="7C86815F">
        <w:rPr>
          <w:rFonts w:eastAsia="Calibri"/>
          <w:b/>
          <w:bCs/>
          <w:color w:val="B61E72"/>
          <w:sz w:val="24"/>
          <w:szCs w:val="24"/>
        </w:rPr>
        <w:t>202</w:t>
      </w:r>
      <w:r w:rsidR="004C127D" w:rsidRPr="7C86815F">
        <w:rPr>
          <w:rFonts w:eastAsia="Calibri"/>
          <w:b/>
          <w:bCs/>
          <w:color w:val="B61E72"/>
          <w:sz w:val="24"/>
          <w:szCs w:val="24"/>
        </w:rPr>
        <w:t>4</w:t>
      </w:r>
      <w:r w:rsidR="00183F5B" w:rsidRPr="7C86815F">
        <w:rPr>
          <w:rFonts w:eastAsia="Calibri"/>
          <w:b/>
          <w:bCs/>
          <w:color w:val="B61E72"/>
          <w:sz w:val="24"/>
          <w:szCs w:val="24"/>
        </w:rPr>
        <w:t xml:space="preserve"> </w:t>
      </w:r>
      <w:r w:rsidR="00183F5B" w:rsidRPr="7C86815F">
        <w:rPr>
          <w:sz w:val="24"/>
          <w:szCs w:val="24"/>
        </w:rPr>
        <w:t>–</w:t>
      </w:r>
      <w:r w:rsidRPr="7C86815F">
        <w:rPr>
          <w:sz w:val="24"/>
          <w:szCs w:val="24"/>
        </w:rPr>
        <w:t xml:space="preserve"> </w:t>
      </w:r>
      <w:r w:rsidR="00F926A7" w:rsidRPr="7C86815F">
        <w:rPr>
          <w:sz w:val="24"/>
          <w:szCs w:val="24"/>
        </w:rPr>
        <w:t>Inclusa</w:t>
      </w:r>
      <w:r w:rsidR="00183F5B" w:rsidRPr="7C86815F">
        <w:rPr>
          <w:sz w:val="24"/>
          <w:szCs w:val="24"/>
        </w:rPr>
        <w:t xml:space="preserve"> </w:t>
      </w:r>
      <w:r w:rsidR="00F926A7" w:rsidRPr="7C86815F">
        <w:rPr>
          <w:sz w:val="24"/>
          <w:szCs w:val="24"/>
        </w:rPr>
        <w:t>is</w:t>
      </w:r>
      <w:r w:rsidRPr="7C86815F">
        <w:rPr>
          <w:sz w:val="24"/>
          <w:szCs w:val="24"/>
        </w:rPr>
        <w:t xml:space="preserve"> extending th</w:t>
      </w:r>
      <w:r w:rsidR="007509A4" w:rsidRPr="7C86815F">
        <w:rPr>
          <w:sz w:val="24"/>
          <w:szCs w:val="24"/>
        </w:rPr>
        <w:t>e timely filing</w:t>
      </w:r>
      <w:r w:rsidRPr="7C86815F">
        <w:rPr>
          <w:sz w:val="24"/>
          <w:szCs w:val="24"/>
        </w:rPr>
        <w:t xml:space="preserve"> deadline</w:t>
      </w:r>
      <w:r w:rsidR="00556E0E" w:rsidRPr="7C86815F">
        <w:rPr>
          <w:sz w:val="24"/>
          <w:szCs w:val="24"/>
        </w:rPr>
        <w:t xml:space="preserve"> </w:t>
      </w:r>
      <w:r w:rsidR="00556E0E" w:rsidRPr="7C86815F">
        <w:rPr>
          <w:b/>
          <w:bCs/>
          <w:sz w:val="24"/>
          <w:szCs w:val="24"/>
        </w:rPr>
        <w:t xml:space="preserve">from </w:t>
      </w:r>
      <w:bookmarkStart w:id="0" w:name="_Int_BAUZCjwx"/>
      <w:r w:rsidR="006F0C0B" w:rsidRPr="7C86815F">
        <w:rPr>
          <w:b/>
          <w:bCs/>
          <w:sz w:val="24"/>
          <w:szCs w:val="24"/>
        </w:rPr>
        <w:t>90 days</w:t>
      </w:r>
      <w:bookmarkEnd w:id="0"/>
      <w:r w:rsidRPr="7C86815F">
        <w:rPr>
          <w:b/>
          <w:bCs/>
          <w:sz w:val="24"/>
          <w:szCs w:val="24"/>
        </w:rPr>
        <w:t xml:space="preserve"> to </w:t>
      </w:r>
      <w:bookmarkStart w:id="1" w:name="_Int_tf8xy8Xj"/>
      <w:r w:rsidR="00575E5F" w:rsidRPr="7C86815F">
        <w:rPr>
          <w:b/>
          <w:bCs/>
          <w:sz w:val="24"/>
          <w:szCs w:val="24"/>
        </w:rPr>
        <w:t>120 days</w:t>
      </w:r>
      <w:bookmarkEnd w:id="1"/>
      <w:r w:rsidRPr="7C86815F">
        <w:rPr>
          <w:b/>
          <w:bCs/>
          <w:sz w:val="24"/>
          <w:szCs w:val="24"/>
        </w:rPr>
        <w:t xml:space="preserve"> for clean claims</w:t>
      </w:r>
      <w:r w:rsidR="00C4656B" w:rsidRPr="7C86815F">
        <w:rPr>
          <w:sz w:val="24"/>
          <w:szCs w:val="24"/>
        </w:rPr>
        <w:t>.</w:t>
      </w:r>
    </w:p>
    <w:p w14:paraId="42EC94F6" w14:textId="7FDD79F6" w:rsidR="00E45993" w:rsidRPr="00C61170" w:rsidRDefault="00E45993" w:rsidP="5835B900">
      <w:pPr>
        <w:rPr>
          <w:rFonts w:cstheme="minorHAnsi"/>
          <w:sz w:val="24"/>
          <w:szCs w:val="24"/>
        </w:rPr>
      </w:pPr>
    </w:p>
    <w:p w14:paraId="09024495" w14:textId="3744E6BA" w:rsidR="00230636" w:rsidRPr="00C61170" w:rsidRDefault="00EF66A7" w:rsidP="00575E5F">
      <w:pPr>
        <w:pStyle w:val="ListParagraph"/>
        <w:ind w:left="0"/>
        <w:rPr>
          <w:rFonts w:cstheme="minorHAnsi"/>
          <w:b/>
          <w:szCs w:val="24"/>
          <w:u w:val="single"/>
        </w:rPr>
      </w:pPr>
      <w:r w:rsidRPr="00C61170">
        <w:rPr>
          <w:rFonts w:cstheme="minorHAnsi"/>
          <w:b/>
          <w:szCs w:val="24"/>
          <w:u w:val="single"/>
        </w:rPr>
        <w:t>CLAIMS MUST MEET THE FOLLOWING PARAMETERS</w:t>
      </w:r>
    </w:p>
    <w:p w14:paraId="6BF50AD8" w14:textId="325255FA" w:rsidR="003925FF" w:rsidRPr="00C61170" w:rsidRDefault="00A527F8" w:rsidP="0576E3C4">
      <w:pPr>
        <w:pStyle w:val="ListParagraph"/>
        <w:numPr>
          <w:ilvl w:val="0"/>
          <w:numId w:val="6"/>
        </w:numPr>
        <w:spacing w:after="0"/>
      </w:pPr>
      <w:r w:rsidRPr="0576E3C4">
        <w:t>The</w:t>
      </w:r>
      <w:r w:rsidR="00806B0B" w:rsidRPr="0576E3C4">
        <w:t xml:space="preserve"> claim is </w:t>
      </w:r>
      <w:r w:rsidR="00981D07" w:rsidRPr="0576E3C4">
        <w:t xml:space="preserve">submitted to </w:t>
      </w:r>
      <w:r w:rsidR="00981D07" w:rsidRPr="0576E3C4">
        <w:rPr>
          <w:rFonts w:eastAsia="Times New Roman"/>
        </w:rPr>
        <w:t xml:space="preserve">Wisconsin Physicians Services </w:t>
      </w:r>
      <w:r w:rsidR="00DF66C9" w:rsidRPr="0576E3C4">
        <w:rPr>
          <w:rFonts w:eastAsia="Times New Roman"/>
        </w:rPr>
        <w:t>(</w:t>
      </w:r>
      <w:r w:rsidR="00DF66C9" w:rsidRPr="0576E3C4">
        <w:t>WPS)</w:t>
      </w:r>
      <w:r w:rsidR="00FE272F" w:rsidRPr="0576E3C4">
        <w:t>,</w:t>
      </w:r>
      <w:r w:rsidR="00981D07" w:rsidRPr="0576E3C4">
        <w:rPr>
          <w:rFonts w:eastAsia="Times New Roman"/>
        </w:rPr>
        <w:t xml:space="preserve"> </w:t>
      </w:r>
      <w:bookmarkStart w:id="2" w:name="_Int_LsSDyTaD"/>
      <w:r w:rsidR="00981D07" w:rsidRPr="0576E3C4">
        <w:rPr>
          <w:rFonts w:eastAsia="Times New Roman"/>
        </w:rPr>
        <w:t>Inclusa’s</w:t>
      </w:r>
      <w:bookmarkEnd w:id="2"/>
      <w:r w:rsidR="00981D07" w:rsidRPr="0576E3C4">
        <w:rPr>
          <w:rFonts w:eastAsia="Times New Roman"/>
        </w:rPr>
        <w:t xml:space="preserve"> third party claims processer</w:t>
      </w:r>
      <w:r w:rsidR="00644BA6" w:rsidRPr="0576E3C4">
        <w:rPr>
          <w:rFonts w:eastAsia="Times New Roman"/>
        </w:rPr>
        <w:t xml:space="preserve"> on or after </w:t>
      </w:r>
      <w:r w:rsidR="00CF1180" w:rsidRPr="0576E3C4">
        <w:rPr>
          <w:rFonts w:eastAsia="Times New Roman"/>
        </w:rPr>
        <w:t>4/1/2024</w:t>
      </w:r>
      <w:r w:rsidR="00C026EE" w:rsidRPr="0576E3C4">
        <w:rPr>
          <w:rFonts w:eastAsia="Times New Roman"/>
        </w:rPr>
        <w:t xml:space="preserve">. </w:t>
      </w:r>
      <w:r w:rsidR="00DA4969" w:rsidRPr="0576E3C4">
        <w:rPr>
          <w:rFonts w:eastAsia="Times New Roman"/>
        </w:rPr>
        <w:t xml:space="preserve"> </w:t>
      </w:r>
      <w:r w:rsidR="00C026EE" w:rsidRPr="0576E3C4">
        <w:rPr>
          <w:rFonts w:eastAsia="Times New Roman"/>
        </w:rPr>
        <w:t>S</w:t>
      </w:r>
      <w:r w:rsidR="00DA4969" w:rsidRPr="0576E3C4">
        <w:rPr>
          <w:rFonts w:eastAsia="Times New Roman"/>
        </w:rPr>
        <w:t xml:space="preserve">ee below </w:t>
      </w:r>
      <w:r w:rsidR="005E1613" w:rsidRPr="0576E3C4">
        <w:rPr>
          <w:rFonts w:eastAsia="Times New Roman"/>
        </w:rPr>
        <w:t>examples</w:t>
      </w:r>
      <w:r w:rsidR="00C026EE" w:rsidRPr="0576E3C4">
        <w:rPr>
          <w:rFonts w:eastAsia="Times New Roman"/>
        </w:rPr>
        <w:t>:</w:t>
      </w:r>
    </w:p>
    <w:p w14:paraId="6D57BD3E" w14:textId="28C4F70E" w:rsidR="000A5D08" w:rsidRPr="00C61170" w:rsidRDefault="000A5D08" w:rsidP="310A1787">
      <w:pPr>
        <w:numPr>
          <w:ilvl w:val="1"/>
          <w:numId w:val="6"/>
        </w:numPr>
        <w:spacing w:after="100" w:afterAutospacing="1"/>
        <w:rPr>
          <w:rFonts w:eastAsia="Times New Roman"/>
          <w:kern w:val="0"/>
          <w:sz w:val="24"/>
          <w:szCs w:val="24"/>
          <w14:ligatures w14:val="none"/>
        </w:rPr>
      </w:pPr>
      <w:r w:rsidRPr="310A1787">
        <w:rPr>
          <w:rFonts w:eastAsia="Times New Roman"/>
          <w:kern w:val="0"/>
          <w:sz w:val="24"/>
          <w:szCs w:val="24"/>
          <w14:ligatures w14:val="none"/>
        </w:rPr>
        <w:t xml:space="preserve">WPS receives a claim on </w:t>
      </w:r>
      <w:r w:rsidR="00024391" w:rsidRPr="310A1787">
        <w:rPr>
          <w:rFonts w:eastAsia="Times New Roman"/>
          <w:kern w:val="0"/>
          <w:sz w:val="24"/>
          <w:szCs w:val="24"/>
          <w14:ligatures w14:val="none"/>
        </w:rPr>
        <w:t>3</w:t>
      </w:r>
      <w:r w:rsidRPr="310A1787">
        <w:rPr>
          <w:rFonts w:eastAsia="Times New Roman"/>
          <w:kern w:val="0"/>
          <w:sz w:val="24"/>
          <w:szCs w:val="24"/>
          <w14:ligatures w14:val="none"/>
        </w:rPr>
        <w:t>/31/2</w:t>
      </w:r>
      <w:r w:rsidR="00024391" w:rsidRPr="310A1787">
        <w:rPr>
          <w:rFonts w:eastAsia="Times New Roman"/>
          <w:kern w:val="0"/>
          <w:sz w:val="24"/>
          <w:szCs w:val="24"/>
          <w14:ligatures w14:val="none"/>
        </w:rPr>
        <w:t>4</w:t>
      </w:r>
      <w:r w:rsidRPr="310A1787">
        <w:rPr>
          <w:rFonts w:eastAsia="Times New Roman"/>
          <w:kern w:val="0"/>
          <w:sz w:val="24"/>
          <w:szCs w:val="24"/>
          <w14:ligatures w14:val="none"/>
        </w:rPr>
        <w:t xml:space="preserve"> for dates of service </w:t>
      </w:r>
      <w:r w:rsidR="00024391" w:rsidRPr="310A1787">
        <w:rPr>
          <w:rFonts w:eastAsia="Times New Roman"/>
          <w:kern w:val="0"/>
          <w:sz w:val="24"/>
          <w:szCs w:val="24"/>
          <w14:ligatures w14:val="none"/>
        </w:rPr>
        <w:t>12</w:t>
      </w:r>
      <w:r w:rsidRPr="310A1787">
        <w:rPr>
          <w:rFonts w:eastAsia="Times New Roman"/>
          <w:kern w:val="0"/>
          <w:sz w:val="24"/>
          <w:szCs w:val="24"/>
          <w14:ligatures w14:val="none"/>
        </w:rPr>
        <w:t>/4/23</w:t>
      </w:r>
      <w:r w:rsidR="001370D4" w:rsidRPr="310A1787">
        <w:rPr>
          <w:rFonts w:eastAsia="Times New Roman"/>
          <w:kern w:val="0"/>
          <w:sz w:val="24"/>
          <w:szCs w:val="24"/>
          <w14:ligatures w14:val="none"/>
        </w:rPr>
        <w:t>: T</w:t>
      </w:r>
      <w:r w:rsidRPr="310A1787">
        <w:rPr>
          <w:rFonts w:eastAsia="Times New Roman"/>
          <w:kern w:val="0"/>
          <w:sz w:val="24"/>
          <w:szCs w:val="24"/>
          <w14:ligatures w14:val="none"/>
        </w:rPr>
        <w:t>he claim will be denied based on the current timeframe of 90</w:t>
      </w:r>
      <w:r w:rsidR="7CEEE142" w:rsidRPr="310A1787">
        <w:rPr>
          <w:rFonts w:eastAsia="Times New Roman"/>
          <w:kern w:val="0"/>
          <w:sz w:val="24"/>
          <w:szCs w:val="24"/>
          <w14:ligatures w14:val="none"/>
        </w:rPr>
        <w:t>-</w:t>
      </w:r>
      <w:r w:rsidR="005E1613" w:rsidRPr="310A1787">
        <w:rPr>
          <w:rFonts w:eastAsia="Times New Roman"/>
          <w:kern w:val="0"/>
          <w:sz w:val="24"/>
          <w:szCs w:val="24"/>
          <w14:ligatures w14:val="none"/>
        </w:rPr>
        <w:t>days.</w:t>
      </w:r>
    </w:p>
    <w:p w14:paraId="5E6EA229" w14:textId="28719CBA" w:rsidR="000A5D08" w:rsidRPr="00C61170" w:rsidRDefault="000A5D08" w:rsidP="00DF63F0">
      <w:pPr>
        <w:pStyle w:val="ListParagraph"/>
        <w:numPr>
          <w:ilvl w:val="1"/>
          <w:numId w:val="6"/>
        </w:numPr>
        <w:spacing w:after="0"/>
        <w:rPr>
          <w:rFonts w:cstheme="minorHAnsi"/>
          <w:szCs w:val="24"/>
        </w:rPr>
      </w:pPr>
      <w:r w:rsidRPr="00C61170">
        <w:rPr>
          <w:rFonts w:eastAsia="Times New Roman" w:cstheme="minorHAnsi"/>
          <w:szCs w:val="24"/>
          <w14:ligatures w14:val="none"/>
        </w:rPr>
        <w:t xml:space="preserve">WPS receives a claim on </w:t>
      </w:r>
      <w:r w:rsidR="00024391" w:rsidRPr="00C61170">
        <w:rPr>
          <w:rFonts w:eastAsia="Times New Roman" w:cstheme="minorHAnsi"/>
          <w:szCs w:val="24"/>
          <w14:ligatures w14:val="none"/>
        </w:rPr>
        <w:t>4</w:t>
      </w:r>
      <w:r w:rsidRPr="00C61170">
        <w:rPr>
          <w:rFonts w:eastAsia="Times New Roman" w:cstheme="minorHAnsi"/>
          <w:szCs w:val="24"/>
          <w14:ligatures w14:val="none"/>
        </w:rPr>
        <w:t>/1/2</w:t>
      </w:r>
      <w:r w:rsidR="00024391" w:rsidRPr="00C61170">
        <w:rPr>
          <w:rFonts w:eastAsia="Times New Roman" w:cstheme="minorHAnsi"/>
          <w:szCs w:val="24"/>
          <w14:ligatures w14:val="none"/>
        </w:rPr>
        <w:t>4</w:t>
      </w:r>
      <w:r w:rsidRPr="00C61170">
        <w:rPr>
          <w:rFonts w:eastAsia="Times New Roman" w:cstheme="minorHAnsi"/>
          <w:szCs w:val="24"/>
          <w14:ligatures w14:val="none"/>
        </w:rPr>
        <w:t xml:space="preserve"> for dates of service </w:t>
      </w:r>
      <w:r w:rsidR="005E1613" w:rsidRPr="00C61170">
        <w:rPr>
          <w:rFonts w:eastAsia="Times New Roman" w:cstheme="minorHAnsi"/>
          <w:szCs w:val="24"/>
          <w14:ligatures w14:val="none"/>
        </w:rPr>
        <w:t>12</w:t>
      </w:r>
      <w:r w:rsidRPr="00C61170">
        <w:rPr>
          <w:rFonts w:eastAsia="Times New Roman" w:cstheme="minorHAnsi"/>
          <w:szCs w:val="24"/>
          <w14:ligatures w14:val="none"/>
        </w:rPr>
        <w:t>/4/23</w:t>
      </w:r>
      <w:r w:rsidR="00C9023E" w:rsidRPr="00C61170">
        <w:rPr>
          <w:rFonts w:eastAsia="Times New Roman" w:cstheme="minorHAnsi"/>
          <w:szCs w:val="24"/>
          <w14:ligatures w14:val="none"/>
        </w:rPr>
        <w:t>: T</w:t>
      </w:r>
      <w:r w:rsidRPr="00C61170">
        <w:rPr>
          <w:rFonts w:eastAsia="Times New Roman" w:cstheme="minorHAnsi"/>
          <w:szCs w:val="24"/>
          <w14:ligatures w14:val="none"/>
        </w:rPr>
        <w:t xml:space="preserve">he claim will be paid based on the </w:t>
      </w:r>
      <w:r w:rsidR="0054184B" w:rsidRPr="00C61170">
        <w:rPr>
          <w:rFonts w:eastAsia="Times New Roman" w:cstheme="minorHAnsi"/>
          <w:szCs w:val="24"/>
          <w14:ligatures w14:val="none"/>
        </w:rPr>
        <w:t>120-day</w:t>
      </w:r>
      <w:r w:rsidRPr="00C61170">
        <w:rPr>
          <w:rFonts w:eastAsia="Times New Roman" w:cstheme="minorHAnsi"/>
          <w:szCs w:val="24"/>
          <w14:ligatures w14:val="none"/>
        </w:rPr>
        <w:t xml:space="preserve"> timeline being implemented on </w:t>
      </w:r>
      <w:r w:rsidR="005E1613" w:rsidRPr="00C61170">
        <w:rPr>
          <w:rFonts w:eastAsia="Times New Roman" w:cstheme="minorHAnsi"/>
          <w:szCs w:val="24"/>
          <w14:ligatures w14:val="none"/>
        </w:rPr>
        <w:t>4/1/24.</w:t>
      </w:r>
    </w:p>
    <w:p w14:paraId="60FA0639" w14:textId="06F18167" w:rsidR="00EC75E4" w:rsidRPr="00C61170" w:rsidRDefault="007E6E53" w:rsidP="00DF63F0">
      <w:pPr>
        <w:pStyle w:val="ListParagraph"/>
        <w:numPr>
          <w:ilvl w:val="0"/>
          <w:numId w:val="6"/>
        </w:numPr>
        <w:spacing w:after="0"/>
        <w:rPr>
          <w:rFonts w:cstheme="minorHAnsi"/>
          <w:szCs w:val="24"/>
        </w:rPr>
      </w:pPr>
      <w:r w:rsidRPr="00C61170">
        <w:rPr>
          <w:rFonts w:cstheme="minorHAnsi"/>
          <w:szCs w:val="24"/>
        </w:rPr>
        <w:t>The claim m</w:t>
      </w:r>
      <w:r w:rsidR="00EC75E4" w:rsidRPr="00C61170">
        <w:rPr>
          <w:rFonts w:cstheme="minorHAnsi"/>
          <w:szCs w:val="24"/>
        </w:rPr>
        <w:t xml:space="preserve">eets </w:t>
      </w:r>
      <w:r w:rsidR="008D2346" w:rsidRPr="00C61170">
        <w:rPr>
          <w:rFonts w:cstheme="minorHAnsi"/>
          <w:szCs w:val="24"/>
        </w:rPr>
        <w:t>the following</w:t>
      </w:r>
      <w:r w:rsidR="00EF66A7" w:rsidRPr="00C61170">
        <w:rPr>
          <w:rFonts w:cstheme="minorHAnsi"/>
          <w:szCs w:val="24"/>
        </w:rPr>
        <w:t xml:space="preserve"> </w:t>
      </w:r>
      <w:r w:rsidR="007B70CD" w:rsidRPr="00C61170">
        <w:rPr>
          <w:rFonts w:cstheme="minorHAnsi"/>
          <w:szCs w:val="24"/>
        </w:rPr>
        <w:t>definitions</w:t>
      </w:r>
      <w:r w:rsidR="00EA4EB0" w:rsidRPr="00C61170">
        <w:rPr>
          <w:rFonts w:cstheme="minorHAnsi"/>
          <w:szCs w:val="24"/>
        </w:rPr>
        <w:t>:</w:t>
      </w:r>
    </w:p>
    <w:p w14:paraId="49FCC341" w14:textId="51B74B8C" w:rsidR="00BD735D" w:rsidRPr="00C61170" w:rsidRDefault="00937D90" w:rsidP="00BD735D">
      <w:pPr>
        <w:pStyle w:val="ListParagraph"/>
        <w:numPr>
          <w:ilvl w:val="1"/>
          <w:numId w:val="6"/>
        </w:numPr>
        <w:rPr>
          <w:rFonts w:cstheme="minorHAnsi"/>
          <w:szCs w:val="24"/>
        </w:rPr>
      </w:pPr>
      <w:r w:rsidRPr="00C61170">
        <w:rPr>
          <w:rFonts w:eastAsia="Times New Roman" w:cstheme="minorHAnsi"/>
          <w:b/>
          <w:bCs/>
          <w:szCs w:val="24"/>
        </w:rPr>
        <w:t xml:space="preserve">Clean </w:t>
      </w:r>
      <w:r w:rsidR="00221CF2" w:rsidRPr="00C61170">
        <w:rPr>
          <w:rFonts w:eastAsia="Times New Roman" w:cstheme="minorHAnsi"/>
          <w:b/>
          <w:bCs/>
          <w:szCs w:val="24"/>
        </w:rPr>
        <w:t>C</w:t>
      </w:r>
      <w:r w:rsidRPr="00C61170">
        <w:rPr>
          <w:rFonts w:eastAsia="Times New Roman" w:cstheme="minorHAnsi"/>
          <w:b/>
          <w:bCs/>
          <w:szCs w:val="24"/>
        </w:rPr>
        <w:t xml:space="preserve">laim </w:t>
      </w:r>
      <w:r w:rsidR="002539F3" w:rsidRPr="00C61170">
        <w:rPr>
          <w:rFonts w:eastAsia="Times New Roman" w:cstheme="minorHAnsi"/>
          <w:b/>
          <w:bCs/>
          <w:szCs w:val="24"/>
        </w:rPr>
        <w:t>–</w:t>
      </w:r>
      <w:r w:rsidR="00756285" w:rsidRPr="00C61170">
        <w:rPr>
          <w:rFonts w:eastAsia="Times New Roman" w:cstheme="minorHAnsi"/>
          <w:b/>
          <w:bCs/>
          <w:szCs w:val="24"/>
        </w:rPr>
        <w:t xml:space="preserve"> </w:t>
      </w:r>
      <w:r w:rsidRPr="00C61170">
        <w:rPr>
          <w:rFonts w:eastAsia="Times New Roman" w:cstheme="minorHAnsi"/>
          <w:szCs w:val="24"/>
        </w:rPr>
        <w:t>a</w:t>
      </w:r>
      <w:r w:rsidR="002539F3" w:rsidRPr="00C61170">
        <w:rPr>
          <w:rFonts w:eastAsia="Times New Roman" w:cstheme="minorHAnsi"/>
          <w:szCs w:val="24"/>
        </w:rPr>
        <w:t xml:space="preserve"> </w:t>
      </w:r>
      <w:r w:rsidRPr="00C61170">
        <w:rPr>
          <w:rFonts w:eastAsia="Times New Roman" w:cstheme="minorHAnsi"/>
          <w:szCs w:val="24"/>
        </w:rPr>
        <w:t xml:space="preserve">complete and accurate claim </w:t>
      </w:r>
      <w:r w:rsidR="00641462" w:rsidRPr="00C61170">
        <w:rPr>
          <w:rFonts w:eastAsia="Times New Roman" w:cstheme="minorHAnsi"/>
          <w:szCs w:val="24"/>
        </w:rPr>
        <w:t>in</w:t>
      </w:r>
      <w:r w:rsidRPr="00C61170">
        <w:rPr>
          <w:rFonts w:eastAsia="Times New Roman" w:cstheme="minorHAnsi"/>
          <w:szCs w:val="24"/>
        </w:rPr>
        <w:t xml:space="preserve"> which you have included all provider and member information necessary to process the claim</w:t>
      </w:r>
      <w:r w:rsidR="002C5C01" w:rsidRPr="00C61170">
        <w:rPr>
          <w:rFonts w:eastAsia="Times New Roman" w:cstheme="minorHAnsi"/>
          <w:szCs w:val="24"/>
        </w:rPr>
        <w:t>,</w:t>
      </w:r>
      <w:r w:rsidRPr="00C61170">
        <w:rPr>
          <w:rFonts w:eastAsia="Times New Roman" w:cstheme="minorHAnsi"/>
          <w:szCs w:val="24"/>
        </w:rPr>
        <w:t xml:space="preserve"> including all appropriate service and authorization </w:t>
      </w:r>
      <w:r w:rsidR="00641462" w:rsidRPr="00C61170">
        <w:rPr>
          <w:rFonts w:eastAsia="Times New Roman" w:cstheme="minorHAnsi"/>
          <w:szCs w:val="24"/>
        </w:rPr>
        <w:t>codes.</w:t>
      </w:r>
    </w:p>
    <w:p w14:paraId="244A108D" w14:textId="77777777" w:rsidR="00A76CB5" w:rsidRPr="00A76CB5" w:rsidRDefault="00AC6262" w:rsidP="0576E3C4">
      <w:pPr>
        <w:pStyle w:val="ListParagraph"/>
        <w:numPr>
          <w:ilvl w:val="1"/>
          <w:numId w:val="6"/>
        </w:numPr>
        <w:spacing w:line="252" w:lineRule="auto"/>
      </w:pPr>
      <w:r w:rsidRPr="0576E3C4">
        <w:rPr>
          <w:rFonts w:eastAsia="Times New Roman"/>
          <w:b/>
          <w:bCs/>
        </w:rPr>
        <w:t xml:space="preserve">Filed </w:t>
      </w:r>
      <w:r w:rsidR="00EF66A7" w:rsidRPr="0576E3C4">
        <w:rPr>
          <w:rFonts w:eastAsia="Times New Roman"/>
          <w:b/>
          <w:bCs/>
        </w:rPr>
        <w:t>Timely</w:t>
      </w:r>
      <w:r w:rsidR="00756285" w:rsidRPr="0576E3C4">
        <w:rPr>
          <w:rFonts w:eastAsia="Times New Roman"/>
          <w:b/>
          <w:bCs/>
        </w:rPr>
        <w:t xml:space="preserve"> </w:t>
      </w:r>
      <w:r w:rsidR="002539F3" w:rsidRPr="0576E3C4">
        <w:rPr>
          <w:rFonts w:eastAsia="Times New Roman"/>
          <w:b/>
          <w:bCs/>
        </w:rPr>
        <w:t>–</w:t>
      </w:r>
      <w:r w:rsidR="00937D90" w:rsidRPr="0576E3C4">
        <w:rPr>
          <w:rFonts w:eastAsia="Times New Roman"/>
          <w:b/>
          <w:bCs/>
        </w:rPr>
        <w:t> </w:t>
      </w:r>
      <w:r w:rsidR="00937D90" w:rsidRPr="0576E3C4">
        <w:rPr>
          <w:rFonts w:eastAsia="Times New Roman"/>
        </w:rPr>
        <w:t>claims</w:t>
      </w:r>
      <w:r w:rsidR="002539F3" w:rsidRPr="0576E3C4">
        <w:rPr>
          <w:rFonts w:eastAsia="Times New Roman"/>
        </w:rPr>
        <w:t xml:space="preserve"> </w:t>
      </w:r>
      <w:r w:rsidR="00937D90" w:rsidRPr="0576E3C4">
        <w:rPr>
          <w:rFonts w:eastAsia="Times New Roman"/>
        </w:rPr>
        <w:t xml:space="preserve">must be </w:t>
      </w:r>
      <w:r w:rsidR="00820B59" w:rsidRPr="0576E3C4">
        <w:rPr>
          <w:rFonts w:eastAsia="Times New Roman"/>
        </w:rPr>
        <w:t>received by WPS</w:t>
      </w:r>
      <w:r w:rsidR="00937D90" w:rsidRPr="0576E3C4">
        <w:rPr>
          <w:rFonts w:eastAsia="Times New Roman"/>
        </w:rPr>
        <w:t xml:space="preserve"> within 120 calendar days from the date of service or Primary Insurance </w:t>
      </w:r>
      <w:r w:rsidR="00221CF2" w:rsidRPr="0576E3C4">
        <w:rPr>
          <w:rFonts w:eastAsia="Times New Roman"/>
        </w:rPr>
        <w:t>Explanation of Benefits (EOB)</w:t>
      </w:r>
      <w:r w:rsidR="00937D90" w:rsidRPr="0576E3C4">
        <w:rPr>
          <w:rFonts w:eastAsia="Times New Roman"/>
        </w:rPr>
        <w:t xml:space="preserve"> </w:t>
      </w:r>
      <w:r w:rsidR="00641462" w:rsidRPr="0576E3C4">
        <w:rPr>
          <w:rFonts w:eastAsia="Times New Roman"/>
        </w:rPr>
        <w:t>date.</w:t>
      </w:r>
      <w:r w:rsidR="00937D90" w:rsidRPr="0576E3C4">
        <w:rPr>
          <w:rFonts w:eastAsia="Times New Roman"/>
        </w:rPr>
        <w:t xml:space="preserve"> </w:t>
      </w:r>
    </w:p>
    <w:p w14:paraId="3D2BA7CE" w14:textId="7F1E7246" w:rsidR="00151980" w:rsidRPr="00C7014C" w:rsidRDefault="00D768ED" w:rsidP="0576E3C4">
      <w:pPr>
        <w:spacing w:line="252" w:lineRule="auto"/>
        <w:rPr>
          <w:sz w:val="24"/>
          <w:szCs w:val="24"/>
        </w:rPr>
      </w:pPr>
      <w:r w:rsidRPr="0576E3C4">
        <w:rPr>
          <w:sz w:val="24"/>
          <w:szCs w:val="24"/>
        </w:rPr>
        <w:t xml:space="preserve">Items to </w:t>
      </w:r>
      <w:r w:rsidR="005E65B4" w:rsidRPr="0576E3C4">
        <w:rPr>
          <w:sz w:val="24"/>
          <w:szCs w:val="24"/>
        </w:rPr>
        <w:t xml:space="preserve">Note: </w:t>
      </w:r>
    </w:p>
    <w:p w14:paraId="1555255E" w14:textId="7806EFD5" w:rsidR="005E65B4" w:rsidRPr="00C61170" w:rsidRDefault="005E65B4" w:rsidP="0576E3C4">
      <w:pPr>
        <w:pStyle w:val="NormalWeb"/>
        <w:numPr>
          <w:ilvl w:val="0"/>
          <w:numId w:val="11"/>
        </w:numPr>
        <w:spacing w:before="0" w:beforeAutospacing="0" w:after="0" w:afterAutospacing="0"/>
        <w:rPr>
          <w:rFonts w:asciiTheme="minorHAnsi" w:hAnsiTheme="minorHAnsi" w:cstheme="minorBidi"/>
        </w:rPr>
      </w:pPr>
      <w:r w:rsidRPr="0576E3C4">
        <w:rPr>
          <w:rFonts w:asciiTheme="minorHAnsi" w:hAnsiTheme="minorHAnsi" w:cstheme="minorBidi"/>
        </w:rPr>
        <w:t xml:space="preserve">The claim filing timeline does not end with the original claim submission. </w:t>
      </w:r>
    </w:p>
    <w:p w14:paraId="7E873D8B" w14:textId="08F3A72E" w:rsidR="005E65B4" w:rsidRPr="00C61170" w:rsidRDefault="005E65B4" w:rsidP="0576E3C4">
      <w:pPr>
        <w:pStyle w:val="NormalWeb"/>
        <w:numPr>
          <w:ilvl w:val="0"/>
          <w:numId w:val="11"/>
        </w:numPr>
        <w:spacing w:after="0" w:afterAutospacing="0"/>
        <w:rPr>
          <w:rFonts w:asciiTheme="minorHAnsi" w:hAnsiTheme="minorHAnsi" w:cstheme="minorBidi"/>
        </w:rPr>
      </w:pPr>
      <w:r w:rsidRPr="0576E3C4">
        <w:rPr>
          <w:rFonts w:asciiTheme="minorHAnsi" w:hAnsiTheme="minorHAnsi" w:cstheme="minorBidi"/>
        </w:rPr>
        <w:t>If a claim is rejected or denied in full, providers must correct all errors and submit as a</w:t>
      </w:r>
      <w:r w:rsidR="0042600F" w:rsidRPr="0576E3C4">
        <w:rPr>
          <w:rFonts w:asciiTheme="minorHAnsi" w:hAnsiTheme="minorHAnsi" w:cstheme="minorBidi"/>
        </w:rPr>
        <w:t xml:space="preserve"> new claim which must be received by WPS</w:t>
      </w:r>
      <w:r w:rsidRPr="0576E3C4">
        <w:rPr>
          <w:rFonts w:asciiTheme="minorHAnsi" w:hAnsiTheme="minorHAnsi" w:cstheme="minorBidi"/>
        </w:rPr>
        <w:t xml:space="preserve"> within the original 120 days from the date of service or the EOB remittance date. </w:t>
      </w:r>
    </w:p>
    <w:p w14:paraId="1FFD2F1F" w14:textId="5C94DFE7" w:rsidR="009666E6" w:rsidRDefault="005E65B4" w:rsidP="0576E3C4">
      <w:pPr>
        <w:pStyle w:val="NormalWeb"/>
        <w:numPr>
          <w:ilvl w:val="0"/>
          <w:numId w:val="11"/>
        </w:numPr>
        <w:spacing w:after="0" w:afterAutospacing="0"/>
        <w:rPr>
          <w:rFonts w:asciiTheme="minorHAnsi" w:hAnsiTheme="minorHAnsi" w:cstheme="minorBidi"/>
        </w:rPr>
      </w:pPr>
      <w:r w:rsidRPr="0576E3C4">
        <w:rPr>
          <w:rFonts w:asciiTheme="minorHAnsi" w:hAnsiTheme="minorHAnsi" w:cstheme="minorBidi"/>
        </w:rPr>
        <w:t>If a claim is partially paid (in dollars or units), a</w:t>
      </w:r>
      <w:r w:rsidR="00151980" w:rsidRPr="0576E3C4">
        <w:rPr>
          <w:rFonts w:asciiTheme="minorHAnsi" w:hAnsiTheme="minorHAnsi" w:cstheme="minorBidi"/>
        </w:rPr>
        <w:t xml:space="preserve"> corrected claim must</w:t>
      </w:r>
      <w:r w:rsidRPr="0576E3C4">
        <w:rPr>
          <w:rFonts w:asciiTheme="minorHAnsi" w:hAnsiTheme="minorHAnsi" w:cstheme="minorBidi"/>
        </w:rPr>
        <w:t xml:space="preserve"> be completed and received by WPS within the original 120 days from the date of service or the EOB remittance date.</w:t>
      </w:r>
    </w:p>
    <w:p w14:paraId="27E5F94C" w14:textId="77777777" w:rsidR="00270F56" w:rsidRPr="00C61170" w:rsidRDefault="00270F56" w:rsidP="0576E3C4">
      <w:pPr>
        <w:pStyle w:val="NormalWeb"/>
        <w:spacing w:before="0" w:beforeAutospacing="0" w:after="0" w:afterAutospacing="0"/>
        <w:rPr>
          <w:rFonts w:asciiTheme="minorHAnsi" w:hAnsiTheme="minorHAnsi" w:cstheme="minorBidi"/>
        </w:rPr>
      </w:pPr>
    </w:p>
    <w:p w14:paraId="78EEA215" w14:textId="4DA97D8B" w:rsidR="00D75C40" w:rsidRPr="00C61170" w:rsidRDefault="005C5764" w:rsidP="003465D1">
      <w:pPr>
        <w:shd w:val="clear" w:color="auto" w:fill="FFFFFF"/>
        <w:rPr>
          <w:rFonts w:eastAsia="Times New Roman" w:cstheme="minorHAnsi"/>
          <w:b/>
          <w:bCs/>
          <w:caps/>
          <w:color w:val="974292"/>
          <w:sz w:val="24"/>
          <w:szCs w:val="24"/>
        </w:rPr>
      </w:pPr>
      <w:r w:rsidRPr="00C61170">
        <w:rPr>
          <w:rFonts w:eastAsia="Times New Roman" w:cstheme="minorHAnsi"/>
          <w:b/>
          <w:bCs/>
          <w:caps/>
          <w:color w:val="974292"/>
          <w:sz w:val="24"/>
          <w:szCs w:val="24"/>
        </w:rPr>
        <w:t>Claims &amp; Billing</w:t>
      </w:r>
      <w:r w:rsidR="00C366BC" w:rsidRPr="00C61170">
        <w:rPr>
          <w:rFonts w:eastAsia="Times New Roman" w:cstheme="minorHAnsi"/>
          <w:b/>
          <w:bCs/>
          <w:caps/>
          <w:color w:val="974292"/>
          <w:sz w:val="24"/>
          <w:szCs w:val="24"/>
        </w:rPr>
        <w:t xml:space="preserve"> Resources</w:t>
      </w:r>
    </w:p>
    <w:p w14:paraId="6B200FDF" w14:textId="1713239F" w:rsidR="00252386" w:rsidRDefault="00252386" w:rsidP="289B9E8A">
      <w:pPr>
        <w:shd w:val="clear" w:color="auto" w:fill="FFFFFF" w:themeFill="background1"/>
        <w:rPr>
          <w:rFonts w:eastAsia="Times New Roman"/>
          <w:sz w:val="24"/>
          <w:szCs w:val="24"/>
        </w:rPr>
      </w:pPr>
      <w:r w:rsidRPr="289B9E8A">
        <w:rPr>
          <w:rFonts w:eastAsia="Times New Roman"/>
          <w:sz w:val="24"/>
          <w:szCs w:val="24"/>
        </w:rPr>
        <w:t>As a reminder,</w:t>
      </w:r>
      <w:r w:rsidR="00C80443" w:rsidRPr="289B9E8A">
        <w:rPr>
          <w:rFonts w:eastAsia="Times New Roman"/>
          <w:sz w:val="24"/>
          <w:szCs w:val="24"/>
        </w:rPr>
        <w:t xml:space="preserve"> the</w:t>
      </w:r>
      <w:r w:rsidR="69B2CA22" w:rsidRPr="289B9E8A">
        <w:rPr>
          <w:rFonts w:eastAsia="Times New Roman"/>
          <w:sz w:val="24"/>
          <w:szCs w:val="24"/>
        </w:rPr>
        <w:t xml:space="preserve"> </w:t>
      </w:r>
      <w:hyperlink r:id="rId8" w:history="1">
        <w:r w:rsidR="69B2CA22" w:rsidRPr="289B9E8A">
          <w:rPr>
            <w:rStyle w:val="Hyperlink"/>
            <w:rFonts w:eastAsia="Times New Roman"/>
            <w:sz w:val="24"/>
            <w:szCs w:val="24"/>
          </w:rPr>
          <w:t>WPS Provider Portal</w:t>
        </w:r>
      </w:hyperlink>
      <w:r w:rsidR="69B2CA22" w:rsidRPr="289B9E8A">
        <w:rPr>
          <w:rFonts w:eastAsia="Times New Roman"/>
          <w:sz w:val="24"/>
          <w:szCs w:val="24"/>
        </w:rPr>
        <w:t xml:space="preserve"> allows you to access your claim submission to assist you in reconciling claims and identify any claims issues within the timely filing limit deadline. To register for the WPS Provider Portal and learn more about all it ha</w:t>
      </w:r>
      <w:r w:rsidR="49053CBB" w:rsidRPr="289B9E8A">
        <w:rPr>
          <w:rFonts w:eastAsia="Times New Roman"/>
          <w:sz w:val="24"/>
          <w:szCs w:val="24"/>
        </w:rPr>
        <w:t>s to offer, visit</w:t>
      </w:r>
      <w:r w:rsidR="59717B57" w:rsidRPr="289B9E8A">
        <w:rPr>
          <w:rFonts w:eastAsia="Times New Roman"/>
          <w:sz w:val="24"/>
          <w:szCs w:val="24"/>
        </w:rPr>
        <w:t xml:space="preserve"> </w:t>
      </w:r>
      <w:hyperlink r:id="rId9">
        <w:r w:rsidR="59717B57" w:rsidRPr="289B9E8A">
          <w:rPr>
            <w:rStyle w:val="Hyperlink"/>
            <w:rFonts w:eastAsia="Times New Roman"/>
            <w:sz w:val="24"/>
            <w:szCs w:val="24"/>
          </w:rPr>
          <w:t>www.wpshealth.com/providers</w:t>
        </w:r>
      </w:hyperlink>
    </w:p>
    <w:p w14:paraId="6964A027" w14:textId="3DE241B3" w:rsidR="00CF6A70" w:rsidRPr="008A4A77" w:rsidDel="008A4A77" w:rsidRDefault="00CF6A70" w:rsidP="0576E3C4">
      <w:pPr>
        <w:shd w:val="clear" w:color="auto" w:fill="FFFFFF" w:themeFill="background1"/>
        <w:rPr>
          <w:rFonts w:cstheme="minorHAnsi"/>
          <w:b/>
          <w:bCs/>
          <w:caps/>
          <w:color w:val="974292"/>
          <w:sz w:val="24"/>
          <w:szCs w:val="24"/>
          <w:shd w:val="clear" w:color="auto" w:fill="FFFFFF"/>
        </w:rPr>
      </w:pPr>
    </w:p>
    <w:p w14:paraId="1B718407" w14:textId="540C551B" w:rsidR="7C86815F" w:rsidRDefault="7C86815F" w:rsidP="7C86815F">
      <w:pPr>
        <w:shd w:val="clear" w:color="auto" w:fill="FFFFFF" w:themeFill="background1"/>
        <w:rPr>
          <w:rStyle w:val="Hyperlink"/>
          <w:rFonts w:eastAsia="Times New Roman"/>
          <w:sz w:val="24"/>
          <w:szCs w:val="24"/>
        </w:rPr>
      </w:pPr>
    </w:p>
    <w:p w14:paraId="0030B700" w14:textId="1F7F1566" w:rsidR="002A6A97" w:rsidRPr="00C61170" w:rsidRDefault="002A6A97" w:rsidP="002A6A97">
      <w:pPr>
        <w:rPr>
          <w:rFonts w:cstheme="minorHAnsi"/>
          <w:b/>
          <w:bCs/>
          <w:caps/>
          <w:color w:val="974292"/>
          <w:sz w:val="24"/>
          <w:szCs w:val="24"/>
          <w:shd w:val="clear" w:color="auto" w:fill="FFFFFF"/>
        </w:rPr>
      </w:pPr>
      <w:r w:rsidRPr="00C61170">
        <w:rPr>
          <w:rFonts w:cstheme="minorHAnsi"/>
          <w:b/>
          <w:bCs/>
          <w:caps/>
          <w:color w:val="974292"/>
          <w:sz w:val="24"/>
          <w:szCs w:val="24"/>
          <w:shd w:val="clear" w:color="auto" w:fill="FFFFFF"/>
        </w:rPr>
        <w:t xml:space="preserve">Questions </w:t>
      </w:r>
    </w:p>
    <w:p w14:paraId="5C8E4B45" w14:textId="5B7C8BF9" w:rsidR="00937D90" w:rsidRPr="00C61170" w:rsidRDefault="00937D90" w:rsidP="00937D90">
      <w:pPr>
        <w:shd w:val="clear" w:color="auto" w:fill="FFFFFF"/>
        <w:rPr>
          <w:rFonts w:eastAsia="Times New Roman" w:cstheme="minorHAnsi"/>
          <w:sz w:val="24"/>
          <w:szCs w:val="24"/>
        </w:rPr>
      </w:pPr>
      <w:r w:rsidRPr="00C61170">
        <w:rPr>
          <w:rFonts w:eastAsia="Times New Roman" w:cstheme="minorHAnsi"/>
          <w:sz w:val="24"/>
          <w:szCs w:val="24"/>
        </w:rPr>
        <w:lastRenderedPageBreak/>
        <w:t xml:space="preserve">If you have any questions about </w:t>
      </w:r>
      <w:r w:rsidR="00F84E33" w:rsidRPr="00C61170">
        <w:rPr>
          <w:rFonts w:eastAsia="Times New Roman" w:cstheme="minorHAnsi"/>
          <w:sz w:val="24"/>
          <w:szCs w:val="24"/>
        </w:rPr>
        <w:t>the</w:t>
      </w:r>
      <w:r w:rsidR="00FA2B12" w:rsidRPr="00C61170">
        <w:rPr>
          <w:rFonts w:eastAsia="Times New Roman" w:cstheme="minorHAnsi"/>
          <w:sz w:val="24"/>
          <w:szCs w:val="24"/>
        </w:rPr>
        <w:t xml:space="preserve"> e</w:t>
      </w:r>
      <w:r w:rsidRPr="00C61170">
        <w:rPr>
          <w:rFonts w:eastAsia="Times New Roman" w:cstheme="minorHAnsi"/>
          <w:sz w:val="24"/>
          <w:szCs w:val="24"/>
        </w:rPr>
        <w:t xml:space="preserve">xtension </w:t>
      </w:r>
      <w:r w:rsidR="00AF521D" w:rsidRPr="00C61170">
        <w:rPr>
          <w:rFonts w:eastAsia="Times New Roman" w:cstheme="minorHAnsi"/>
          <w:sz w:val="24"/>
          <w:szCs w:val="24"/>
        </w:rPr>
        <w:t>and/</w:t>
      </w:r>
      <w:r w:rsidRPr="00C61170">
        <w:rPr>
          <w:rFonts w:eastAsia="Times New Roman" w:cstheme="minorHAnsi"/>
          <w:sz w:val="24"/>
          <w:szCs w:val="24"/>
        </w:rPr>
        <w:t xml:space="preserve">or </w:t>
      </w:r>
      <w:r w:rsidR="00AF521D" w:rsidRPr="00C61170">
        <w:rPr>
          <w:rFonts w:eastAsia="Times New Roman" w:cstheme="minorHAnsi"/>
          <w:sz w:val="24"/>
          <w:szCs w:val="24"/>
        </w:rPr>
        <w:t>the</w:t>
      </w:r>
      <w:r w:rsidRPr="00C61170">
        <w:rPr>
          <w:rFonts w:eastAsia="Times New Roman" w:cstheme="minorHAnsi"/>
          <w:sz w:val="24"/>
          <w:szCs w:val="24"/>
        </w:rPr>
        <w:t xml:space="preserve"> claims and billing process,</w:t>
      </w:r>
      <w:r w:rsidR="00ED1159" w:rsidRPr="00C61170">
        <w:rPr>
          <w:rFonts w:eastAsia="Times New Roman" w:cstheme="minorHAnsi"/>
          <w:sz w:val="24"/>
          <w:szCs w:val="24"/>
        </w:rPr>
        <w:t xml:space="preserve"> we are here to help you. Please see the </w:t>
      </w:r>
      <w:r w:rsidR="002F117E" w:rsidRPr="00C61170">
        <w:rPr>
          <w:rFonts w:eastAsia="Times New Roman" w:cstheme="minorHAnsi"/>
          <w:sz w:val="24"/>
          <w:szCs w:val="24"/>
        </w:rPr>
        <w:t xml:space="preserve">support details </w:t>
      </w:r>
      <w:r w:rsidR="00462541" w:rsidRPr="00C61170">
        <w:rPr>
          <w:rFonts w:eastAsia="Times New Roman" w:cstheme="minorHAnsi"/>
          <w:sz w:val="24"/>
          <w:szCs w:val="24"/>
        </w:rPr>
        <w:t>and service type</w:t>
      </w:r>
      <w:r w:rsidR="00906C2B" w:rsidRPr="00C61170">
        <w:rPr>
          <w:rFonts w:eastAsia="Times New Roman" w:cstheme="minorHAnsi"/>
          <w:sz w:val="24"/>
          <w:szCs w:val="24"/>
        </w:rPr>
        <w:t xml:space="preserve"> details below</w:t>
      </w:r>
      <w:r w:rsidR="00191321" w:rsidRPr="00C61170">
        <w:rPr>
          <w:rFonts w:eastAsia="Times New Roman" w:cstheme="minorHAnsi"/>
          <w:sz w:val="24"/>
          <w:szCs w:val="24"/>
        </w:rPr>
        <w:t>:</w:t>
      </w:r>
    </w:p>
    <w:p w14:paraId="156268C2" w14:textId="0744C7C5" w:rsidR="007C0369" w:rsidRPr="00C61170" w:rsidRDefault="007C0369" w:rsidP="7C86815F">
      <w:pPr>
        <w:tabs>
          <w:tab w:val="left" w:pos="2310"/>
          <w:tab w:val="left" w:pos="7512"/>
        </w:tabs>
        <w:spacing w:before="160" w:after="80"/>
        <w:rPr>
          <w:b/>
          <w:bCs/>
          <w:color w:val="000000" w:themeColor="text1"/>
          <w:sz w:val="24"/>
          <w:szCs w:val="24"/>
          <w:lang w:eastAsia="ja-JP"/>
        </w:rPr>
      </w:pPr>
      <w:r w:rsidRPr="7C86815F">
        <w:rPr>
          <w:b/>
          <w:bCs/>
          <w:color w:val="000000" w:themeColor="text1"/>
          <w:sz w:val="24"/>
          <w:szCs w:val="24"/>
          <w:lang w:eastAsia="ja-JP"/>
        </w:rPr>
        <w:t>Authorization and Claims Support</w:t>
      </w:r>
    </w:p>
    <w:p w14:paraId="0023AF23" w14:textId="7ABFEC48" w:rsidR="007C0369" w:rsidRPr="00C61170" w:rsidRDefault="64D4C1B8" w:rsidP="7C86815F">
      <w:pPr>
        <w:pStyle w:val="ListParagraph"/>
        <w:numPr>
          <w:ilvl w:val="0"/>
          <w:numId w:val="1"/>
        </w:numPr>
        <w:tabs>
          <w:tab w:val="left" w:pos="2310"/>
          <w:tab w:val="left" w:pos="7512"/>
        </w:tabs>
        <w:spacing w:before="160" w:after="80"/>
        <w:rPr>
          <w:color w:val="000000" w:themeColor="text1"/>
          <w:szCs w:val="24"/>
          <w:lang w:eastAsia="ja-JP"/>
        </w:rPr>
      </w:pPr>
      <w:r w:rsidRPr="7C86815F">
        <w:rPr>
          <w:color w:val="000000" w:themeColor="text1"/>
          <w:szCs w:val="24"/>
          <w:lang w:eastAsia="ja-JP"/>
        </w:rPr>
        <w:t>Inclusa Provider Portal Assistance</w:t>
      </w:r>
    </w:p>
    <w:p w14:paraId="30319786" w14:textId="67639C51" w:rsidR="64D4C1B8" w:rsidRDefault="64D4C1B8" w:rsidP="7C86815F">
      <w:pPr>
        <w:pStyle w:val="ListParagraph"/>
        <w:numPr>
          <w:ilvl w:val="0"/>
          <w:numId w:val="1"/>
        </w:numPr>
        <w:tabs>
          <w:tab w:val="left" w:pos="2310"/>
          <w:tab w:val="left" w:pos="7512"/>
        </w:tabs>
        <w:spacing w:before="160" w:after="80"/>
        <w:rPr>
          <w:color w:val="000000" w:themeColor="text1"/>
          <w:szCs w:val="24"/>
          <w:lang w:eastAsia="ja-JP"/>
        </w:rPr>
      </w:pPr>
      <w:r w:rsidRPr="7C86815F">
        <w:rPr>
          <w:color w:val="000000" w:themeColor="text1"/>
          <w:szCs w:val="24"/>
          <w:lang w:eastAsia="ja-JP"/>
        </w:rPr>
        <w:t>Provider Billing Information and Updates</w:t>
      </w:r>
    </w:p>
    <w:p w14:paraId="59D438E1" w14:textId="3CD81E5F" w:rsidR="64D4C1B8" w:rsidRDefault="64D4C1B8" w:rsidP="7C86815F">
      <w:pPr>
        <w:pStyle w:val="ListParagraph"/>
        <w:numPr>
          <w:ilvl w:val="0"/>
          <w:numId w:val="1"/>
        </w:numPr>
        <w:tabs>
          <w:tab w:val="left" w:pos="2310"/>
          <w:tab w:val="left" w:pos="7512"/>
        </w:tabs>
        <w:spacing w:before="160" w:after="80"/>
        <w:rPr>
          <w:color w:val="000000" w:themeColor="text1"/>
          <w:szCs w:val="24"/>
          <w:lang w:eastAsia="ja-JP"/>
        </w:rPr>
      </w:pPr>
      <w:r w:rsidRPr="7C86815F">
        <w:rPr>
          <w:color w:val="000000" w:themeColor="text1"/>
          <w:szCs w:val="24"/>
          <w:lang w:eastAsia="ja-JP"/>
        </w:rPr>
        <w:t>Assistance with over/underpayments and Corrected Claims</w:t>
      </w:r>
    </w:p>
    <w:p w14:paraId="275A9B8C" w14:textId="7126A6BC" w:rsidR="64D4C1B8" w:rsidRDefault="64D4C1B8" w:rsidP="7C86815F">
      <w:pPr>
        <w:pStyle w:val="ListParagraph"/>
        <w:numPr>
          <w:ilvl w:val="0"/>
          <w:numId w:val="1"/>
        </w:numPr>
        <w:tabs>
          <w:tab w:val="left" w:pos="2310"/>
          <w:tab w:val="left" w:pos="7512"/>
        </w:tabs>
        <w:spacing w:before="160" w:after="80"/>
        <w:rPr>
          <w:color w:val="000000" w:themeColor="text1"/>
          <w:szCs w:val="24"/>
          <w:lang w:eastAsia="ja-JP"/>
        </w:rPr>
      </w:pPr>
      <w:r w:rsidRPr="7C86815F">
        <w:rPr>
          <w:color w:val="000000" w:themeColor="text1"/>
          <w:szCs w:val="24"/>
          <w:lang w:eastAsia="ja-JP"/>
        </w:rPr>
        <w:t xml:space="preserve">Understanding your Authorizations </w:t>
      </w:r>
    </w:p>
    <w:p w14:paraId="04FB5F8B" w14:textId="685E452A" w:rsidR="64D4C1B8" w:rsidRDefault="64D4C1B8" w:rsidP="7C86815F">
      <w:pPr>
        <w:pStyle w:val="ListParagraph"/>
        <w:numPr>
          <w:ilvl w:val="0"/>
          <w:numId w:val="1"/>
        </w:numPr>
        <w:tabs>
          <w:tab w:val="left" w:pos="2310"/>
          <w:tab w:val="left" w:pos="7512"/>
        </w:tabs>
        <w:spacing w:before="160" w:after="80"/>
        <w:rPr>
          <w:color w:val="000000" w:themeColor="text1"/>
          <w:szCs w:val="24"/>
          <w:lang w:eastAsia="ja-JP"/>
        </w:rPr>
      </w:pPr>
      <w:r w:rsidRPr="7C86815F">
        <w:rPr>
          <w:color w:val="000000" w:themeColor="text1"/>
          <w:szCs w:val="24"/>
          <w:lang w:eastAsia="ja-JP"/>
        </w:rPr>
        <w:t>Assistance with Timely Filing Waivers</w:t>
      </w:r>
    </w:p>
    <w:p w14:paraId="11CD544D" w14:textId="019EEB3A" w:rsidR="64D4C1B8" w:rsidRDefault="64D4C1B8" w:rsidP="7C86815F">
      <w:pPr>
        <w:pStyle w:val="ListParagraph"/>
        <w:numPr>
          <w:ilvl w:val="0"/>
          <w:numId w:val="1"/>
        </w:numPr>
        <w:tabs>
          <w:tab w:val="left" w:pos="2310"/>
          <w:tab w:val="left" w:pos="7512"/>
        </w:tabs>
        <w:spacing w:before="160" w:after="80"/>
        <w:rPr>
          <w:b/>
          <w:bCs/>
          <w:color w:val="000000" w:themeColor="text1"/>
          <w:szCs w:val="24"/>
          <w:lang w:eastAsia="ja-JP"/>
        </w:rPr>
      </w:pPr>
      <w:r w:rsidRPr="7C86815F">
        <w:rPr>
          <w:color w:val="000000" w:themeColor="text1"/>
          <w:szCs w:val="24"/>
          <w:lang w:eastAsia="ja-JP"/>
        </w:rPr>
        <w:t>Claim Questions that cannot be resolved with WPS</w:t>
      </w:r>
    </w:p>
    <w:p w14:paraId="52D5AF93" w14:textId="30CA01E4" w:rsidR="64D4C1B8" w:rsidRDefault="64D4C1B8" w:rsidP="7C86815F">
      <w:pPr>
        <w:tabs>
          <w:tab w:val="left" w:pos="2310"/>
          <w:tab w:val="left" w:pos="7512"/>
        </w:tabs>
        <w:spacing w:before="160" w:after="80" w:line="259" w:lineRule="auto"/>
        <w:rPr>
          <w:b/>
          <w:bCs/>
          <w:color w:val="000000" w:themeColor="text1"/>
          <w:sz w:val="24"/>
          <w:szCs w:val="24"/>
          <w:lang w:eastAsia="ja-JP"/>
        </w:rPr>
      </w:pPr>
      <w:r w:rsidRPr="7C86815F">
        <w:rPr>
          <w:b/>
          <w:bCs/>
          <w:color w:val="000000" w:themeColor="text1"/>
          <w:sz w:val="24"/>
          <w:szCs w:val="24"/>
          <w:lang w:eastAsia="ja-JP"/>
        </w:rPr>
        <w:t>Authorization and Claims Support Teams</w:t>
      </w:r>
    </w:p>
    <w:p w14:paraId="7794DDBF" w14:textId="7A31FD7E" w:rsidR="64D4C1B8" w:rsidRDefault="64D4C1B8" w:rsidP="7C86815F">
      <w:pPr>
        <w:tabs>
          <w:tab w:val="left" w:pos="2310"/>
          <w:tab w:val="left" w:pos="7512"/>
        </w:tabs>
        <w:spacing w:before="160" w:after="80" w:line="259" w:lineRule="auto"/>
        <w:rPr>
          <w:color w:val="000000" w:themeColor="text1"/>
          <w:sz w:val="24"/>
          <w:szCs w:val="24"/>
          <w:lang w:eastAsia="ja-JP"/>
        </w:rPr>
      </w:pPr>
      <w:r w:rsidRPr="7C86815F">
        <w:rPr>
          <w:color w:val="000000" w:themeColor="text1"/>
          <w:sz w:val="24"/>
          <w:szCs w:val="24"/>
          <w:lang w:eastAsia="ja-JP"/>
        </w:rPr>
        <w:t>Our Authorization and Claims Support (ACS) teams are organized by service type to provide you with specialized support. If you need assistance, please contact the support team for your service type:</w:t>
      </w:r>
    </w:p>
    <w:p w14:paraId="34AA50AF" w14:textId="485632C1" w:rsidR="64D4C1B8" w:rsidRDefault="64D4C1B8" w:rsidP="7C86815F">
      <w:pPr>
        <w:tabs>
          <w:tab w:val="left" w:pos="2310"/>
          <w:tab w:val="left" w:pos="7512"/>
        </w:tabs>
        <w:spacing w:before="160" w:after="80" w:line="259" w:lineRule="auto"/>
        <w:rPr>
          <w:color w:val="000000" w:themeColor="text1"/>
          <w:sz w:val="24"/>
          <w:szCs w:val="24"/>
          <w:lang w:eastAsia="ja-JP"/>
        </w:rPr>
      </w:pPr>
      <w:r w:rsidRPr="7C86815F">
        <w:rPr>
          <w:b/>
          <w:bCs/>
          <w:color w:val="000000" w:themeColor="text1"/>
          <w:sz w:val="24"/>
          <w:szCs w:val="24"/>
          <w:lang w:eastAsia="ja-JP"/>
        </w:rPr>
        <w:t>Transportation Support Team</w:t>
      </w:r>
    </w:p>
    <w:p w14:paraId="58B86154" w14:textId="02A5095E" w:rsidR="64D4C1B8" w:rsidRDefault="00230FB3" w:rsidP="7C86815F">
      <w:pPr>
        <w:tabs>
          <w:tab w:val="left" w:pos="2310"/>
          <w:tab w:val="left" w:pos="7512"/>
        </w:tabs>
        <w:spacing w:before="160" w:after="80" w:line="259" w:lineRule="auto"/>
        <w:ind w:firstLine="720"/>
        <w:rPr>
          <w:color w:val="000000" w:themeColor="text1"/>
          <w:sz w:val="24"/>
          <w:szCs w:val="24"/>
          <w:lang w:eastAsia="ja-JP"/>
        </w:rPr>
      </w:pPr>
      <w:hyperlink r:id="rId10">
        <w:r w:rsidR="64D4C1B8" w:rsidRPr="7C86815F">
          <w:rPr>
            <w:rStyle w:val="Hyperlink"/>
            <w:sz w:val="24"/>
            <w:szCs w:val="24"/>
            <w:lang w:eastAsia="ja-JP"/>
          </w:rPr>
          <w:t>ACS-Transportation@inclusa.org</w:t>
        </w:r>
      </w:hyperlink>
      <w:r w:rsidR="64D4C1B8" w:rsidRPr="7C86815F">
        <w:rPr>
          <w:sz w:val="24"/>
          <w:szCs w:val="24"/>
          <w:lang w:eastAsia="ja-JP"/>
        </w:rPr>
        <w:t xml:space="preserve">; </w:t>
      </w:r>
      <w:r w:rsidR="64D4C1B8" w:rsidRPr="7C86815F">
        <w:rPr>
          <w:color w:val="000000" w:themeColor="text1"/>
          <w:sz w:val="24"/>
          <w:szCs w:val="24"/>
          <w:lang w:eastAsia="ja-JP"/>
        </w:rPr>
        <w:t>1-888-544-9353, Option 4</w:t>
      </w:r>
    </w:p>
    <w:p w14:paraId="46AF879F" w14:textId="092C8989" w:rsidR="54F3F737" w:rsidRDefault="54F3F737" w:rsidP="7C86815F">
      <w:pPr>
        <w:tabs>
          <w:tab w:val="left" w:pos="2310"/>
          <w:tab w:val="left" w:pos="7512"/>
        </w:tabs>
        <w:spacing w:before="160" w:after="80" w:line="259" w:lineRule="auto"/>
        <w:rPr>
          <w:b/>
          <w:bCs/>
          <w:color w:val="000000" w:themeColor="text1"/>
          <w:sz w:val="24"/>
          <w:szCs w:val="24"/>
          <w:lang w:eastAsia="ja-JP"/>
        </w:rPr>
      </w:pPr>
      <w:r w:rsidRPr="7C86815F">
        <w:rPr>
          <w:b/>
          <w:bCs/>
          <w:color w:val="000000" w:themeColor="text1"/>
          <w:sz w:val="24"/>
          <w:szCs w:val="24"/>
          <w:lang w:eastAsia="ja-JP"/>
        </w:rPr>
        <w:t>DME-DMS-OTC Support Team</w:t>
      </w:r>
    </w:p>
    <w:p w14:paraId="147B74CB" w14:textId="0482C04A" w:rsidR="54F3F737" w:rsidRDefault="00230FB3" w:rsidP="7C86815F">
      <w:pPr>
        <w:tabs>
          <w:tab w:val="left" w:pos="2310"/>
          <w:tab w:val="left" w:pos="7512"/>
        </w:tabs>
        <w:spacing w:before="160" w:after="80" w:line="259" w:lineRule="auto"/>
        <w:ind w:firstLine="720"/>
        <w:rPr>
          <w:sz w:val="24"/>
          <w:szCs w:val="24"/>
          <w:lang w:eastAsia="ja-JP"/>
        </w:rPr>
      </w:pPr>
      <w:hyperlink r:id="rId11">
        <w:r w:rsidR="54F3F737" w:rsidRPr="7C86815F">
          <w:rPr>
            <w:rStyle w:val="Hyperlink"/>
            <w:sz w:val="24"/>
            <w:szCs w:val="24"/>
            <w:lang w:eastAsia="ja-JP"/>
          </w:rPr>
          <w:t>ACS-DME-DMS-OTC@inclusa.org;</w:t>
        </w:r>
      </w:hyperlink>
      <w:r w:rsidR="54F3F737" w:rsidRPr="7C86815F">
        <w:rPr>
          <w:sz w:val="24"/>
          <w:szCs w:val="24"/>
          <w:lang w:eastAsia="ja-JP"/>
        </w:rPr>
        <w:t xml:space="preserve"> 1-888-544-9</w:t>
      </w:r>
      <w:r w:rsidR="457094D2" w:rsidRPr="7C86815F">
        <w:rPr>
          <w:sz w:val="24"/>
          <w:szCs w:val="24"/>
          <w:lang w:eastAsia="ja-JP"/>
        </w:rPr>
        <w:t>353, Option 5</w:t>
      </w:r>
    </w:p>
    <w:p w14:paraId="3A281FD7" w14:textId="716A4424" w:rsidR="457094D2" w:rsidRDefault="457094D2" w:rsidP="7C86815F">
      <w:pPr>
        <w:tabs>
          <w:tab w:val="left" w:pos="2310"/>
          <w:tab w:val="left" w:pos="7512"/>
        </w:tabs>
        <w:spacing w:before="160" w:after="80" w:line="259" w:lineRule="auto"/>
        <w:rPr>
          <w:sz w:val="24"/>
          <w:szCs w:val="24"/>
          <w:lang w:eastAsia="ja-JP"/>
        </w:rPr>
      </w:pPr>
      <w:r w:rsidRPr="7C86815F">
        <w:rPr>
          <w:b/>
          <w:bCs/>
          <w:sz w:val="24"/>
          <w:szCs w:val="24"/>
          <w:lang w:eastAsia="ja-JP"/>
        </w:rPr>
        <w:t>Residential-CSL-NH Support Team</w:t>
      </w:r>
    </w:p>
    <w:p w14:paraId="2F1D2DBD" w14:textId="4B29183D" w:rsidR="457094D2" w:rsidRDefault="00230FB3" w:rsidP="7C86815F">
      <w:pPr>
        <w:tabs>
          <w:tab w:val="left" w:pos="2310"/>
          <w:tab w:val="left" w:pos="7512"/>
        </w:tabs>
        <w:spacing w:before="160" w:after="80" w:line="259" w:lineRule="auto"/>
        <w:ind w:firstLine="720"/>
        <w:rPr>
          <w:sz w:val="24"/>
          <w:szCs w:val="24"/>
          <w:lang w:eastAsia="ja-JP"/>
        </w:rPr>
      </w:pPr>
      <w:hyperlink r:id="rId12">
        <w:r w:rsidR="457094D2" w:rsidRPr="7C86815F">
          <w:rPr>
            <w:rStyle w:val="Hyperlink"/>
            <w:sz w:val="24"/>
            <w:szCs w:val="24"/>
            <w:lang w:eastAsia="ja-JP"/>
          </w:rPr>
          <w:t>ACS-Residential-CSL-NH@inclusa.org</w:t>
        </w:r>
      </w:hyperlink>
      <w:r w:rsidR="457094D2" w:rsidRPr="7C86815F">
        <w:rPr>
          <w:sz w:val="24"/>
          <w:szCs w:val="24"/>
          <w:lang w:eastAsia="ja-JP"/>
        </w:rPr>
        <w:t>; 1-888-9353, Option 6</w:t>
      </w:r>
    </w:p>
    <w:p w14:paraId="7F86CB10" w14:textId="3AABA212" w:rsidR="4E949131" w:rsidRDefault="4E949131" w:rsidP="7C86815F">
      <w:pPr>
        <w:tabs>
          <w:tab w:val="left" w:pos="2310"/>
          <w:tab w:val="left" w:pos="7512"/>
        </w:tabs>
        <w:spacing w:before="160" w:after="80" w:line="259" w:lineRule="auto"/>
        <w:rPr>
          <w:b/>
          <w:bCs/>
          <w:sz w:val="24"/>
          <w:szCs w:val="24"/>
          <w:lang w:eastAsia="ja-JP"/>
        </w:rPr>
      </w:pPr>
      <w:r w:rsidRPr="7C86815F">
        <w:rPr>
          <w:sz w:val="24"/>
          <w:szCs w:val="24"/>
          <w:lang w:eastAsia="ja-JP"/>
        </w:rPr>
        <w:t>S</w:t>
      </w:r>
      <w:r w:rsidRPr="7C86815F">
        <w:rPr>
          <w:b/>
          <w:bCs/>
          <w:sz w:val="24"/>
          <w:szCs w:val="24"/>
          <w:lang w:eastAsia="ja-JP"/>
        </w:rPr>
        <w:t>HC-SDS-Home Health-Therapy Support Team</w:t>
      </w:r>
    </w:p>
    <w:p w14:paraId="324812B0" w14:textId="4BD5C34F" w:rsidR="63EC1EBE" w:rsidRDefault="00230FB3" w:rsidP="7C86815F">
      <w:pPr>
        <w:rPr>
          <w:sz w:val="24"/>
          <w:szCs w:val="24"/>
        </w:rPr>
      </w:pPr>
      <w:hyperlink r:id="rId13">
        <w:r w:rsidR="63EC1EBE" w:rsidRPr="7C86815F">
          <w:rPr>
            <w:rStyle w:val="Hyperlink"/>
            <w:sz w:val="24"/>
            <w:szCs w:val="24"/>
          </w:rPr>
          <w:t>ACS-SHC-SDS-HomeHealth@inclusa.org;</w:t>
        </w:r>
      </w:hyperlink>
      <w:r w:rsidR="63EC1EBE" w:rsidRPr="7C86815F">
        <w:rPr>
          <w:sz w:val="24"/>
          <w:szCs w:val="24"/>
        </w:rPr>
        <w:t xml:space="preserve"> 1-888-9353, Option 7</w:t>
      </w:r>
    </w:p>
    <w:p w14:paraId="6DDC0C76" w14:textId="765232CC" w:rsidR="7C86815F" w:rsidRDefault="7C86815F" w:rsidP="7C86815F">
      <w:pPr>
        <w:rPr>
          <w:sz w:val="24"/>
          <w:szCs w:val="24"/>
        </w:rPr>
      </w:pPr>
    </w:p>
    <w:p w14:paraId="093E3231" w14:textId="5DC9745C" w:rsidR="2ED9FE96" w:rsidRDefault="2ED9FE96" w:rsidP="7C86815F">
      <w:pPr>
        <w:rPr>
          <w:rFonts w:ascii="Calibri" w:eastAsia="Calibri" w:hAnsi="Calibri" w:cs="Calibri"/>
          <w:sz w:val="24"/>
          <w:szCs w:val="24"/>
        </w:rPr>
      </w:pPr>
      <w:r w:rsidRPr="7C86815F">
        <w:rPr>
          <w:sz w:val="24"/>
          <w:szCs w:val="24"/>
        </w:rPr>
        <w:t>The full list of services supported by each team is available on our website</w:t>
      </w:r>
      <w:r w:rsidR="29D30CCE" w:rsidRPr="7C86815F">
        <w:rPr>
          <w:sz w:val="24"/>
          <w:szCs w:val="24"/>
        </w:rPr>
        <w:t xml:space="preserve"> </w:t>
      </w:r>
      <w:hyperlink r:id="rId14">
        <w:r w:rsidR="29D30CCE" w:rsidRPr="7C86815F">
          <w:rPr>
            <w:rStyle w:val="Hyperlink"/>
            <w:rFonts w:ascii="Calibri" w:eastAsia="Calibri" w:hAnsi="Calibri" w:cs="Calibri"/>
            <w:sz w:val="24"/>
            <w:szCs w:val="24"/>
          </w:rPr>
          <w:t>Claims &amp; Billing page</w:t>
        </w:r>
      </w:hyperlink>
      <w:r w:rsidR="29D30CCE" w:rsidRPr="7C86815F">
        <w:rPr>
          <w:rFonts w:ascii="Calibri" w:eastAsia="Calibri" w:hAnsi="Calibri" w:cs="Calibri"/>
          <w:sz w:val="24"/>
          <w:szCs w:val="24"/>
        </w:rPr>
        <w:t xml:space="preserve">, and on the </w:t>
      </w:r>
      <w:hyperlink r:id="rId15">
        <w:r w:rsidR="29D30CCE" w:rsidRPr="7C86815F">
          <w:rPr>
            <w:rStyle w:val="Hyperlink"/>
            <w:rFonts w:ascii="Calibri" w:eastAsia="Calibri" w:hAnsi="Calibri" w:cs="Calibri"/>
            <w:sz w:val="24"/>
            <w:szCs w:val="24"/>
          </w:rPr>
          <w:t>Inclusa Provider Portal - Contact page</w:t>
        </w:r>
      </w:hyperlink>
      <w:r w:rsidR="7AA350E7" w:rsidRPr="7C86815F">
        <w:rPr>
          <w:rFonts w:ascii="Calibri" w:eastAsia="Calibri" w:hAnsi="Calibri" w:cs="Calibri"/>
          <w:sz w:val="24"/>
          <w:szCs w:val="24"/>
        </w:rPr>
        <w:t xml:space="preserve"> (</w:t>
      </w:r>
      <w:r w:rsidR="29D30CCE" w:rsidRPr="7C86815F">
        <w:rPr>
          <w:rFonts w:ascii="Calibri" w:eastAsia="Calibri" w:hAnsi="Calibri" w:cs="Calibri"/>
          <w:sz w:val="24"/>
          <w:szCs w:val="24"/>
        </w:rPr>
        <w:t>located o</w:t>
      </w:r>
      <w:r w:rsidR="1BD51071" w:rsidRPr="7C86815F">
        <w:rPr>
          <w:rFonts w:ascii="Calibri" w:eastAsia="Calibri" w:hAnsi="Calibri" w:cs="Calibri"/>
          <w:sz w:val="24"/>
          <w:szCs w:val="24"/>
        </w:rPr>
        <w:t>n</w:t>
      </w:r>
      <w:r w:rsidR="29D30CCE" w:rsidRPr="7C86815F">
        <w:rPr>
          <w:rFonts w:ascii="Calibri" w:eastAsia="Calibri" w:hAnsi="Calibri" w:cs="Calibri"/>
          <w:sz w:val="24"/>
          <w:szCs w:val="24"/>
        </w:rPr>
        <w:t xml:space="preserve"> the portal “About” dropdown). If you are not certain</w:t>
      </w:r>
      <w:r w:rsidR="69144EE4" w:rsidRPr="7C86815F">
        <w:rPr>
          <w:rFonts w:ascii="Calibri" w:eastAsia="Calibri" w:hAnsi="Calibri" w:cs="Calibri"/>
          <w:sz w:val="24"/>
          <w:szCs w:val="24"/>
        </w:rPr>
        <w:t xml:space="preserve"> where your question should be directed, please contact 1-888-544-9353, Option 0.</w:t>
      </w:r>
    </w:p>
    <w:p w14:paraId="36E18112" w14:textId="0AD8FC78" w:rsidR="7C86815F" w:rsidRDefault="7C86815F" w:rsidP="7C86815F">
      <w:pPr>
        <w:rPr>
          <w:sz w:val="24"/>
          <w:szCs w:val="24"/>
        </w:rPr>
      </w:pPr>
    </w:p>
    <w:p w14:paraId="3C18BD95" w14:textId="022F879E" w:rsidR="69144EE4" w:rsidRDefault="69144EE4" w:rsidP="7C86815F">
      <w:pPr>
        <w:rPr>
          <w:sz w:val="24"/>
          <w:szCs w:val="24"/>
        </w:rPr>
      </w:pPr>
      <w:r w:rsidRPr="7C86815F">
        <w:rPr>
          <w:sz w:val="24"/>
          <w:szCs w:val="24"/>
        </w:rPr>
        <w:t xml:space="preserve">Please note that as our Contract contact, you are the only person in your organization receiving this communication. Please share this information with others as appropriate. </w:t>
      </w:r>
    </w:p>
    <w:p w14:paraId="651855FC" w14:textId="598DD391" w:rsidR="7C86815F" w:rsidRDefault="7C86815F" w:rsidP="7C86815F">
      <w:pPr>
        <w:rPr>
          <w:sz w:val="24"/>
          <w:szCs w:val="24"/>
        </w:rPr>
      </w:pPr>
    </w:p>
    <w:p w14:paraId="1B79D317" w14:textId="5261ED42" w:rsidR="00CD2B0E" w:rsidRPr="00C61170" w:rsidRDefault="00CD2B0E" w:rsidP="00CD2B0E">
      <w:pPr>
        <w:rPr>
          <w:rFonts w:cstheme="minorHAnsi"/>
          <w:sz w:val="24"/>
          <w:szCs w:val="24"/>
        </w:rPr>
      </w:pPr>
      <w:r w:rsidRPr="00C61170">
        <w:rPr>
          <w:rFonts w:cstheme="minorHAnsi"/>
          <w:sz w:val="24"/>
          <w:szCs w:val="24"/>
        </w:rPr>
        <w:t>Thank you for your ongoing partnership</w:t>
      </w:r>
      <w:r w:rsidR="000C3D71" w:rsidRPr="00C61170">
        <w:rPr>
          <w:rFonts w:cstheme="minorHAnsi"/>
          <w:sz w:val="24"/>
          <w:szCs w:val="24"/>
        </w:rPr>
        <w:t>,</w:t>
      </w:r>
    </w:p>
    <w:p w14:paraId="502AC28A" w14:textId="77777777" w:rsidR="00E43BEC" w:rsidRPr="00C61170" w:rsidRDefault="00E43BEC" w:rsidP="00CD2B0E">
      <w:pPr>
        <w:rPr>
          <w:rFonts w:cstheme="minorHAnsi"/>
          <w:sz w:val="24"/>
          <w:szCs w:val="24"/>
        </w:rPr>
      </w:pPr>
    </w:p>
    <w:p w14:paraId="310B6112" w14:textId="147408C6" w:rsidR="00E43BEC" w:rsidRPr="00C61170" w:rsidRDefault="002F39F1" w:rsidP="7C86815F">
      <w:pPr>
        <w:rPr>
          <w:b/>
          <w:bCs/>
          <w:sz w:val="24"/>
          <w:szCs w:val="24"/>
        </w:rPr>
      </w:pPr>
      <w:r w:rsidRPr="7C86815F">
        <w:rPr>
          <w:b/>
          <w:bCs/>
          <w:sz w:val="24"/>
          <w:szCs w:val="24"/>
        </w:rPr>
        <w:t>Inclusa’s Authorization and Clai</w:t>
      </w:r>
      <w:r w:rsidR="00CA04C1" w:rsidRPr="7C86815F">
        <w:rPr>
          <w:b/>
          <w:bCs/>
          <w:sz w:val="24"/>
          <w:szCs w:val="24"/>
        </w:rPr>
        <w:t>m</w:t>
      </w:r>
      <w:r w:rsidRPr="7C86815F">
        <w:rPr>
          <w:b/>
          <w:bCs/>
          <w:sz w:val="24"/>
          <w:szCs w:val="24"/>
        </w:rPr>
        <w:t>s Support Department</w:t>
      </w:r>
    </w:p>
    <w:sectPr w:rsidR="00E43BEC" w:rsidRPr="00C611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bookmark int2:bookmarkName="_Int_tf8xy8Xj" int2:invalidationBookmarkName="" int2:hashCode="6Tzx6d7hnMyedI" int2:id="Rh1UK4oP">
      <int2:state int2:value="Rejected" int2:type="AugLoop_Text_Critique"/>
    </int2:bookmark>
    <int2:bookmark int2:bookmarkName="_Int_BAUZCjwx" int2:invalidationBookmarkName="" int2:hashCode="FwYhrAhCbAivjx" int2:id="yCh7NxPz">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072D7"/>
    <w:multiLevelType w:val="hybridMultilevel"/>
    <w:tmpl w:val="F67203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F6A54A6"/>
    <w:multiLevelType w:val="hybridMultilevel"/>
    <w:tmpl w:val="FFFFFFFF"/>
    <w:lvl w:ilvl="0" w:tplc="524C9D7C">
      <w:start w:val="1"/>
      <w:numFmt w:val="bullet"/>
      <w:lvlText w:val=""/>
      <w:lvlJc w:val="left"/>
      <w:pPr>
        <w:ind w:left="720" w:hanging="360"/>
      </w:pPr>
      <w:rPr>
        <w:rFonts w:ascii="Symbol" w:hAnsi="Symbol" w:hint="default"/>
      </w:rPr>
    </w:lvl>
    <w:lvl w:ilvl="1" w:tplc="3288FB5E">
      <w:start w:val="1"/>
      <w:numFmt w:val="bullet"/>
      <w:lvlText w:val="o"/>
      <w:lvlJc w:val="left"/>
      <w:pPr>
        <w:ind w:left="1440" w:hanging="360"/>
      </w:pPr>
      <w:rPr>
        <w:rFonts w:ascii="Courier New" w:hAnsi="Courier New" w:hint="default"/>
      </w:rPr>
    </w:lvl>
    <w:lvl w:ilvl="2" w:tplc="D64A853A">
      <w:start w:val="1"/>
      <w:numFmt w:val="bullet"/>
      <w:lvlText w:val=""/>
      <w:lvlJc w:val="left"/>
      <w:pPr>
        <w:ind w:left="2160" w:hanging="360"/>
      </w:pPr>
      <w:rPr>
        <w:rFonts w:ascii="Wingdings" w:hAnsi="Wingdings" w:hint="default"/>
      </w:rPr>
    </w:lvl>
    <w:lvl w:ilvl="3" w:tplc="9556A356">
      <w:start w:val="1"/>
      <w:numFmt w:val="bullet"/>
      <w:lvlText w:val=""/>
      <w:lvlJc w:val="left"/>
      <w:pPr>
        <w:ind w:left="2880" w:hanging="360"/>
      </w:pPr>
      <w:rPr>
        <w:rFonts w:ascii="Symbol" w:hAnsi="Symbol" w:hint="default"/>
      </w:rPr>
    </w:lvl>
    <w:lvl w:ilvl="4" w:tplc="8A66036A">
      <w:start w:val="1"/>
      <w:numFmt w:val="bullet"/>
      <w:lvlText w:val="o"/>
      <w:lvlJc w:val="left"/>
      <w:pPr>
        <w:ind w:left="3600" w:hanging="360"/>
      </w:pPr>
      <w:rPr>
        <w:rFonts w:ascii="Courier New" w:hAnsi="Courier New" w:hint="default"/>
      </w:rPr>
    </w:lvl>
    <w:lvl w:ilvl="5" w:tplc="4530AB1E">
      <w:start w:val="1"/>
      <w:numFmt w:val="bullet"/>
      <w:lvlText w:val=""/>
      <w:lvlJc w:val="left"/>
      <w:pPr>
        <w:ind w:left="4320" w:hanging="360"/>
      </w:pPr>
      <w:rPr>
        <w:rFonts w:ascii="Wingdings" w:hAnsi="Wingdings" w:hint="default"/>
      </w:rPr>
    </w:lvl>
    <w:lvl w:ilvl="6" w:tplc="0F8828CC">
      <w:start w:val="1"/>
      <w:numFmt w:val="bullet"/>
      <w:lvlText w:val=""/>
      <w:lvlJc w:val="left"/>
      <w:pPr>
        <w:ind w:left="5040" w:hanging="360"/>
      </w:pPr>
      <w:rPr>
        <w:rFonts w:ascii="Symbol" w:hAnsi="Symbol" w:hint="default"/>
      </w:rPr>
    </w:lvl>
    <w:lvl w:ilvl="7" w:tplc="879CD626">
      <w:start w:val="1"/>
      <w:numFmt w:val="bullet"/>
      <w:lvlText w:val="o"/>
      <w:lvlJc w:val="left"/>
      <w:pPr>
        <w:ind w:left="5760" w:hanging="360"/>
      </w:pPr>
      <w:rPr>
        <w:rFonts w:ascii="Courier New" w:hAnsi="Courier New" w:hint="default"/>
      </w:rPr>
    </w:lvl>
    <w:lvl w:ilvl="8" w:tplc="F4AC1510">
      <w:start w:val="1"/>
      <w:numFmt w:val="bullet"/>
      <w:lvlText w:val=""/>
      <w:lvlJc w:val="left"/>
      <w:pPr>
        <w:ind w:left="6480" w:hanging="360"/>
      </w:pPr>
      <w:rPr>
        <w:rFonts w:ascii="Wingdings" w:hAnsi="Wingdings" w:hint="default"/>
      </w:rPr>
    </w:lvl>
  </w:abstractNum>
  <w:abstractNum w:abstractNumId="2" w15:restartNumberingAfterBreak="0">
    <w:nsid w:val="12836ED1"/>
    <w:multiLevelType w:val="multilevel"/>
    <w:tmpl w:val="43266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C82B48"/>
    <w:multiLevelType w:val="multilevel"/>
    <w:tmpl w:val="2ED29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1E3B3B"/>
    <w:multiLevelType w:val="hybridMultilevel"/>
    <w:tmpl w:val="108E66CE"/>
    <w:lvl w:ilvl="0" w:tplc="FFFFFFFF">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C368EA"/>
    <w:multiLevelType w:val="hybridMultilevel"/>
    <w:tmpl w:val="3E4E82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BF0106"/>
    <w:multiLevelType w:val="hybridMultilevel"/>
    <w:tmpl w:val="E0C0AF4C"/>
    <w:lvl w:ilvl="0" w:tplc="6CBCD5E0">
      <w:start w:val="1"/>
      <w:numFmt w:val="bullet"/>
      <w:lvlText w:val=""/>
      <w:lvlJc w:val="left"/>
      <w:pPr>
        <w:ind w:left="720" w:hanging="360"/>
      </w:pPr>
      <w:rPr>
        <w:rFonts w:ascii="Symbol" w:hAnsi="Symbol" w:hint="default"/>
      </w:rPr>
    </w:lvl>
    <w:lvl w:ilvl="1" w:tplc="89564910" w:tentative="1">
      <w:start w:val="1"/>
      <w:numFmt w:val="bullet"/>
      <w:lvlText w:val="o"/>
      <w:lvlJc w:val="left"/>
      <w:pPr>
        <w:ind w:left="1440" w:hanging="360"/>
      </w:pPr>
      <w:rPr>
        <w:rFonts w:ascii="Courier New" w:hAnsi="Courier New" w:cs="Courier New" w:hint="default"/>
      </w:rPr>
    </w:lvl>
    <w:lvl w:ilvl="2" w:tplc="7CC07728" w:tentative="1">
      <w:start w:val="1"/>
      <w:numFmt w:val="bullet"/>
      <w:lvlText w:val=""/>
      <w:lvlJc w:val="left"/>
      <w:pPr>
        <w:ind w:left="2160" w:hanging="360"/>
      </w:pPr>
      <w:rPr>
        <w:rFonts w:ascii="Wingdings" w:hAnsi="Wingdings" w:hint="default"/>
      </w:rPr>
    </w:lvl>
    <w:lvl w:ilvl="3" w:tplc="A2308BF8" w:tentative="1">
      <w:start w:val="1"/>
      <w:numFmt w:val="bullet"/>
      <w:lvlText w:val=""/>
      <w:lvlJc w:val="left"/>
      <w:pPr>
        <w:ind w:left="2880" w:hanging="360"/>
      </w:pPr>
      <w:rPr>
        <w:rFonts w:ascii="Symbol" w:hAnsi="Symbol" w:hint="default"/>
      </w:rPr>
    </w:lvl>
    <w:lvl w:ilvl="4" w:tplc="4A6C9F0A" w:tentative="1">
      <w:start w:val="1"/>
      <w:numFmt w:val="bullet"/>
      <w:lvlText w:val="o"/>
      <w:lvlJc w:val="left"/>
      <w:pPr>
        <w:ind w:left="3600" w:hanging="360"/>
      </w:pPr>
      <w:rPr>
        <w:rFonts w:ascii="Courier New" w:hAnsi="Courier New" w:cs="Courier New" w:hint="default"/>
      </w:rPr>
    </w:lvl>
    <w:lvl w:ilvl="5" w:tplc="EA3465B6" w:tentative="1">
      <w:start w:val="1"/>
      <w:numFmt w:val="bullet"/>
      <w:lvlText w:val=""/>
      <w:lvlJc w:val="left"/>
      <w:pPr>
        <w:ind w:left="4320" w:hanging="360"/>
      </w:pPr>
      <w:rPr>
        <w:rFonts w:ascii="Wingdings" w:hAnsi="Wingdings" w:hint="default"/>
      </w:rPr>
    </w:lvl>
    <w:lvl w:ilvl="6" w:tplc="731C97EA" w:tentative="1">
      <w:start w:val="1"/>
      <w:numFmt w:val="bullet"/>
      <w:lvlText w:val=""/>
      <w:lvlJc w:val="left"/>
      <w:pPr>
        <w:ind w:left="5040" w:hanging="360"/>
      </w:pPr>
      <w:rPr>
        <w:rFonts w:ascii="Symbol" w:hAnsi="Symbol" w:hint="default"/>
      </w:rPr>
    </w:lvl>
    <w:lvl w:ilvl="7" w:tplc="6F3008FE" w:tentative="1">
      <w:start w:val="1"/>
      <w:numFmt w:val="bullet"/>
      <w:lvlText w:val="o"/>
      <w:lvlJc w:val="left"/>
      <w:pPr>
        <w:ind w:left="5760" w:hanging="360"/>
      </w:pPr>
      <w:rPr>
        <w:rFonts w:ascii="Courier New" w:hAnsi="Courier New" w:cs="Courier New" w:hint="default"/>
      </w:rPr>
    </w:lvl>
    <w:lvl w:ilvl="8" w:tplc="4F38B17A" w:tentative="1">
      <w:start w:val="1"/>
      <w:numFmt w:val="bullet"/>
      <w:lvlText w:val=""/>
      <w:lvlJc w:val="left"/>
      <w:pPr>
        <w:ind w:left="6480" w:hanging="360"/>
      </w:pPr>
      <w:rPr>
        <w:rFonts w:ascii="Wingdings" w:hAnsi="Wingdings" w:hint="default"/>
      </w:rPr>
    </w:lvl>
  </w:abstractNum>
  <w:abstractNum w:abstractNumId="7" w15:restartNumberingAfterBreak="0">
    <w:nsid w:val="59F306B8"/>
    <w:multiLevelType w:val="hybridMultilevel"/>
    <w:tmpl w:val="FFA03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07412F"/>
    <w:multiLevelType w:val="hybridMultilevel"/>
    <w:tmpl w:val="A5C067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98FB81"/>
    <w:multiLevelType w:val="hybridMultilevel"/>
    <w:tmpl w:val="FFFFFFFF"/>
    <w:lvl w:ilvl="0" w:tplc="A2980D6C">
      <w:start w:val="1"/>
      <w:numFmt w:val="bullet"/>
      <w:lvlText w:val=""/>
      <w:lvlJc w:val="left"/>
      <w:pPr>
        <w:ind w:left="1080" w:hanging="360"/>
      </w:pPr>
      <w:rPr>
        <w:rFonts w:ascii="Symbol" w:hAnsi="Symbol" w:hint="default"/>
      </w:rPr>
    </w:lvl>
    <w:lvl w:ilvl="1" w:tplc="3D040E0C">
      <w:start w:val="1"/>
      <w:numFmt w:val="bullet"/>
      <w:lvlText w:val="o"/>
      <w:lvlJc w:val="left"/>
      <w:pPr>
        <w:ind w:left="1800" w:hanging="360"/>
      </w:pPr>
      <w:rPr>
        <w:rFonts w:ascii="Courier New" w:hAnsi="Courier New" w:hint="default"/>
      </w:rPr>
    </w:lvl>
    <w:lvl w:ilvl="2" w:tplc="23A4BBFE">
      <w:start w:val="1"/>
      <w:numFmt w:val="bullet"/>
      <w:lvlText w:val=""/>
      <w:lvlJc w:val="left"/>
      <w:pPr>
        <w:ind w:left="2520" w:hanging="360"/>
      </w:pPr>
      <w:rPr>
        <w:rFonts w:ascii="Wingdings" w:hAnsi="Wingdings" w:hint="default"/>
      </w:rPr>
    </w:lvl>
    <w:lvl w:ilvl="3" w:tplc="8C007480">
      <w:start w:val="1"/>
      <w:numFmt w:val="bullet"/>
      <w:lvlText w:val=""/>
      <w:lvlJc w:val="left"/>
      <w:pPr>
        <w:ind w:left="3240" w:hanging="360"/>
      </w:pPr>
      <w:rPr>
        <w:rFonts w:ascii="Symbol" w:hAnsi="Symbol" w:hint="default"/>
      </w:rPr>
    </w:lvl>
    <w:lvl w:ilvl="4" w:tplc="DA2AFF74">
      <w:start w:val="1"/>
      <w:numFmt w:val="bullet"/>
      <w:lvlText w:val="o"/>
      <w:lvlJc w:val="left"/>
      <w:pPr>
        <w:ind w:left="3960" w:hanging="360"/>
      </w:pPr>
      <w:rPr>
        <w:rFonts w:ascii="Courier New" w:hAnsi="Courier New" w:hint="default"/>
      </w:rPr>
    </w:lvl>
    <w:lvl w:ilvl="5" w:tplc="C240A7BA">
      <w:start w:val="1"/>
      <w:numFmt w:val="bullet"/>
      <w:lvlText w:val=""/>
      <w:lvlJc w:val="left"/>
      <w:pPr>
        <w:ind w:left="4680" w:hanging="360"/>
      </w:pPr>
      <w:rPr>
        <w:rFonts w:ascii="Wingdings" w:hAnsi="Wingdings" w:hint="default"/>
      </w:rPr>
    </w:lvl>
    <w:lvl w:ilvl="6" w:tplc="3548702A">
      <w:start w:val="1"/>
      <w:numFmt w:val="bullet"/>
      <w:lvlText w:val=""/>
      <w:lvlJc w:val="left"/>
      <w:pPr>
        <w:ind w:left="5400" w:hanging="360"/>
      </w:pPr>
      <w:rPr>
        <w:rFonts w:ascii="Symbol" w:hAnsi="Symbol" w:hint="default"/>
      </w:rPr>
    </w:lvl>
    <w:lvl w:ilvl="7" w:tplc="55EA8174">
      <w:start w:val="1"/>
      <w:numFmt w:val="bullet"/>
      <w:lvlText w:val="o"/>
      <w:lvlJc w:val="left"/>
      <w:pPr>
        <w:ind w:left="6120" w:hanging="360"/>
      </w:pPr>
      <w:rPr>
        <w:rFonts w:ascii="Courier New" w:hAnsi="Courier New" w:hint="default"/>
      </w:rPr>
    </w:lvl>
    <w:lvl w:ilvl="8" w:tplc="9F1ED32A">
      <w:start w:val="1"/>
      <w:numFmt w:val="bullet"/>
      <w:lvlText w:val=""/>
      <w:lvlJc w:val="left"/>
      <w:pPr>
        <w:ind w:left="6840" w:hanging="360"/>
      </w:pPr>
      <w:rPr>
        <w:rFonts w:ascii="Wingdings" w:hAnsi="Wingdings" w:hint="default"/>
      </w:rPr>
    </w:lvl>
  </w:abstractNum>
  <w:abstractNum w:abstractNumId="10" w15:restartNumberingAfterBreak="0">
    <w:nsid w:val="727F31E9"/>
    <w:multiLevelType w:val="hybridMultilevel"/>
    <w:tmpl w:val="12686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2514603">
    <w:abstractNumId w:val="1"/>
  </w:num>
  <w:num w:numId="2" w16cid:durableId="515266939">
    <w:abstractNumId w:val="0"/>
  </w:num>
  <w:num w:numId="3" w16cid:durableId="369114104">
    <w:abstractNumId w:val="9"/>
  </w:num>
  <w:num w:numId="4" w16cid:durableId="1219168818">
    <w:abstractNumId w:val="3"/>
  </w:num>
  <w:num w:numId="5" w16cid:durableId="1059524471">
    <w:abstractNumId w:val="4"/>
  </w:num>
  <w:num w:numId="6" w16cid:durableId="1740322334">
    <w:abstractNumId w:val="8"/>
  </w:num>
  <w:num w:numId="7" w16cid:durableId="886910569">
    <w:abstractNumId w:val="5"/>
  </w:num>
  <w:num w:numId="8" w16cid:durableId="1545826862">
    <w:abstractNumId w:val="7"/>
  </w:num>
  <w:num w:numId="9" w16cid:durableId="1806581054">
    <w:abstractNumId w:val="2"/>
  </w:num>
  <w:num w:numId="10" w16cid:durableId="643899992">
    <w:abstractNumId w:val="6"/>
  </w:num>
  <w:num w:numId="11" w16cid:durableId="1183278389">
    <w:abstractNumId w:val="10"/>
  </w:num>
  <w:num w:numId="12" w16cid:durableId="14847385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37D90"/>
    <w:rsid w:val="00024391"/>
    <w:rsid w:val="00057DB1"/>
    <w:rsid w:val="00061041"/>
    <w:rsid w:val="00062BA8"/>
    <w:rsid w:val="00093CB6"/>
    <w:rsid w:val="00097D40"/>
    <w:rsid w:val="000A5D08"/>
    <w:rsid w:val="000B184C"/>
    <w:rsid w:val="000C0923"/>
    <w:rsid w:val="000C3D71"/>
    <w:rsid w:val="000C4D02"/>
    <w:rsid w:val="000D65F5"/>
    <w:rsid w:val="000D78D0"/>
    <w:rsid w:val="0012235C"/>
    <w:rsid w:val="001370D4"/>
    <w:rsid w:val="00137D7F"/>
    <w:rsid w:val="00151980"/>
    <w:rsid w:val="001557D6"/>
    <w:rsid w:val="00164B71"/>
    <w:rsid w:val="001741FB"/>
    <w:rsid w:val="00181510"/>
    <w:rsid w:val="0018268A"/>
    <w:rsid w:val="00183F5B"/>
    <w:rsid w:val="00191321"/>
    <w:rsid w:val="001A68FF"/>
    <w:rsid w:val="001B4292"/>
    <w:rsid w:val="001C0B58"/>
    <w:rsid w:val="001C3BB2"/>
    <w:rsid w:val="001E11D5"/>
    <w:rsid w:val="001E5F1B"/>
    <w:rsid w:val="002060C6"/>
    <w:rsid w:val="00221CF2"/>
    <w:rsid w:val="00222FAA"/>
    <w:rsid w:val="002235FA"/>
    <w:rsid w:val="00230636"/>
    <w:rsid w:val="00230FB3"/>
    <w:rsid w:val="002345F8"/>
    <w:rsid w:val="0024028C"/>
    <w:rsid w:val="00252386"/>
    <w:rsid w:val="002539F3"/>
    <w:rsid w:val="00257985"/>
    <w:rsid w:val="00257DE7"/>
    <w:rsid w:val="00266FDA"/>
    <w:rsid w:val="00270F56"/>
    <w:rsid w:val="00274D68"/>
    <w:rsid w:val="00286AE0"/>
    <w:rsid w:val="002A17F3"/>
    <w:rsid w:val="002A1C04"/>
    <w:rsid w:val="002A6A97"/>
    <w:rsid w:val="002C1A33"/>
    <w:rsid w:val="002C5C01"/>
    <w:rsid w:val="002C6F2F"/>
    <w:rsid w:val="002F10AA"/>
    <w:rsid w:val="002F117E"/>
    <w:rsid w:val="002F39F1"/>
    <w:rsid w:val="0032093D"/>
    <w:rsid w:val="0032523F"/>
    <w:rsid w:val="0033062E"/>
    <w:rsid w:val="003465D1"/>
    <w:rsid w:val="003638F4"/>
    <w:rsid w:val="00366028"/>
    <w:rsid w:val="003871F7"/>
    <w:rsid w:val="003925FF"/>
    <w:rsid w:val="003A0089"/>
    <w:rsid w:val="003A117F"/>
    <w:rsid w:val="003B25C1"/>
    <w:rsid w:val="003C0908"/>
    <w:rsid w:val="003C304B"/>
    <w:rsid w:val="003E01CE"/>
    <w:rsid w:val="003F08C9"/>
    <w:rsid w:val="003F2261"/>
    <w:rsid w:val="00406C71"/>
    <w:rsid w:val="0042600F"/>
    <w:rsid w:val="004368B2"/>
    <w:rsid w:val="004448BA"/>
    <w:rsid w:val="004452B2"/>
    <w:rsid w:val="00461B5F"/>
    <w:rsid w:val="00462541"/>
    <w:rsid w:val="00465264"/>
    <w:rsid w:val="00465B09"/>
    <w:rsid w:val="00476B0F"/>
    <w:rsid w:val="00495A29"/>
    <w:rsid w:val="004B0323"/>
    <w:rsid w:val="004B61ED"/>
    <w:rsid w:val="004B70CA"/>
    <w:rsid w:val="004B724E"/>
    <w:rsid w:val="004C127D"/>
    <w:rsid w:val="004F2E86"/>
    <w:rsid w:val="00520AC2"/>
    <w:rsid w:val="005232CA"/>
    <w:rsid w:val="00530508"/>
    <w:rsid w:val="00530E3D"/>
    <w:rsid w:val="005326F9"/>
    <w:rsid w:val="0054184B"/>
    <w:rsid w:val="00550BE0"/>
    <w:rsid w:val="005513D4"/>
    <w:rsid w:val="00552ED7"/>
    <w:rsid w:val="00556E0E"/>
    <w:rsid w:val="00572E93"/>
    <w:rsid w:val="00574019"/>
    <w:rsid w:val="00575E5F"/>
    <w:rsid w:val="00583197"/>
    <w:rsid w:val="005861A8"/>
    <w:rsid w:val="005862CB"/>
    <w:rsid w:val="0058790B"/>
    <w:rsid w:val="005944AF"/>
    <w:rsid w:val="005955D7"/>
    <w:rsid w:val="005B0328"/>
    <w:rsid w:val="005B1F6E"/>
    <w:rsid w:val="005C1AAF"/>
    <w:rsid w:val="005C5764"/>
    <w:rsid w:val="005D222D"/>
    <w:rsid w:val="005E1613"/>
    <w:rsid w:val="005E441D"/>
    <w:rsid w:val="005E65B4"/>
    <w:rsid w:val="005F3AC8"/>
    <w:rsid w:val="005F6AE2"/>
    <w:rsid w:val="005FD4C1"/>
    <w:rsid w:val="006127A5"/>
    <w:rsid w:val="006133D3"/>
    <w:rsid w:val="00627888"/>
    <w:rsid w:val="00634B7D"/>
    <w:rsid w:val="00641462"/>
    <w:rsid w:val="00644BA6"/>
    <w:rsid w:val="00646065"/>
    <w:rsid w:val="006600AA"/>
    <w:rsid w:val="00675263"/>
    <w:rsid w:val="00677D40"/>
    <w:rsid w:val="00680583"/>
    <w:rsid w:val="006859DC"/>
    <w:rsid w:val="006936C9"/>
    <w:rsid w:val="00693CF7"/>
    <w:rsid w:val="00695C61"/>
    <w:rsid w:val="006A5577"/>
    <w:rsid w:val="006B0F09"/>
    <w:rsid w:val="006B64B0"/>
    <w:rsid w:val="006C50BA"/>
    <w:rsid w:val="006D608C"/>
    <w:rsid w:val="006D7C04"/>
    <w:rsid w:val="006E434A"/>
    <w:rsid w:val="006F0C0B"/>
    <w:rsid w:val="006F0E1C"/>
    <w:rsid w:val="006F21D5"/>
    <w:rsid w:val="006F5B5B"/>
    <w:rsid w:val="007119C0"/>
    <w:rsid w:val="007149BC"/>
    <w:rsid w:val="007150B6"/>
    <w:rsid w:val="007216B7"/>
    <w:rsid w:val="00721DBE"/>
    <w:rsid w:val="0073123E"/>
    <w:rsid w:val="007509A4"/>
    <w:rsid w:val="00751048"/>
    <w:rsid w:val="0075176F"/>
    <w:rsid w:val="007520C0"/>
    <w:rsid w:val="00752C60"/>
    <w:rsid w:val="00756285"/>
    <w:rsid w:val="007721F6"/>
    <w:rsid w:val="00795838"/>
    <w:rsid w:val="007B03D3"/>
    <w:rsid w:val="007B5045"/>
    <w:rsid w:val="007B70CD"/>
    <w:rsid w:val="007C0369"/>
    <w:rsid w:val="007C70A2"/>
    <w:rsid w:val="007D3AE5"/>
    <w:rsid w:val="007D4706"/>
    <w:rsid w:val="007D5534"/>
    <w:rsid w:val="007E6C22"/>
    <w:rsid w:val="007E6E53"/>
    <w:rsid w:val="00806B0B"/>
    <w:rsid w:val="00820B59"/>
    <w:rsid w:val="00823466"/>
    <w:rsid w:val="00860A6D"/>
    <w:rsid w:val="00860D9F"/>
    <w:rsid w:val="008713F6"/>
    <w:rsid w:val="00873EB3"/>
    <w:rsid w:val="00877076"/>
    <w:rsid w:val="008A4A77"/>
    <w:rsid w:val="008C487A"/>
    <w:rsid w:val="008D2346"/>
    <w:rsid w:val="008D2C35"/>
    <w:rsid w:val="008D3328"/>
    <w:rsid w:val="008D4782"/>
    <w:rsid w:val="008D75C6"/>
    <w:rsid w:val="008E416A"/>
    <w:rsid w:val="008E5529"/>
    <w:rsid w:val="008F3BE3"/>
    <w:rsid w:val="008F3CE6"/>
    <w:rsid w:val="008F44A0"/>
    <w:rsid w:val="00905BB0"/>
    <w:rsid w:val="00906C2B"/>
    <w:rsid w:val="00921D2A"/>
    <w:rsid w:val="00924720"/>
    <w:rsid w:val="00937D90"/>
    <w:rsid w:val="009423AE"/>
    <w:rsid w:val="00956836"/>
    <w:rsid w:val="00960E0F"/>
    <w:rsid w:val="009666E6"/>
    <w:rsid w:val="00973BBA"/>
    <w:rsid w:val="00981D07"/>
    <w:rsid w:val="009D1506"/>
    <w:rsid w:val="009D40FF"/>
    <w:rsid w:val="00A00147"/>
    <w:rsid w:val="00A01EB1"/>
    <w:rsid w:val="00A07952"/>
    <w:rsid w:val="00A116C7"/>
    <w:rsid w:val="00A21DBC"/>
    <w:rsid w:val="00A527F8"/>
    <w:rsid w:val="00A76CB5"/>
    <w:rsid w:val="00A84074"/>
    <w:rsid w:val="00A9541A"/>
    <w:rsid w:val="00A95D6C"/>
    <w:rsid w:val="00AB0D5B"/>
    <w:rsid w:val="00AC0823"/>
    <w:rsid w:val="00AC6262"/>
    <w:rsid w:val="00AE2321"/>
    <w:rsid w:val="00AE68BA"/>
    <w:rsid w:val="00AF2266"/>
    <w:rsid w:val="00AF521D"/>
    <w:rsid w:val="00AF55A1"/>
    <w:rsid w:val="00B0685E"/>
    <w:rsid w:val="00B13BDF"/>
    <w:rsid w:val="00B162A9"/>
    <w:rsid w:val="00B41EE5"/>
    <w:rsid w:val="00B424BC"/>
    <w:rsid w:val="00B57196"/>
    <w:rsid w:val="00B940BA"/>
    <w:rsid w:val="00B9495C"/>
    <w:rsid w:val="00B953EB"/>
    <w:rsid w:val="00BB40BE"/>
    <w:rsid w:val="00BB4740"/>
    <w:rsid w:val="00BC3843"/>
    <w:rsid w:val="00BC7323"/>
    <w:rsid w:val="00BD735D"/>
    <w:rsid w:val="00BE0FF1"/>
    <w:rsid w:val="00BE2165"/>
    <w:rsid w:val="00BE3E14"/>
    <w:rsid w:val="00BF10DC"/>
    <w:rsid w:val="00C026EE"/>
    <w:rsid w:val="00C16E80"/>
    <w:rsid w:val="00C366BC"/>
    <w:rsid w:val="00C4656B"/>
    <w:rsid w:val="00C47ADC"/>
    <w:rsid w:val="00C50CAC"/>
    <w:rsid w:val="00C5167E"/>
    <w:rsid w:val="00C61170"/>
    <w:rsid w:val="00C7014C"/>
    <w:rsid w:val="00C80443"/>
    <w:rsid w:val="00C9023E"/>
    <w:rsid w:val="00C93C03"/>
    <w:rsid w:val="00CA04C1"/>
    <w:rsid w:val="00CB10F4"/>
    <w:rsid w:val="00CB2168"/>
    <w:rsid w:val="00CB2248"/>
    <w:rsid w:val="00CB73FA"/>
    <w:rsid w:val="00CC0533"/>
    <w:rsid w:val="00CD2B0E"/>
    <w:rsid w:val="00CD42D9"/>
    <w:rsid w:val="00CE7C33"/>
    <w:rsid w:val="00CF1180"/>
    <w:rsid w:val="00CF6A70"/>
    <w:rsid w:val="00D03349"/>
    <w:rsid w:val="00D27F96"/>
    <w:rsid w:val="00D32796"/>
    <w:rsid w:val="00D33ACD"/>
    <w:rsid w:val="00D36D7F"/>
    <w:rsid w:val="00D36E40"/>
    <w:rsid w:val="00D529A4"/>
    <w:rsid w:val="00D75C40"/>
    <w:rsid w:val="00D768ED"/>
    <w:rsid w:val="00D90822"/>
    <w:rsid w:val="00D928CB"/>
    <w:rsid w:val="00D92F06"/>
    <w:rsid w:val="00DA4969"/>
    <w:rsid w:val="00DC10E9"/>
    <w:rsid w:val="00DD00B9"/>
    <w:rsid w:val="00DF63F0"/>
    <w:rsid w:val="00DF66C9"/>
    <w:rsid w:val="00E03EA7"/>
    <w:rsid w:val="00E252C5"/>
    <w:rsid w:val="00E4199A"/>
    <w:rsid w:val="00E43BEC"/>
    <w:rsid w:val="00E45993"/>
    <w:rsid w:val="00E51506"/>
    <w:rsid w:val="00E526AE"/>
    <w:rsid w:val="00E52E72"/>
    <w:rsid w:val="00E53AC8"/>
    <w:rsid w:val="00E64472"/>
    <w:rsid w:val="00E7240A"/>
    <w:rsid w:val="00E958F5"/>
    <w:rsid w:val="00EA4EB0"/>
    <w:rsid w:val="00EC75E4"/>
    <w:rsid w:val="00ED1159"/>
    <w:rsid w:val="00ED3566"/>
    <w:rsid w:val="00EE3AA7"/>
    <w:rsid w:val="00EF66A7"/>
    <w:rsid w:val="00F1363C"/>
    <w:rsid w:val="00F377CC"/>
    <w:rsid w:val="00F418A7"/>
    <w:rsid w:val="00F4251B"/>
    <w:rsid w:val="00F46E91"/>
    <w:rsid w:val="00F503A1"/>
    <w:rsid w:val="00F50414"/>
    <w:rsid w:val="00F544AA"/>
    <w:rsid w:val="00F562CB"/>
    <w:rsid w:val="00F67F30"/>
    <w:rsid w:val="00F75E5D"/>
    <w:rsid w:val="00F83E26"/>
    <w:rsid w:val="00F84E33"/>
    <w:rsid w:val="00F926A7"/>
    <w:rsid w:val="00F9532D"/>
    <w:rsid w:val="00F96B8A"/>
    <w:rsid w:val="00FA2B12"/>
    <w:rsid w:val="00FC2958"/>
    <w:rsid w:val="00FC6392"/>
    <w:rsid w:val="00FE0970"/>
    <w:rsid w:val="00FE272F"/>
    <w:rsid w:val="00FE37AE"/>
    <w:rsid w:val="00FF1ACA"/>
    <w:rsid w:val="015214A1"/>
    <w:rsid w:val="015DBBC1"/>
    <w:rsid w:val="02A7239A"/>
    <w:rsid w:val="02F98C22"/>
    <w:rsid w:val="03A4640B"/>
    <w:rsid w:val="03BA0BE0"/>
    <w:rsid w:val="05006B1A"/>
    <w:rsid w:val="0576E3C4"/>
    <w:rsid w:val="077A94BD"/>
    <w:rsid w:val="0A81B30A"/>
    <w:rsid w:val="0AE0EED1"/>
    <w:rsid w:val="0C0494D6"/>
    <w:rsid w:val="0E77B42B"/>
    <w:rsid w:val="10B2A9C0"/>
    <w:rsid w:val="124AB0E3"/>
    <w:rsid w:val="124E7A21"/>
    <w:rsid w:val="1267A27E"/>
    <w:rsid w:val="142E6BB0"/>
    <w:rsid w:val="14E8067A"/>
    <w:rsid w:val="15529374"/>
    <w:rsid w:val="16CB5A72"/>
    <w:rsid w:val="18B525C0"/>
    <w:rsid w:val="1BBC1C3C"/>
    <w:rsid w:val="1BD51071"/>
    <w:rsid w:val="1D68F2E4"/>
    <w:rsid w:val="1D830B9D"/>
    <w:rsid w:val="1E07E791"/>
    <w:rsid w:val="1F2CFD29"/>
    <w:rsid w:val="205BE9B7"/>
    <w:rsid w:val="21EB67A8"/>
    <w:rsid w:val="23721DC9"/>
    <w:rsid w:val="24049294"/>
    <w:rsid w:val="24108E6F"/>
    <w:rsid w:val="25A062F5"/>
    <w:rsid w:val="2612F976"/>
    <w:rsid w:val="274E8825"/>
    <w:rsid w:val="27AEC9D7"/>
    <w:rsid w:val="289B9E8A"/>
    <w:rsid w:val="28D803B7"/>
    <w:rsid w:val="29D30CCE"/>
    <w:rsid w:val="2A210C84"/>
    <w:rsid w:val="2A625A35"/>
    <w:rsid w:val="2B350D9A"/>
    <w:rsid w:val="2C1240C9"/>
    <w:rsid w:val="2ED9FE96"/>
    <w:rsid w:val="3026B86F"/>
    <w:rsid w:val="305EB764"/>
    <w:rsid w:val="310A1787"/>
    <w:rsid w:val="311E1C53"/>
    <w:rsid w:val="31B9977D"/>
    <w:rsid w:val="32113454"/>
    <w:rsid w:val="35322887"/>
    <w:rsid w:val="3578DA32"/>
    <w:rsid w:val="389F8837"/>
    <w:rsid w:val="3A667798"/>
    <w:rsid w:val="3AB21B0F"/>
    <w:rsid w:val="3D24120F"/>
    <w:rsid w:val="3D2D5ABE"/>
    <w:rsid w:val="3FA59C52"/>
    <w:rsid w:val="3FE9E3AF"/>
    <w:rsid w:val="42B80923"/>
    <w:rsid w:val="438C95F8"/>
    <w:rsid w:val="441BC11B"/>
    <w:rsid w:val="449235D2"/>
    <w:rsid w:val="457094D2"/>
    <w:rsid w:val="45771D11"/>
    <w:rsid w:val="4625D093"/>
    <w:rsid w:val="4792684A"/>
    <w:rsid w:val="49053CBB"/>
    <w:rsid w:val="4A0364FB"/>
    <w:rsid w:val="4B7FF482"/>
    <w:rsid w:val="4C841F5A"/>
    <w:rsid w:val="4CA1B116"/>
    <w:rsid w:val="4D440052"/>
    <w:rsid w:val="4E949131"/>
    <w:rsid w:val="4EDDF3C0"/>
    <w:rsid w:val="51568A8A"/>
    <w:rsid w:val="54F3F737"/>
    <w:rsid w:val="55C6BC31"/>
    <w:rsid w:val="567DBB5E"/>
    <w:rsid w:val="56E905A5"/>
    <w:rsid w:val="57BE8E5B"/>
    <w:rsid w:val="5835B900"/>
    <w:rsid w:val="5884D606"/>
    <w:rsid w:val="58F3D51F"/>
    <w:rsid w:val="59717B57"/>
    <w:rsid w:val="5A1C1688"/>
    <w:rsid w:val="5A41F954"/>
    <w:rsid w:val="5B58542F"/>
    <w:rsid w:val="5FA77809"/>
    <w:rsid w:val="601D996B"/>
    <w:rsid w:val="60D39C87"/>
    <w:rsid w:val="61E0E1C4"/>
    <w:rsid w:val="62487487"/>
    <w:rsid w:val="63EC1EBE"/>
    <w:rsid w:val="64D4C1B8"/>
    <w:rsid w:val="67B2CE11"/>
    <w:rsid w:val="69144EE4"/>
    <w:rsid w:val="69B2CA22"/>
    <w:rsid w:val="69B38D81"/>
    <w:rsid w:val="69EF9AB1"/>
    <w:rsid w:val="6B4A884C"/>
    <w:rsid w:val="6C874F17"/>
    <w:rsid w:val="6CAD3528"/>
    <w:rsid w:val="6CE2F416"/>
    <w:rsid w:val="6D80CAE6"/>
    <w:rsid w:val="6DDBE9B6"/>
    <w:rsid w:val="6E07D07D"/>
    <w:rsid w:val="6EAD7DC9"/>
    <w:rsid w:val="6EB804A2"/>
    <w:rsid w:val="6FC4EFF2"/>
    <w:rsid w:val="70494E2A"/>
    <w:rsid w:val="7053D503"/>
    <w:rsid w:val="71178EC8"/>
    <w:rsid w:val="73612759"/>
    <w:rsid w:val="740C1368"/>
    <w:rsid w:val="74FCF7BA"/>
    <w:rsid w:val="7A57563F"/>
    <w:rsid w:val="7AA350E7"/>
    <w:rsid w:val="7C83B6AC"/>
    <w:rsid w:val="7C86815F"/>
    <w:rsid w:val="7CEEE142"/>
    <w:rsid w:val="7FCBC9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5A64E"/>
  <w15:docId w15:val="{FBE5419F-2524-4B7B-B8AB-5C2EAF108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D90"/>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7D90"/>
    <w:pPr>
      <w:widowControl w:val="0"/>
      <w:spacing w:after="160" w:line="259" w:lineRule="auto"/>
      <w:ind w:left="432"/>
      <w:contextualSpacing/>
    </w:pPr>
    <w:rPr>
      <w:kern w:val="0"/>
      <w:sz w:val="24"/>
    </w:rPr>
  </w:style>
  <w:style w:type="character" w:styleId="Hyperlink">
    <w:name w:val="Hyperlink"/>
    <w:basedOn w:val="DefaultParagraphFont"/>
    <w:uiPriority w:val="99"/>
    <w:unhideWhenUsed/>
    <w:rsid w:val="00937D90"/>
    <w:rPr>
      <w:color w:val="0000FF"/>
      <w:u w:val="single"/>
    </w:rPr>
  </w:style>
  <w:style w:type="character" w:styleId="FollowedHyperlink">
    <w:name w:val="FollowedHyperlink"/>
    <w:basedOn w:val="DefaultParagraphFont"/>
    <w:uiPriority w:val="99"/>
    <w:semiHidden/>
    <w:unhideWhenUsed/>
    <w:rsid w:val="00924720"/>
    <w:rPr>
      <w:color w:val="954F72" w:themeColor="followedHyperlink"/>
      <w:u w:val="single"/>
    </w:rPr>
  </w:style>
  <w:style w:type="character" w:styleId="UnresolvedMention">
    <w:name w:val="Unresolved Mention"/>
    <w:basedOn w:val="DefaultParagraphFont"/>
    <w:uiPriority w:val="99"/>
    <w:semiHidden/>
    <w:unhideWhenUsed/>
    <w:rsid w:val="00AB0D5B"/>
    <w:rPr>
      <w:color w:val="605E5C"/>
      <w:shd w:val="clear" w:color="auto" w:fill="E1DFDD"/>
    </w:rPr>
  </w:style>
  <w:style w:type="character" w:customStyle="1" w:styleId="normaltextrun">
    <w:name w:val="normaltextrun"/>
    <w:basedOn w:val="DefaultParagraphFont"/>
    <w:rsid w:val="00F1363C"/>
  </w:style>
  <w:style w:type="paragraph" w:styleId="Revision">
    <w:name w:val="Revision"/>
    <w:hidden/>
    <w:uiPriority w:val="99"/>
    <w:semiHidden/>
    <w:rsid w:val="002A1C04"/>
    <w:pPr>
      <w:spacing w:after="0" w:line="240" w:lineRule="auto"/>
    </w:pPr>
  </w:style>
  <w:style w:type="paragraph" w:styleId="NormalWeb">
    <w:name w:val="Normal (Web)"/>
    <w:basedOn w:val="Normal"/>
    <w:uiPriority w:val="99"/>
    <w:unhideWhenUsed/>
    <w:rsid w:val="004B724E"/>
    <w:pPr>
      <w:spacing w:before="100" w:beforeAutospacing="1" w:after="100" w:afterAutospacing="1"/>
    </w:pPr>
    <w:rPr>
      <w:rFonts w:ascii="Times New Roman" w:eastAsia="Times New Roman" w:hAnsi="Times New Roman" w:cs="Times New Roman"/>
      <w:kern w:val="0"/>
      <w:sz w:val="24"/>
      <w:szCs w:val="24"/>
    </w:rPr>
  </w:style>
  <w:style w:type="table" w:styleId="TableGrid">
    <w:name w:val="Table Grid"/>
    <w:basedOn w:val="TableNormal"/>
    <w:uiPriority w:val="59"/>
    <w:rsid w:val="007C0369"/>
    <w:pPr>
      <w:spacing w:after="0" w:line="240" w:lineRule="auto"/>
    </w:pPr>
    <w:rPr>
      <w:rFonts w:ascii="Calibri" w:eastAsia="Calibri" w:hAnsi="Calibri" w:cs="Times New Roman"/>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133D3"/>
    <w:rPr>
      <w:sz w:val="16"/>
      <w:szCs w:val="16"/>
    </w:rPr>
  </w:style>
  <w:style w:type="paragraph" w:styleId="CommentText">
    <w:name w:val="annotation text"/>
    <w:basedOn w:val="Normal"/>
    <w:link w:val="CommentTextChar"/>
    <w:uiPriority w:val="99"/>
    <w:unhideWhenUsed/>
    <w:rsid w:val="006133D3"/>
    <w:rPr>
      <w:sz w:val="20"/>
      <w:szCs w:val="20"/>
    </w:rPr>
  </w:style>
  <w:style w:type="character" w:customStyle="1" w:styleId="CommentTextChar">
    <w:name w:val="Comment Text Char"/>
    <w:basedOn w:val="DefaultParagraphFont"/>
    <w:link w:val="CommentText"/>
    <w:uiPriority w:val="99"/>
    <w:rsid w:val="006133D3"/>
    <w:rPr>
      <w:sz w:val="20"/>
      <w:szCs w:val="20"/>
    </w:rPr>
  </w:style>
  <w:style w:type="paragraph" w:styleId="CommentSubject">
    <w:name w:val="annotation subject"/>
    <w:basedOn w:val="CommentText"/>
    <w:next w:val="CommentText"/>
    <w:link w:val="CommentSubjectChar"/>
    <w:uiPriority w:val="99"/>
    <w:semiHidden/>
    <w:unhideWhenUsed/>
    <w:rsid w:val="006133D3"/>
    <w:rPr>
      <w:b/>
      <w:bCs/>
    </w:rPr>
  </w:style>
  <w:style w:type="character" w:customStyle="1" w:styleId="CommentSubjectChar">
    <w:name w:val="Comment Subject Char"/>
    <w:basedOn w:val="CommentTextChar"/>
    <w:link w:val="CommentSubject"/>
    <w:uiPriority w:val="99"/>
    <w:semiHidden/>
    <w:rsid w:val="006133D3"/>
    <w:rPr>
      <w:b/>
      <w:bCs/>
      <w:sz w:val="20"/>
      <w:szCs w:val="20"/>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01060">
      <w:bodyDiv w:val="1"/>
      <w:marLeft w:val="0"/>
      <w:marRight w:val="0"/>
      <w:marTop w:val="0"/>
      <w:marBottom w:val="0"/>
      <w:divBdr>
        <w:top w:val="none" w:sz="0" w:space="0" w:color="auto"/>
        <w:left w:val="none" w:sz="0" w:space="0" w:color="auto"/>
        <w:bottom w:val="none" w:sz="0" w:space="0" w:color="auto"/>
        <w:right w:val="none" w:sz="0" w:space="0" w:color="auto"/>
      </w:divBdr>
    </w:div>
    <w:div w:id="818696315">
      <w:bodyDiv w:val="1"/>
      <w:marLeft w:val="0"/>
      <w:marRight w:val="0"/>
      <w:marTop w:val="0"/>
      <w:marBottom w:val="0"/>
      <w:divBdr>
        <w:top w:val="none" w:sz="0" w:space="0" w:color="auto"/>
        <w:left w:val="none" w:sz="0" w:space="0" w:color="auto"/>
        <w:bottom w:val="none" w:sz="0" w:space="0" w:color="auto"/>
        <w:right w:val="none" w:sz="0" w:space="0" w:color="auto"/>
      </w:divBdr>
    </w:div>
    <w:div w:id="1239095299">
      <w:bodyDiv w:val="1"/>
      <w:marLeft w:val="0"/>
      <w:marRight w:val="0"/>
      <w:marTop w:val="0"/>
      <w:marBottom w:val="0"/>
      <w:divBdr>
        <w:top w:val="none" w:sz="0" w:space="0" w:color="auto"/>
        <w:left w:val="none" w:sz="0" w:space="0" w:color="auto"/>
        <w:bottom w:val="none" w:sz="0" w:space="0" w:color="auto"/>
        <w:right w:val="none" w:sz="0" w:space="0" w:color="auto"/>
      </w:divBdr>
    </w:div>
    <w:div w:id="14507794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wpshealth.com/resources/provider-resources/provider-portal-overview.shtml" TargetMode="External"/><Relationship Id="rId13" Type="http://schemas.openxmlformats.org/officeDocument/2006/relationships/hyperlink" Target="mailto:ACS-SHC-SDS-HomeHealth@inclusa.org"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CS-Residential-CSL-NH@inclusa.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CS-DME-DMS-OTC@inclusa.org" TargetMode="External"/><Relationship Id="rId5" Type="http://schemas.openxmlformats.org/officeDocument/2006/relationships/styles" Target="styles.xml"/><Relationship Id="rId15" Type="http://schemas.openxmlformats.org/officeDocument/2006/relationships/hyperlink" Target="https://providerportal.inclusa.org/Contact" TargetMode="External"/><Relationship Id="rId10" Type="http://schemas.openxmlformats.org/officeDocument/2006/relationships/hyperlink" Target="mailto:ACS-Transportation@inclusa.org" TargetMode="External"/><Relationship Id="rId4" Type="http://schemas.openxmlformats.org/officeDocument/2006/relationships/numbering" Target="numbering.xml"/><Relationship Id="rId9" Type="http://schemas.openxmlformats.org/officeDocument/2006/relationships/hyperlink" Target="http://www.wpshealth.com/providers" TargetMode="External"/><Relationship Id="rId14" Type="http://schemas.openxmlformats.org/officeDocument/2006/relationships/hyperlink" Target="https://www.inclusa.org/providers/claims-bill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3E08F8704CFE459B92486DE45B2550" ma:contentTypeVersion="6" ma:contentTypeDescription="Create a new document." ma:contentTypeScope="" ma:versionID="2993444a27c88c8bb2f3e12951e189f1">
  <xsd:schema xmlns:xsd="http://www.w3.org/2001/XMLSchema" xmlns:xs="http://www.w3.org/2001/XMLSchema" xmlns:p="http://schemas.microsoft.com/office/2006/metadata/properties" xmlns:ns2="d4d5c855-0e9e-47a6-bbd3-2d061ea8736e" xmlns:ns3="9435f963-8fa3-45fe-aabb-79997d8b1514" targetNamespace="http://schemas.microsoft.com/office/2006/metadata/properties" ma:root="true" ma:fieldsID="cafc4651df952b9d40114f59340fbcc0" ns2:_="" ns3:_="">
    <xsd:import namespace="d4d5c855-0e9e-47a6-bbd3-2d061ea8736e"/>
    <xsd:import namespace="9435f963-8fa3-45fe-aabb-79997d8b151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5c855-0e9e-47a6-bbd3-2d061ea873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35f963-8fa3-45fe-aabb-79997d8b151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9435f963-8fa3-45fe-aabb-79997d8b1514">
      <UserInfo>
        <DisplayName/>
        <AccountId xsi:nil="true"/>
        <AccountType/>
      </UserInfo>
    </SharedWithUsers>
  </documentManagement>
</p:properties>
</file>

<file path=customXml/itemProps1.xml><?xml version="1.0" encoding="utf-8"?>
<ds:datastoreItem xmlns:ds="http://schemas.openxmlformats.org/officeDocument/2006/customXml" ds:itemID="{9A5854C0-8DC1-494A-83BC-3A449ACD0CA1}">
  <ds:schemaRefs>
    <ds:schemaRef ds:uri="http://schemas.microsoft.com/sharepoint/v3/contenttype/forms"/>
  </ds:schemaRefs>
</ds:datastoreItem>
</file>

<file path=customXml/itemProps2.xml><?xml version="1.0" encoding="utf-8"?>
<ds:datastoreItem xmlns:ds="http://schemas.openxmlformats.org/officeDocument/2006/customXml" ds:itemID="{7B1AE6A8-B9FD-4DED-9B0C-CB32CDCEEB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5c855-0e9e-47a6-bbd3-2d061ea8736e"/>
    <ds:schemaRef ds:uri="9435f963-8fa3-45fe-aabb-79997d8b1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F772F3-BA1D-4F89-B509-35010F603262}">
  <ds:schemaRefs>
    <ds:schemaRef ds:uri="9435f963-8fa3-45fe-aabb-79997d8b1514"/>
    <ds:schemaRef ds:uri="http://schemas.openxmlformats.org/package/2006/metadata/core-properties"/>
    <ds:schemaRef ds:uri="http://schemas.microsoft.com/office/infopath/2007/PartnerControls"/>
    <ds:schemaRef ds:uri="http://purl.org/dc/elements/1.1/"/>
    <ds:schemaRef ds:uri="http://schemas.microsoft.com/office/2006/documentManagement/types"/>
    <ds:schemaRef ds:uri="http://purl.org/dc/dcmitype/"/>
    <ds:schemaRef ds:uri="http://purl.org/dc/terms/"/>
    <ds:schemaRef ds:uri="http://schemas.microsoft.com/office/2006/metadata/properties"/>
    <ds:schemaRef ds:uri="d4d5c855-0e9e-47a6-bbd3-2d061ea8736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630</Words>
  <Characters>3592</Characters>
  <Application>Microsoft Office Word</Application>
  <DocSecurity>4</DocSecurity>
  <Lines>29</Lines>
  <Paragraphs>8</Paragraphs>
  <ScaleCrop>false</ScaleCrop>
  <Company/>
  <LinksUpToDate>false</LinksUpToDate>
  <CharactersWithSpaces>4214</CharactersWithSpaces>
  <SharedDoc>false</SharedDoc>
  <HLinks>
    <vt:vector size="48" baseType="variant">
      <vt:variant>
        <vt:i4>7995492</vt:i4>
      </vt:variant>
      <vt:variant>
        <vt:i4>21</vt:i4>
      </vt:variant>
      <vt:variant>
        <vt:i4>0</vt:i4>
      </vt:variant>
      <vt:variant>
        <vt:i4>5</vt:i4>
      </vt:variant>
      <vt:variant>
        <vt:lpwstr>https://providerportal.inclusa.org/Contact</vt:lpwstr>
      </vt:variant>
      <vt:variant>
        <vt:lpwstr/>
      </vt:variant>
      <vt:variant>
        <vt:i4>65567</vt:i4>
      </vt:variant>
      <vt:variant>
        <vt:i4>18</vt:i4>
      </vt:variant>
      <vt:variant>
        <vt:i4>0</vt:i4>
      </vt:variant>
      <vt:variant>
        <vt:i4>5</vt:i4>
      </vt:variant>
      <vt:variant>
        <vt:lpwstr>https://www.inclusa.org/providers/claims-billing/</vt:lpwstr>
      </vt:variant>
      <vt:variant>
        <vt:lpwstr/>
      </vt:variant>
      <vt:variant>
        <vt:i4>7667730</vt:i4>
      </vt:variant>
      <vt:variant>
        <vt:i4>15</vt:i4>
      </vt:variant>
      <vt:variant>
        <vt:i4>0</vt:i4>
      </vt:variant>
      <vt:variant>
        <vt:i4>5</vt:i4>
      </vt:variant>
      <vt:variant>
        <vt:lpwstr>mailto:ACS-SHC-SDS-HomeHealth@inclusa.org</vt:lpwstr>
      </vt:variant>
      <vt:variant>
        <vt:lpwstr/>
      </vt:variant>
      <vt:variant>
        <vt:i4>7471122</vt:i4>
      </vt:variant>
      <vt:variant>
        <vt:i4>12</vt:i4>
      </vt:variant>
      <vt:variant>
        <vt:i4>0</vt:i4>
      </vt:variant>
      <vt:variant>
        <vt:i4>5</vt:i4>
      </vt:variant>
      <vt:variant>
        <vt:lpwstr>mailto:ACS-Residential-CSL-NH@inclusa.org</vt:lpwstr>
      </vt:variant>
      <vt:variant>
        <vt:lpwstr/>
      </vt:variant>
      <vt:variant>
        <vt:i4>8126493</vt:i4>
      </vt:variant>
      <vt:variant>
        <vt:i4>9</vt:i4>
      </vt:variant>
      <vt:variant>
        <vt:i4>0</vt:i4>
      </vt:variant>
      <vt:variant>
        <vt:i4>5</vt:i4>
      </vt:variant>
      <vt:variant>
        <vt:lpwstr>mailto:ACS-DME-DMS-OTC@inclusa.org</vt:lpwstr>
      </vt:variant>
      <vt:variant>
        <vt:lpwstr/>
      </vt:variant>
      <vt:variant>
        <vt:i4>8060941</vt:i4>
      </vt:variant>
      <vt:variant>
        <vt:i4>6</vt:i4>
      </vt:variant>
      <vt:variant>
        <vt:i4>0</vt:i4>
      </vt:variant>
      <vt:variant>
        <vt:i4>5</vt:i4>
      </vt:variant>
      <vt:variant>
        <vt:lpwstr>mailto:ACS-Transportation@inclusa.org</vt:lpwstr>
      </vt:variant>
      <vt:variant>
        <vt:lpwstr/>
      </vt:variant>
      <vt:variant>
        <vt:i4>2097185</vt:i4>
      </vt:variant>
      <vt:variant>
        <vt:i4>3</vt:i4>
      </vt:variant>
      <vt:variant>
        <vt:i4>0</vt:i4>
      </vt:variant>
      <vt:variant>
        <vt:i4>5</vt:i4>
      </vt:variant>
      <vt:variant>
        <vt:lpwstr>http://www.wpshealth.com/providers</vt:lpwstr>
      </vt:variant>
      <vt:variant>
        <vt:lpwstr/>
      </vt:variant>
      <vt:variant>
        <vt:i4>1310722</vt:i4>
      </vt:variant>
      <vt:variant>
        <vt:i4>0</vt:i4>
      </vt:variant>
      <vt:variant>
        <vt:i4>0</vt:i4>
      </vt:variant>
      <vt:variant>
        <vt:i4>5</vt:i4>
      </vt:variant>
      <vt:variant>
        <vt:lpwstr>https://www.wpshealth.com/resources/provider-resources/provider-portal-overview.shtml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Gaye Toney</dc:creator>
  <cp:keywords/>
  <dc:description/>
  <cp:lastModifiedBy>Melanie Godleske</cp:lastModifiedBy>
  <cp:revision>2</cp:revision>
  <dcterms:created xsi:type="dcterms:W3CDTF">2024-03-19T20:46:00Z</dcterms:created>
  <dcterms:modified xsi:type="dcterms:W3CDTF">2024-03-19T20:46:00Z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0x0101003E3E08F8704CFE459B92486DE45B2550</vt:lpwstr>
  </property>
  <property fmtid="{D5CDD505-2E9C-101B-9397-08002B2CF9AE}" pid="3" name="MediaServiceImageTags">
    <vt:lpwstr/>
  </property>
  <property fmtid="{D5CDD505-2E9C-101B-9397-08002B2CF9AE}" pid="4" name="Order">
    <vt:r8>4520600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