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7C7B" w14:textId="77777777" w:rsidR="001F3A39" w:rsidRDefault="001F3A39" w:rsidP="003F69EC">
      <w:pPr>
        <w:jc w:val="center"/>
        <w:rPr>
          <w:b/>
          <w:bCs/>
          <w:sz w:val="28"/>
          <w:szCs w:val="28"/>
        </w:rPr>
      </w:pPr>
    </w:p>
    <w:p w14:paraId="35AC327C" w14:textId="7D80DEDB" w:rsidR="003F69EC" w:rsidRPr="00123A3C" w:rsidRDefault="003F69EC" w:rsidP="003F69EC">
      <w:pPr>
        <w:jc w:val="center"/>
        <w:rPr>
          <w:b/>
          <w:bCs/>
          <w:color w:val="B61E72"/>
          <w:sz w:val="28"/>
          <w:szCs w:val="28"/>
        </w:rPr>
      </w:pPr>
      <w:r w:rsidRPr="00123A3C">
        <w:rPr>
          <w:b/>
          <w:bCs/>
          <w:color w:val="B61E72"/>
          <w:sz w:val="28"/>
          <w:szCs w:val="28"/>
        </w:rPr>
        <w:t>Preparing New CSL Providers for Electronic Visit Verification (EVV)</w:t>
      </w:r>
    </w:p>
    <w:p w14:paraId="2A199D62" w14:textId="77777777" w:rsidR="003F69EC" w:rsidRDefault="003F69EC" w:rsidP="001F3A39">
      <w:pPr>
        <w:spacing w:after="0"/>
        <w:rPr>
          <w:rFonts w:cstheme="minorHAnsi"/>
        </w:rPr>
      </w:pPr>
    </w:p>
    <w:p w14:paraId="33B78661" w14:textId="77777777" w:rsidR="003F69EC" w:rsidRPr="00A4183C" w:rsidRDefault="003F69EC" w:rsidP="003F69EC">
      <w:pPr>
        <w:rPr>
          <w:rFonts w:cstheme="minorHAnsi"/>
        </w:rPr>
      </w:pPr>
      <w:r w:rsidRPr="00A4183C">
        <w:rPr>
          <w:rFonts w:cstheme="minorHAnsi"/>
        </w:rPr>
        <w:t>Dear Valued Provider,</w:t>
      </w:r>
    </w:p>
    <w:p w14:paraId="22AAFF8C" w14:textId="77777777" w:rsidR="003F69EC" w:rsidRDefault="003F69EC" w:rsidP="003F69EC">
      <w:pPr>
        <w:spacing w:after="0"/>
      </w:pPr>
      <w:r w:rsidRPr="48218E00">
        <w:t>Thank you for contracting with Inclusa for Community Supported Living (CSL)! We are excited to have you in our network and partner with you to support Inclusa Member</w:t>
      </w:r>
      <w:r>
        <w:t xml:space="preserve"> success</w:t>
      </w:r>
      <w:r w:rsidRPr="48218E00">
        <w:t xml:space="preserve">. </w:t>
      </w:r>
    </w:p>
    <w:p w14:paraId="151A5C34" w14:textId="77777777" w:rsidR="003F69EC" w:rsidRDefault="003F69EC" w:rsidP="003F69EC">
      <w:pPr>
        <w:spacing w:after="0"/>
        <w:rPr>
          <w:rFonts w:cstheme="minorHAnsi"/>
        </w:rPr>
      </w:pPr>
    </w:p>
    <w:p w14:paraId="2F4FEF2A" w14:textId="77777777" w:rsidR="003F69EC" w:rsidRDefault="003F69EC" w:rsidP="003F69EC">
      <w:pPr>
        <w:spacing w:after="0"/>
      </w:pPr>
      <w:r w:rsidRPr="48218E00">
        <w:t>As a Medicaid funded program – we are required to follow Electronic Visit Verification (EVV) policy as outlined by the</w:t>
      </w:r>
      <w:r w:rsidRPr="48218E00">
        <w:rPr>
          <w:rStyle w:val="eop"/>
        </w:rPr>
        <w:t xml:space="preserve"> Wisconsin Department of Health Services (DHS)</w:t>
      </w:r>
      <w:r w:rsidRPr="48218E00">
        <w:t xml:space="preserve"> when CSL hands-on cares are provided. Please review the following details to assist you with future authorized services.</w:t>
      </w:r>
    </w:p>
    <w:p w14:paraId="2896E18C" w14:textId="77777777" w:rsidR="003F69EC" w:rsidRDefault="003F69EC" w:rsidP="003F69EC">
      <w:pPr>
        <w:spacing w:after="0"/>
        <w:rPr>
          <w:rFonts w:cstheme="minorHAnsi"/>
        </w:rPr>
      </w:pPr>
    </w:p>
    <w:p w14:paraId="3F576FAE" w14:textId="77777777" w:rsidR="003F69EC" w:rsidRPr="00434544" w:rsidRDefault="003F69EC" w:rsidP="003F69EC">
      <w:pPr>
        <w:spacing w:after="0"/>
        <w:rPr>
          <w:rFonts w:cstheme="minorHAnsi"/>
          <w:b/>
          <w:bCs/>
          <w:caps/>
          <w:color w:val="974292"/>
          <w:sz w:val="28"/>
          <w:szCs w:val="28"/>
        </w:rPr>
      </w:pPr>
      <w:r w:rsidRPr="00434544">
        <w:rPr>
          <w:rFonts w:cstheme="minorHAnsi"/>
          <w:b/>
          <w:bCs/>
          <w:caps/>
          <w:color w:val="974292"/>
          <w:sz w:val="28"/>
          <w:szCs w:val="28"/>
        </w:rPr>
        <w:t>DHS Hands-on Care Definition</w:t>
      </w:r>
    </w:p>
    <w:p w14:paraId="18644C6A" w14:textId="77777777" w:rsidR="003F69EC" w:rsidRPr="00FD4DC0" w:rsidRDefault="003F69EC" w:rsidP="003F69EC">
      <w:pPr>
        <w:spacing w:after="0"/>
      </w:pPr>
      <w:r w:rsidRPr="48218E00">
        <w:t xml:space="preserve">EVV is required when hands-on CSL and Supportive Home Care (SHC) </w:t>
      </w:r>
      <w:proofErr w:type="gramStart"/>
      <w:r w:rsidRPr="48218E00">
        <w:t>is</w:t>
      </w:r>
      <w:proofErr w:type="gramEnd"/>
      <w:r w:rsidRPr="48218E00">
        <w:t xml:space="preserve"> provided. Such as:</w:t>
      </w:r>
    </w:p>
    <w:p w14:paraId="5AD44F0E" w14:textId="77777777" w:rsidR="003F69EC" w:rsidRPr="00FD4DC0" w:rsidRDefault="003F69EC" w:rsidP="003F69EC">
      <w:pPr>
        <w:pStyle w:val="ListParagraph"/>
        <w:numPr>
          <w:ilvl w:val="0"/>
          <w:numId w:val="6"/>
        </w:numPr>
        <w:spacing w:after="0"/>
        <w:rPr>
          <w:rFonts w:cstheme="minorHAnsi"/>
        </w:rPr>
      </w:pPr>
      <w:r w:rsidRPr="00FD4DC0">
        <w:rPr>
          <w:rFonts w:cstheme="minorHAnsi"/>
        </w:rPr>
        <w:t xml:space="preserve">Assistance with getting in/out of </w:t>
      </w:r>
      <w:proofErr w:type="gramStart"/>
      <w:r w:rsidRPr="00FD4DC0">
        <w:rPr>
          <w:rFonts w:cstheme="minorHAnsi"/>
        </w:rPr>
        <w:t>bed</w:t>
      </w:r>
      <w:proofErr w:type="gramEnd"/>
    </w:p>
    <w:p w14:paraId="1DE9B00B" w14:textId="77777777" w:rsidR="003F69EC" w:rsidRPr="00FD4DC0" w:rsidRDefault="003F69EC" w:rsidP="003F69EC">
      <w:pPr>
        <w:pStyle w:val="ListParagraph"/>
        <w:numPr>
          <w:ilvl w:val="0"/>
          <w:numId w:val="6"/>
        </w:numPr>
        <w:spacing w:after="0"/>
        <w:rPr>
          <w:rFonts w:cstheme="minorHAnsi"/>
        </w:rPr>
      </w:pPr>
      <w:r w:rsidRPr="00FD4DC0">
        <w:rPr>
          <w:rFonts w:cstheme="minorHAnsi"/>
        </w:rPr>
        <w:t xml:space="preserve">Toileting, including use and care of bedpan, urinal, commode, or </w:t>
      </w:r>
      <w:proofErr w:type="gramStart"/>
      <w:r w:rsidRPr="00FD4DC0">
        <w:rPr>
          <w:rFonts w:cstheme="minorHAnsi"/>
        </w:rPr>
        <w:t>toilet</w:t>
      </w:r>
      <w:proofErr w:type="gramEnd"/>
    </w:p>
    <w:p w14:paraId="29135550" w14:textId="77777777" w:rsidR="003F69EC" w:rsidRPr="00FD4DC0" w:rsidRDefault="003F69EC" w:rsidP="003F69EC">
      <w:pPr>
        <w:pStyle w:val="ListParagraph"/>
        <w:numPr>
          <w:ilvl w:val="0"/>
          <w:numId w:val="6"/>
        </w:numPr>
        <w:spacing w:after="0"/>
        <w:rPr>
          <w:rFonts w:cstheme="minorHAnsi"/>
        </w:rPr>
      </w:pPr>
      <w:r w:rsidRPr="00FD4DC0">
        <w:rPr>
          <w:rFonts w:cstheme="minorHAnsi"/>
        </w:rPr>
        <w:t>Assistance with bathing</w:t>
      </w:r>
    </w:p>
    <w:p w14:paraId="65BCA432" w14:textId="77777777" w:rsidR="003F69EC" w:rsidRPr="00FD4DC0" w:rsidRDefault="003F69EC" w:rsidP="003F69EC">
      <w:pPr>
        <w:pStyle w:val="ListParagraph"/>
        <w:numPr>
          <w:ilvl w:val="0"/>
          <w:numId w:val="6"/>
        </w:numPr>
        <w:spacing w:after="0"/>
        <w:rPr>
          <w:rFonts w:cstheme="minorHAnsi"/>
        </w:rPr>
      </w:pPr>
      <w:r w:rsidRPr="00FD4DC0">
        <w:rPr>
          <w:rFonts w:cstheme="minorHAnsi"/>
        </w:rPr>
        <w:t>Assistance with feeding</w:t>
      </w:r>
    </w:p>
    <w:p w14:paraId="10F3EC9B" w14:textId="77777777" w:rsidR="003F69EC" w:rsidRPr="00FD4DC0" w:rsidRDefault="003F69EC" w:rsidP="003F69EC">
      <w:pPr>
        <w:pStyle w:val="ListParagraph"/>
        <w:numPr>
          <w:ilvl w:val="0"/>
          <w:numId w:val="6"/>
        </w:numPr>
        <w:spacing w:after="0"/>
        <w:rPr>
          <w:rFonts w:cstheme="minorHAnsi"/>
        </w:rPr>
      </w:pPr>
      <w:r w:rsidRPr="00FD4DC0">
        <w:rPr>
          <w:rFonts w:cstheme="minorHAnsi"/>
        </w:rPr>
        <w:t>Administering medication (defined as in-person, hands on, assistance to an individual to safely take their medication)</w:t>
      </w:r>
    </w:p>
    <w:p w14:paraId="78C8B2FF" w14:textId="77777777" w:rsidR="003F69EC" w:rsidRPr="00FD4DC0" w:rsidRDefault="003F69EC" w:rsidP="003F69EC">
      <w:pPr>
        <w:pStyle w:val="ListParagraph"/>
        <w:numPr>
          <w:ilvl w:val="0"/>
          <w:numId w:val="6"/>
        </w:numPr>
        <w:spacing w:after="0"/>
        <w:rPr>
          <w:rFonts w:cstheme="minorHAnsi"/>
        </w:rPr>
      </w:pPr>
      <w:r w:rsidRPr="00FD4DC0">
        <w:rPr>
          <w:rFonts w:cstheme="minorHAnsi"/>
        </w:rPr>
        <w:t>Assistance with grooming (teeth, mouth, denture, and hair care)</w:t>
      </w:r>
    </w:p>
    <w:p w14:paraId="4687E5C9" w14:textId="77777777" w:rsidR="003F69EC" w:rsidRPr="00FD4DC0" w:rsidRDefault="003F69EC" w:rsidP="003F69EC">
      <w:pPr>
        <w:pStyle w:val="ListParagraph"/>
        <w:numPr>
          <w:ilvl w:val="0"/>
          <w:numId w:val="6"/>
        </w:numPr>
        <w:spacing w:after="0"/>
        <w:rPr>
          <w:rFonts w:cstheme="minorHAnsi"/>
        </w:rPr>
      </w:pPr>
      <w:r w:rsidRPr="00FD4DC0">
        <w:rPr>
          <w:rFonts w:cstheme="minorHAnsi"/>
        </w:rPr>
        <w:t>Assistance with dressing and undressing</w:t>
      </w:r>
    </w:p>
    <w:p w14:paraId="66872151" w14:textId="77777777" w:rsidR="003F69EC" w:rsidRPr="00FD4DC0" w:rsidRDefault="003F69EC" w:rsidP="003F69EC">
      <w:pPr>
        <w:pStyle w:val="ListParagraph"/>
        <w:numPr>
          <w:ilvl w:val="0"/>
          <w:numId w:val="6"/>
        </w:numPr>
        <w:spacing w:after="0"/>
        <w:rPr>
          <w:rFonts w:cstheme="minorHAnsi"/>
        </w:rPr>
      </w:pPr>
      <w:r w:rsidRPr="00FD4DC0">
        <w:rPr>
          <w:rFonts w:cstheme="minorHAnsi"/>
        </w:rPr>
        <w:t>Care of eyeglasses and hearing aids</w:t>
      </w:r>
    </w:p>
    <w:p w14:paraId="6915FD56" w14:textId="77777777" w:rsidR="003F69EC" w:rsidRPr="00FD4DC0" w:rsidRDefault="003F69EC" w:rsidP="003F69EC">
      <w:pPr>
        <w:pStyle w:val="ListParagraph"/>
        <w:numPr>
          <w:ilvl w:val="0"/>
          <w:numId w:val="6"/>
        </w:numPr>
        <w:spacing w:after="0"/>
        <w:rPr>
          <w:rFonts w:cstheme="minorHAnsi"/>
        </w:rPr>
      </w:pPr>
      <w:r w:rsidRPr="00FD4DC0">
        <w:rPr>
          <w:rFonts w:cstheme="minorHAnsi"/>
        </w:rPr>
        <w:t xml:space="preserve">Assistance with mobility and ambulation, including use of walker, cane, or </w:t>
      </w:r>
      <w:proofErr w:type="gramStart"/>
      <w:r w:rsidRPr="00FD4DC0">
        <w:rPr>
          <w:rFonts w:cstheme="minorHAnsi"/>
        </w:rPr>
        <w:t>crutches</w:t>
      </w:r>
      <w:proofErr w:type="gramEnd"/>
    </w:p>
    <w:p w14:paraId="0BA4AF13" w14:textId="77777777" w:rsidR="003F69EC" w:rsidRPr="00FD4DC0" w:rsidRDefault="003F69EC" w:rsidP="003F69EC">
      <w:pPr>
        <w:pStyle w:val="ListParagraph"/>
        <w:numPr>
          <w:ilvl w:val="0"/>
          <w:numId w:val="6"/>
        </w:numPr>
        <w:spacing w:after="0"/>
        <w:rPr>
          <w:rFonts w:cstheme="minorHAnsi"/>
        </w:rPr>
      </w:pPr>
      <w:r w:rsidRPr="00FD4DC0">
        <w:rPr>
          <w:rFonts w:cstheme="minorHAnsi"/>
        </w:rPr>
        <w:t xml:space="preserve">Simple transfers, including bed-to-chair or wheelchair and </w:t>
      </w:r>
      <w:proofErr w:type="gramStart"/>
      <w:r w:rsidRPr="00FD4DC0">
        <w:rPr>
          <w:rFonts w:cstheme="minorHAnsi"/>
        </w:rPr>
        <w:t>reverse</w:t>
      </w:r>
      <w:proofErr w:type="gramEnd"/>
    </w:p>
    <w:p w14:paraId="47DD35C8" w14:textId="77777777" w:rsidR="003F69EC" w:rsidRPr="00FD4DC0" w:rsidRDefault="003F69EC" w:rsidP="003F69EC">
      <w:pPr>
        <w:pStyle w:val="ListParagraph"/>
        <w:numPr>
          <w:ilvl w:val="0"/>
          <w:numId w:val="6"/>
        </w:numPr>
        <w:spacing w:after="0"/>
        <w:rPr>
          <w:rFonts w:cstheme="minorHAnsi"/>
        </w:rPr>
      </w:pPr>
      <w:r w:rsidRPr="00FD4DC0">
        <w:rPr>
          <w:rFonts w:cstheme="minorHAnsi"/>
        </w:rPr>
        <w:t xml:space="preserve">Skin care, excluding wound </w:t>
      </w:r>
      <w:proofErr w:type="gramStart"/>
      <w:r w:rsidRPr="00FD4DC0">
        <w:rPr>
          <w:rFonts w:cstheme="minorHAnsi"/>
        </w:rPr>
        <w:t>care</w:t>
      </w:r>
      <w:proofErr w:type="gramEnd"/>
    </w:p>
    <w:p w14:paraId="0C65173F" w14:textId="77777777" w:rsidR="003F69EC" w:rsidRPr="00FD4DC0" w:rsidRDefault="003F69EC" w:rsidP="003F69EC">
      <w:pPr>
        <w:spacing w:after="0"/>
        <w:rPr>
          <w:rFonts w:cstheme="minorHAnsi"/>
        </w:rPr>
      </w:pPr>
      <w:r w:rsidRPr="00FD4DC0">
        <w:rPr>
          <w:rFonts w:cstheme="minorHAnsi"/>
        </w:rPr>
        <w:t xml:space="preserve"> </w:t>
      </w:r>
    </w:p>
    <w:p w14:paraId="1D397A58" w14:textId="77777777" w:rsidR="003F69EC" w:rsidRDefault="003F69EC" w:rsidP="003F69EC">
      <w:pPr>
        <w:spacing w:after="0"/>
        <w:rPr>
          <w:rFonts w:cstheme="minorHAnsi"/>
        </w:rPr>
      </w:pPr>
      <w:r w:rsidRPr="00FD4DC0">
        <w:rPr>
          <w:rFonts w:cstheme="minorHAnsi"/>
        </w:rPr>
        <w:t xml:space="preserve">EVV is </w:t>
      </w:r>
      <w:r w:rsidRPr="00B403DD">
        <w:rPr>
          <w:rFonts w:cstheme="minorHAnsi"/>
          <w:u w:val="single"/>
        </w:rPr>
        <w:t>not</w:t>
      </w:r>
      <w:r w:rsidRPr="00FD4DC0">
        <w:rPr>
          <w:rFonts w:cstheme="minorHAnsi"/>
        </w:rPr>
        <w:t xml:space="preserve"> required if supervision, cueing, or prompting of a member is the </w:t>
      </w:r>
      <w:r w:rsidRPr="00B403DD">
        <w:rPr>
          <w:rFonts w:cstheme="minorHAnsi"/>
          <w:i/>
          <w:iCs/>
        </w:rPr>
        <w:t>only</w:t>
      </w:r>
      <w:r w:rsidRPr="00FD4DC0">
        <w:rPr>
          <w:rFonts w:cstheme="minorHAnsi"/>
        </w:rPr>
        <w:t xml:space="preserve"> service provided.</w:t>
      </w:r>
    </w:p>
    <w:p w14:paraId="1F98F4DD" w14:textId="77777777" w:rsidR="00434544" w:rsidRDefault="00434544" w:rsidP="00434544">
      <w:pPr>
        <w:spacing w:after="0"/>
        <w:rPr>
          <w:rFonts w:cstheme="minorHAnsi"/>
          <w:b/>
          <w:bCs/>
          <w:caps/>
          <w:color w:val="974292"/>
          <w:sz w:val="28"/>
          <w:szCs w:val="28"/>
        </w:rPr>
      </w:pPr>
    </w:p>
    <w:p w14:paraId="41174D1F" w14:textId="51680BC9" w:rsidR="003F69EC" w:rsidRPr="00434544" w:rsidRDefault="003F69EC" w:rsidP="00434544">
      <w:pPr>
        <w:spacing w:after="0"/>
        <w:rPr>
          <w:rFonts w:cstheme="minorHAnsi"/>
          <w:b/>
          <w:bCs/>
          <w:caps/>
          <w:color w:val="974292"/>
          <w:sz w:val="28"/>
          <w:szCs w:val="28"/>
        </w:rPr>
      </w:pPr>
      <w:r w:rsidRPr="00434544">
        <w:rPr>
          <w:rFonts w:cstheme="minorHAnsi"/>
          <w:b/>
          <w:bCs/>
          <w:caps/>
          <w:color w:val="974292"/>
          <w:sz w:val="28"/>
          <w:szCs w:val="28"/>
        </w:rPr>
        <w:t>Contract Details</w:t>
      </w:r>
    </w:p>
    <w:p w14:paraId="35F67F38" w14:textId="77777777" w:rsidR="003F69EC" w:rsidRDefault="003F69EC" w:rsidP="003F69EC">
      <w:pPr>
        <w:spacing w:after="0"/>
        <w:rPr>
          <w:bCs/>
        </w:rPr>
      </w:pPr>
      <w:r>
        <w:rPr>
          <w:b/>
        </w:rPr>
        <w:t xml:space="preserve">If you </w:t>
      </w:r>
      <w:r w:rsidRPr="00341052">
        <w:rPr>
          <w:b/>
        </w:rPr>
        <w:t>have indicated the ability to provide hands-on care per the DHS definition</w:t>
      </w:r>
      <w:r w:rsidRPr="00A426FE">
        <w:rPr>
          <w:bCs/>
        </w:rPr>
        <w:t>, then</w:t>
      </w:r>
      <w:r>
        <w:rPr>
          <w:b/>
        </w:rPr>
        <w:t xml:space="preserve"> </w:t>
      </w:r>
      <w:r>
        <w:rPr>
          <w:bCs/>
        </w:rPr>
        <w:t>two service codes have been added to your contract:</w:t>
      </w:r>
    </w:p>
    <w:p w14:paraId="4C7B62D5" w14:textId="77777777" w:rsidR="003F69EC" w:rsidRDefault="003F69EC" w:rsidP="003F69EC">
      <w:pPr>
        <w:pStyle w:val="ListParagraph"/>
        <w:numPr>
          <w:ilvl w:val="0"/>
          <w:numId w:val="4"/>
        </w:numPr>
        <w:rPr>
          <w:bCs/>
        </w:rPr>
      </w:pPr>
      <w:r>
        <w:rPr>
          <w:bCs/>
        </w:rPr>
        <w:t xml:space="preserve">Service Code S5126-UA to authorize days when hands-on care is </w:t>
      </w:r>
      <w:proofErr w:type="gramStart"/>
      <w:r>
        <w:rPr>
          <w:bCs/>
        </w:rPr>
        <w:t>provided</w:t>
      </w:r>
      <w:proofErr w:type="gramEnd"/>
    </w:p>
    <w:p w14:paraId="348B56E7" w14:textId="77777777" w:rsidR="003F69EC" w:rsidRPr="00BF7055" w:rsidRDefault="003F69EC" w:rsidP="003F69EC">
      <w:pPr>
        <w:pStyle w:val="ListParagraph"/>
        <w:numPr>
          <w:ilvl w:val="0"/>
          <w:numId w:val="4"/>
        </w:numPr>
        <w:rPr>
          <w:bCs/>
        </w:rPr>
      </w:pPr>
      <w:r>
        <w:rPr>
          <w:bCs/>
        </w:rPr>
        <w:t xml:space="preserve">Service Code S5136-UC to authorize days when hands-on care is </w:t>
      </w:r>
      <w:r w:rsidRPr="008E2DA2">
        <w:rPr>
          <w:bCs/>
          <w:u w:val="single"/>
        </w:rPr>
        <w:t>not</w:t>
      </w:r>
      <w:r>
        <w:rPr>
          <w:bCs/>
        </w:rPr>
        <w:t xml:space="preserve"> </w:t>
      </w:r>
      <w:proofErr w:type="gramStart"/>
      <w:r>
        <w:rPr>
          <w:bCs/>
        </w:rPr>
        <w:t>provided</w:t>
      </w:r>
      <w:proofErr w:type="gramEnd"/>
    </w:p>
    <w:p w14:paraId="6091A75E" w14:textId="77777777" w:rsidR="003F69EC" w:rsidRDefault="003F69EC" w:rsidP="00434544">
      <w:pPr>
        <w:spacing w:after="0"/>
      </w:pPr>
      <w:r w:rsidRPr="48218E00">
        <w:rPr>
          <w:b/>
          <w:bCs/>
        </w:rPr>
        <w:lastRenderedPageBreak/>
        <w:t xml:space="preserve">If you have indicated your organization will </w:t>
      </w:r>
      <w:r w:rsidRPr="48218E00">
        <w:rPr>
          <w:b/>
          <w:bCs/>
          <w:u w:val="single"/>
        </w:rPr>
        <w:t>not</w:t>
      </w:r>
      <w:r w:rsidRPr="48218E00">
        <w:rPr>
          <w:b/>
          <w:bCs/>
        </w:rPr>
        <w:t xml:space="preserve"> provide any hands-on care</w:t>
      </w:r>
      <w:r>
        <w:t xml:space="preserve">, then only service code S5136-UC has been added to your contract. However, it will be beneficial for you to be aware of the EVV-related items on Inclusa’s CSL Assessment as described below. </w:t>
      </w:r>
    </w:p>
    <w:p w14:paraId="607A62F3" w14:textId="77777777" w:rsidR="00434544" w:rsidRPr="00434544" w:rsidRDefault="00434544" w:rsidP="00434544">
      <w:pPr>
        <w:spacing w:after="0"/>
        <w:rPr>
          <w:b/>
          <w:bCs/>
          <w:caps/>
          <w:color w:val="974292"/>
          <w:szCs w:val="24"/>
        </w:rPr>
      </w:pPr>
    </w:p>
    <w:p w14:paraId="4ECEBDFA" w14:textId="70A7627E" w:rsidR="003F69EC" w:rsidRPr="00434544" w:rsidRDefault="003F69EC" w:rsidP="00434544">
      <w:pPr>
        <w:spacing w:after="0"/>
        <w:rPr>
          <w:b/>
          <w:bCs/>
          <w:caps/>
          <w:color w:val="974292"/>
          <w:sz w:val="28"/>
          <w:szCs w:val="28"/>
        </w:rPr>
      </w:pPr>
      <w:r w:rsidRPr="00434544">
        <w:rPr>
          <w:b/>
          <w:bCs/>
          <w:caps/>
          <w:color w:val="974292"/>
          <w:sz w:val="28"/>
          <w:szCs w:val="28"/>
        </w:rPr>
        <w:t>CSL Assessment Tool</w:t>
      </w:r>
    </w:p>
    <w:p w14:paraId="6C5B112F" w14:textId="77777777" w:rsidR="003F69EC" w:rsidRPr="003B2F47" w:rsidRDefault="003F69EC" w:rsidP="003F69EC">
      <w:pPr>
        <w:pStyle w:val="ListParagraph"/>
        <w:numPr>
          <w:ilvl w:val="0"/>
          <w:numId w:val="5"/>
        </w:numPr>
        <w:spacing w:after="0"/>
        <w:rPr>
          <w:b/>
          <w:bCs/>
        </w:rPr>
      </w:pPr>
      <w:r w:rsidRPr="003B2F47">
        <w:rPr>
          <w:b/>
          <w:bCs/>
        </w:rPr>
        <w:t>T</w:t>
      </w:r>
      <w:r>
        <w:rPr>
          <w:b/>
          <w:bCs/>
        </w:rPr>
        <w:t>he</w:t>
      </w:r>
      <w:r w:rsidRPr="003B2F47">
        <w:rPr>
          <w:b/>
          <w:bCs/>
        </w:rPr>
        <w:t xml:space="preserve"> “EVV Review” tab </w:t>
      </w:r>
      <w:r>
        <w:rPr>
          <w:b/>
          <w:bCs/>
        </w:rPr>
        <w:t xml:space="preserve">is </w:t>
      </w:r>
      <w:r w:rsidRPr="003B2F47">
        <w:rPr>
          <w:b/>
          <w:bCs/>
        </w:rPr>
        <w:t>where the anticipated hands-on care is identified</w:t>
      </w:r>
      <w:r>
        <w:t xml:space="preserve"> </w:t>
      </w:r>
      <w:r w:rsidRPr="003B2F47">
        <w:rPr>
          <w:b/>
          <w:bCs/>
        </w:rPr>
        <w:t>and calculated</w:t>
      </w:r>
      <w:r>
        <w:t>. The calculation will support what is authorized under service code S5126-UA.</w:t>
      </w:r>
    </w:p>
    <w:p w14:paraId="7CAF3174" w14:textId="77777777" w:rsidR="003F69EC" w:rsidRPr="00E30695" w:rsidRDefault="003F69EC" w:rsidP="003F69EC">
      <w:pPr>
        <w:pStyle w:val="ListParagraph"/>
        <w:numPr>
          <w:ilvl w:val="0"/>
          <w:numId w:val="5"/>
        </w:numPr>
        <w:spacing w:after="0"/>
      </w:pPr>
      <w:r w:rsidRPr="003B2F47">
        <w:rPr>
          <w:b/>
          <w:bCs/>
          <w:color w:val="333333"/>
          <w:shd w:val="clear" w:color="auto" w:fill="FFFFFF"/>
        </w:rPr>
        <w:t>If no hands-on care is provided</w:t>
      </w:r>
      <w:r w:rsidRPr="003B2F47">
        <w:rPr>
          <w:color w:val="333333"/>
          <w:shd w:val="clear" w:color="auto" w:fill="FFFFFF"/>
        </w:rPr>
        <w:t>, then this tab may remain blank and only service code S5136-UC will be authorized.</w:t>
      </w:r>
    </w:p>
    <w:p w14:paraId="37AC89D0" w14:textId="77777777" w:rsidR="00434544" w:rsidRDefault="00434544" w:rsidP="00434544">
      <w:pPr>
        <w:spacing w:after="0"/>
        <w:ind w:left="360"/>
        <w:rPr>
          <w:b/>
          <w:bCs/>
          <w:szCs w:val="24"/>
        </w:rPr>
      </w:pPr>
    </w:p>
    <w:p w14:paraId="6809393B" w14:textId="5E713289" w:rsidR="003F69EC" w:rsidRPr="00A540DB" w:rsidRDefault="003F69EC" w:rsidP="00434544">
      <w:pPr>
        <w:spacing w:after="0"/>
        <w:ind w:left="360"/>
        <w:rPr>
          <w:b/>
          <w:bCs/>
          <w:szCs w:val="24"/>
        </w:rPr>
      </w:pPr>
      <w:r w:rsidRPr="00A540DB">
        <w:rPr>
          <w:b/>
          <w:bCs/>
          <w:szCs w:val="24"/>
        </w:rPr>
        <w:t>Assessment &amp; Authorization Process</w:t>
      </w:r>
    </w:p>
    <w:p w14:paraId="44E583A5" w14:textId="77777777" w:rsidR="003F69EC" w:rsidRPr="00CF30B1" w:rsidRDefault="003F69EC" w:rsidP="003F69EC">
      <w:pPr>
        <w:pStyle w:val="ListParagraph"/>
        <w:numPr>
          <w:ilvl w:val="1"/>
          <w:numId w:val="3"/>
        </w:numPr>
        <w:ind w:left="720"/>
        <w:rPr>
          <w:color w:val="333333"/>
        </w:rPr>
      </w:pPr>
      <w:r w:rsidRPr="73F0FBD3">
        <w:rPr>
          <w:color w:val="333333"/>
          <w:shd w:val="clear" w:color="auto" w:fill="FFFFFF"/>
        </w:rPr>
        <w:t>In collaboration with the M</w:t>
      </w:r>
      <w:r>
        <w:rPr>
          <w:color w:val="333333"/>
          <w:shd w:val="clear" w:color="auto" w:fill="FFFFFF"/>
        </w:rPr>
        <w:t xml:space="preserve">ember and Inclusa Care Management Team, </w:t>
      </w:r>
      <w:r w:rsidRPr="67FF34FD">
        <w:rPr>
          <w:color w:val="333333"/>
        </w:rPr>
        <w:t xml:space="preserve">CSL providers </w:t>
      </w:r>
      <w:r>
        <w:rPr>
          <w:color w:val="333333"/>
          <w:shd w:val="clear" w:color="auto" w:fill="FFFFFF"/>
        </w:rPr>
        <w:t>will</w:t>
      </w:r>
      <w:r w:rsidRPr="73F0FBD3">
        <w:rPr>
          <w:color w:val="333333"/>
          <w:shd w:val="clear" w:color="auto" w:fill="FFFFFF"/>
        </w:rPr>
        <w:t xml:space="preserve"> complete </w:t>
      </w:r>
      <w:r>
        <w:rPr>
          <w:color w:val="333333"/>
          <w:shd w:val="clear" w:color="auto" w:fill="FFFFFF"/>
        </w:rPr>
        <w:t>Inclusa’s CSL Assessment Tool, per standard process guidelines.</w:t>
      </w:r>
    </w:p>
    <w:p w14:paraId="33F82A68" w14:textId="77777777" w:rsidR="003F69EC" w:rsidRPr="00E30695" w:rsidRDefault="003F69EC" w:rsidP="003F69EC">
      <w:pPr>
        <w:pStyle w:val="ListParagraph"/>
        <w:numPr>
          <w:ilvl w:val="1"/>
          <w:numId w:val="3"/>
        </w:numPr>
        <w:ind w:left="720"/>
        <w:rPr>
          <w:b/>
          <w:bCs/>
        </w:rPr>
      </w:pPr>
      <w:r>
        <w:rPr>
          <w:b/>
          <w:color w:val="B61E72"/>
        </w:rPr>
        <w:t>EVV Step</w:t>
      </w:r>
      <w:r w:rsidRPr="00A05CB1">
        <w:rPr>
          <w:b/>
          <w:bCs/>
          <w:color w:val="333333"/>
          <w:shd w:val="clear" w:color="auto" w:fill="FFFFFF"/>
        </w:rPr>
        <w:t xml:space="preserve"> – </w:t>
      </w:r>
      <w:r>
        <w:rPr>
          <w:b/>
          <w:bCs/>
          <w:color w:val="333333"/>
          <w:shd w:val="clear" w:color="auto" w:fill="FFFFFF"/>
        </w:rPr>
        <w:t>Complete the “EVV Review” tab</w:t>
      </w:r>
      <w:r w:rsidRPr="00A05CB1">
        <w:rPr>
          <w:b/>
          <w:bCs/>
          <w:color w:val="333333"/>
          <w:shd w:val="clear" w:color="auto" w:fill="FFFFFF"/>
        </w:rPr>
        <w:t xml:space="preserve">, </w:t>
      </w:r>
      <w:r>
        <w:rPr>
          <w:b/>
          <w:color w:val="B61E72"/>
        </w:rPr>
        <w:t>if hands-on care is identified</w:t>
      </w:r>
      <w:r w:rsidRPr="00A05CB1">
        <w:rPr>
          <w:b/>
          <w:bCs/>
          <w:color w:val="333333"/>
          <w:shd w:val="clear" w:color="auto" w:fill="FFFFFF"/>
        </w:rPr>
        <w:t>, indicate the hands-on care days frequency via the appropriate dropdowns within the CSL Assessment Tool.</w:t>
      </w:r>
      <w:r w:rsidRPr="67FF34FD">
        <w:rPr>
          <w:b/>
          <w:color w:val="333333"/>
        </w:rPr>
        <w:t xml:space="preserve"> </w:t>
      </w:r>
    </w:p>
    <w:p w14:paraId="527FACF9" w14:textId="77777777" w:rsidR="003F69EC" w:rsidRPr="00E30695" w:rsidRDefault="003F69EC" w:rsidP="003F69EC">
      <w:pPr>
        <w:pStyle w:val="ListParagraph"/>
        <w:numPr>
          <w:ilvl w:val="3"/>
          <w:numId w:val="3"/>
        </w:numPr>
        <w:ind w:left="1440"/>
      </w:pPr>
      <w:r w:rsidRPr="00E30695">
        <w:rPr>
          <w:color w:val="333333"/>
          <w:shd w:val="clear" w:color="auto" w:fill="FFFFFF"/>
        </w:rPr>
        <w:t xml:space="preserve">If no hands-on care is being provided, then this may remain blank and only service code S5136-UC will be authorized. </w:t>
      </w:r>
    </w:p>
    <w:p w14:paraId="071BBA75" w14:textId="77777777" w:rsidR="003F69EC" w:rsidRPr="00016FE1" w:rsidRDefault="003F69EC" w:rsidP="003F69EC">
      <w:pPr>
        <w:pStyle w:val="ListParagraph"/>
        <w:numPr>
          <w:ilvl w:val="1"/>
          <w:numId w:val="3"/>
        </w:numPr>
        <w:ind w:left="720"/>
        <w:rPr>
          <w:rFonts w:cstheme="minorHAnsi"/>
        </w:rPr>
      </w:pPr>
      <w:r>
        <w:rPr>
          <w:rFonts w:cstheme="minorHAnsi"/>
          <w:color w:val="333333"/>
          <w:shd w:val="clear" w:color="auto" w:fill="FFFFFF"/>
        </w:rPr>
        <w:t>Once a rate is established, a R</w:t>
      </w:r>
      <w:r w:rsidRPr="00D67FA9">
        <w:rPr>
          <w:rFonts w:cstheme="minorHAnsi"/>
          <w:color w:val="333333"/>
          <w:shd w:val="clear" w:color="auto" w:fill="FFFFFF"/>
        </w:rPr>
        <w:t xml:space="preserve">ate </w:t>
      </w:r>
      <w:r>
        <w:rPr>
          <w:rFonts w:cstheme="minorHAnsi"/>
          <w:color w:val="333333"/>
          <w:shd w:val="clear" w:color="auto" w:fill="FFFFFF"/>
        </w:rPr>
        <w:t>A</w:t>
      </w:r>
      <w:r w:rsidRPr="00D67FA9">
        <w:rPr>
          <w:rFonts w:cstheme="minorHAnsi"/>
          <w:color w:val="333333"/>
          <w:shd w:val="clear" w:color="auto" w:fill="FFFFFF"/>
        </w:rPr>
        <w:t xml:space="preserve">greement </w:t>
      </w:r>
      <w:r>
        <w:rPr>
          <w:rFonts w:cstheme="minorHAnsi"/>
          <w:color w:val="333333"/>
          <w:shd w:val="clear" w:color="auto" w:fill="FFFFFF"/>
        </w:rPr>
        <w:t xml:space="preserve">Letter </w:t>
      </w:r>
      <w:r w:rsidRPr="00D67FA9">
        <w:rPr>
          <w:rFonts w:cstheme="minorHAnsi"/>
          <w:color w:val="333333"/>
          <w:shd w:val="clear" w:color="auto" w:fill="FFFFFF"/>
        </w:rPr>
        <w:t xml:space="preserve">will go </w:t>
      </w:r>
      <w:r>
        <w:rPr>
          <w:rFonts w:cstheme="minorHAnsi"/>
          <w:color w:val="333333"/>
          <w:shd w:val="clear" w:color="auto" w:fill="FFFFFF"/>
        </w:rPr>
        <w:t>to the CSL provider per standard process guidelines; the same rate will be applied to both hands-on and non-hands-on care authorizations.</w:t>
      </w:r>
    </w:p>
    <w:p w14:paraId="4DCCC07E" w14:textId="77777777" w:rsidR="003F69EC" w:rsidRPr="00AF4AA4" w:rsidRDefault="003F69EC" w:rsidP="003F69EC">
      <w:pPr>
        <w:pStyle w:val="ListParagraph"/>
        <w:numPr>
          <w:ilvl w:val="1"/>
          <w:numId w:val="3"/>
        </w:numPr>
        <w:spacing w:after="0"/>
        <w:ind w:left="720"/>
      </w:pPr>
      <w:r>
        <w:rPr>
          <w:color w:val="333333"/>
          <w:shd w:val="clear" w:color="auto" w:fill="FFFFFF"/>
        </w:rPr>
        <w:t>Inclusa will authorize services based on the rate agreement, the hands-on care frequency identified on the CSL Assessment Tool, and any non-hands-on care days.</w:t>
      </w:r>
    </w:p>
    <w:p w14:paraId="43017F22" w14:textId="77777777" w:rsidR="003F69EC" w:rsidRPr="00434544" w:rsidRDefault="003F69EC" w:rsidP="003F69EC">
      <w:pPr>
        <w:spacing w:after="0"/>
        <w:rPr>
          <w:rFonts w:cstheme="minorHAnsi"/>
          <w:b/>
          <w:bCs/>
          <w:color w:val="7030A0"/>
          <w:szCs w:val="24"/>
        </w:rPr>
      </w:pPr>
    </w:p>
    <w:p w14:paraId="2B7721A1" w14:textId="77777777" w:rsidR="003F69EC" w:rsidRPr="00434544" w:rsidRDefault="003F69EC" w:rsidP="003F69EC">
      <w:pPr>
        <w:spacing w:after="0"/>
        <w:rPr>
          <w:rFonts w:cstheme="minorHAnsi"/>
          <w:b/>
          <w:bCs/>
          <w:caps/>
          <w:color w:val="974292"/>
          <w:sz w:val="28"/>
          <w:szCs w:val="28"/>
        </w:rPr>
      </w:pPr>
      <w:r w:rsidRPr="00434544">
        <w:rPr>
          <w:rFonts w:cstheme="minorHAnsi"/>
          <w:b/>
          <w:bCs/>
          <w:caps/>
          <w:color w:val="974292"/>
          <w:sz w:val="28"/>
          <w:szCs w:val="28"/>
        </w:rPr>
        <w:t>CSL Provider Learning</w:t>
      </w:r>
    </w:p>
    <w:p w14:paraId="1451F502" w14:textId="77777777" w:rsidR="003F69EC" w:rsidRDefault="003F69EC" w:rsidP="003F69EC">
      <w:pPr>
        <w:spacing w:after="0"/>
        <w:rPr>
          <w:rFonts w:cstheme="minorHAnsi"/>
        </w:rPr>
      </w:pPr>
      <w:r>
        <w:rPr>
          <w:rFonts w:cstheme="minorHAnsi"/>
        </w:rPr>
        <w:t>For additional resources on the CSL Assessment and Authorization process – two online learning modules are available through Inclusa’s Provider Learning Management System (LMS):</w:t>
      </w:r>
    </w:p>
    <w:p w14:paraId="27310733" w14:textId="77777777" w:rsidR="003F69EC" w:rsidRDefault="003F69EC" w:rsidP="003F69EC">
      <w:pPr>
        <w:pStyle w:val="ListParagraph"/>
        <w:numPr>
          <w:ilvl w:val="0"/>
          <w:numId w:val="7"/>
        </w:numPr>
        <w:spacing w:after="0"/>
        <w:rPr>
          <w:rFonts w:cstheme="minorHAnsi"/>
        </w:rPr>
      </w:pPr>
      <w:hyperlink r:id="rId11" w:history="1">
        <w:r w:rsidRPr="009A6330">
          <w:rPr>
            <w:rStyle w:val="Hyperlink"/>
            <w:rFonts w:cstheme="minorHAnsi"/>
          </w:rPr>
          <w:t>CSL EVV Referral &amp; Assessment Overview</w:t>
        </w:r>
      </w:hyperlink>
    </w:p>
    <w:p w14:paraId="1EEDEF38" w14:textId="77777777" w:rsidR="003F69EC" w:rsidRDefault="003F69EC" w:rsidP="003F69EC">
      <w:pPr>
        <w:pStyle w:val="ListParagraph"/>
        <w:numPr>
          <w:ilvl w:val="0"/>
          <w:numId w:val="7"/>
        </w:numPr>
        <w:spacing w:after="0"/>
        <w:rPr>
          <w:rFonts w:cstheme="minorHAnsi"/>
        </w:rPr>
      </w:pPr>
      <w:hyperlink r:id="rId12" w:history="1">
        <w:r w:rsidRPr="009A6330">
          <w:rPr>
            <w:rStyle w:val="Hyperlink"/>
            <w:rFonts w:cstheme="minorHAnsi"/>
          </w:rPr>
          <w:t>CSL EVV Authorization Claims</w:t>
        </w:r>
      </w:hyperlink>
    </w:p>
    <w:p w14:paraId="28FEF9F5" w14:textId="77777777" w:rsidR="003F69EC" w:rsidRDefault="003F69EC" w:rsidP="003F69EC">
      <w:pPr>
        <w:spacing w:after="0"/>
        <w:rPr>
          <w:rFonts w:cstheme="minorHAnsi"/>
        </w:rPr>
      </w:pPr>
    </w:p>
    <w:p w14:paraId="58C7F1D6" w14:textId="77777777" w:rsidR="003F69EC" w:rsidRPr="000F75BF" w:rsidRDefault="003F69EC" w:rsidP="003F69EC">
      <w:pPr>
        <w:spacing w:after="0"/>
        <w:ind w:firstLine="360"/>
        <w:rPr>
          <w:rFonts w:cstheme="minorHAnsi"/>
          <w:b/>
          <w:bCs/>
        </w:rPr>
      </w:pPr>
      <w:r w:rsidRPr="000F75BF">
        <w:rPr>
          <w:rFonts w:cstheme="minorHAnsi"/>
          <w:b/>
          <w:bCs/>
        </w:rPr>
        <w:t>To View Learning Modules</w:t>
      </w:r>
    </w:p>
    <w:p w14:paraId="099583AD" w14:textId="77777777" w:rsidR="003F69EC" w:rsidRDefault="003F69EC" w:rsidP="003F69EC">
      <w:pPr>
        <w:numPr>
          <w:ilvl w:val="0"/>
          <w:numId w:val="8"/>
        </w:numPr>
        <w:spacing w:after="100" w:afterAutospacing="1" w:line="240" w:lineRule="auto"/>
        <w:rPr>
          <w:rFonts w:eastAsia="Times New Roman"/>
        </w:rPr>
      </w:pPr>
      <w:r w:rsidRPr="00AE094A">
        <w:rPr>
          <w:rFonts w:eastAsia="Times New Roman"/>
        </w:rPr>
        <w:t xml:space="preserve">Sign in to </w:t>
      </w:r>
      <w:hyperlink r:id="rId13" w:tgtFrame="_blank" w:history="1">
        <w:r w:rsidRPr="00AE094A">
          <w:rPr>
            <w:rStyle w:val="Hyperlink"/>
            <w:rFonts w:eastAsia="Times New Roman"/>
          </w:rPr>
          <w:t>Inclusa’s Provider LMS</w:t>
        </w:r>
      </w:hyperlink>
      <w:r>
        <w:rPr>
          <w:rFonts w:eastAsia="Times New Roman"/>
        </w:rPr>
        <w:t xml:space="preserve"> </w:t>
      </w:r>
    </w:p>
    <w:p w14:paraId="47E92AA9" w14:textId="77777777" w:rsidR="003F69EC" w:rsidRDefault="003F69EC" w:rsidP="003F69EC">
      <w:pPr>
        <w:numPr>
          <w:ilvl w:val="1"/>
          <w:numId w:val="8"/>
        </w:numPr>
        <w:spacing w:before="100" w:beforeAutospacing="1" w:after="100" w:afterAutospacing="1" w:line="240" w:lineRule="auto"/>
        <w:rPr>
          <w:rFonts w:eastAsia="Times New Roman"/>
        </w:rPr>
      </w:pPr>
      <w:r>
        <w:rPr>
          <w:rFonts w:eastAsia="Times New Roman"/>
        </w:rPr>
        <w:t xml:space="preserve">You will need to create a username and password on your first visit. See the </w:t>
      </w:r>
      <w:hyperlink r:id="rId14" w:tgtFrame="_blank" w:history="1">
        <w:r>
          <w:rPr>
            <w:rStyle w:val="Hyperlink"/>
            <w:rFonts w:eastAsia="Times New Roman"/>
          </w:rPr>
          <w:t>Provider LMS User Guide</w:t>
        </w:r>
      </w:hyperlink>
      <w:r>
        <w:rPr>
          <w:rFonts w:eastAsia="Times New Roman"/>
        </w:rPr>
        <w:t xml:space="preserve"> for information on navigating the LMS or creating a login.</w:t>
      </w:r>
    </w:p>
    <w:p w14:paraId="571672AE" w14:textId="77777777" w:rsidR="003F69EC" w:rsidRDefault="003F69EC" w:rsidP="003F69EC">
      <w:pPr>
        <w:numPr>
          <w:ilvl w:val="0"/>
          <w:numId w:val="8"/>
        </w:numPr>
        <w:spacing w:before="100" w:beforeAutospacing="1" w:after="100" w:afterAutospacing="1" w:line="240" w:lineRule="auto"/>
        <w:rPr>
          <w:rFonts w:eastAsia="Times New Roman"/>
        </w:rPr>
      </w:pPr>
      <w:r>
        <w:rPr>
          <w:rFonts w:eastAsia="Times New Roman"/>
        </w:rPr>
        <w:t>Once signed in, either one of the following options will direct you to the specific EVV learning modules:</w:t>
      </w:r>
    </w:p>
    <w:p w14:paraId="133A5C86" w14:textId="77777777" w:rsidR="003F69EC" w:rsidRPr="002656DA" w:rsidRDefault="003F69EC" w:rsidP="003F69EC">
      <w:pPr>
        <w:numPr>
          <w:ilvl w:val="1"/>
          <w:numId w:val="8"/>
        </w:numPr>
        <w:spacing w:before="100" w:beforeAutospacing="1" w:after="0" w:line="240" w:lineRule="auto"/>
        <w:rPr>
          <w:rFonts w:eastAsia="Times New Roman"/>
        </w:rPr>
      </w:pPr>
      <w:r w:rsidRPr="00DA0054">
        <w:rPr>
          <w:b/>
          <w:bCs/>
        </w:rPr>
        <w:t>(Option A)</w:t>
      </w:r>
      <w:r>
        <w:t xml:space="preserve"> Select the link to the learning module below or copy and paste the link into your open browser/URL address bar to be directed to the identified module. </w:t>
      </w:r>
    </w:p>
    <w:p w14:paraId="40FC35F4" w14:textId="77777777" w:rsidR="003F69EC" w:rsidRPr="005B341B" w:rsidRDefault="003F69EC" w:rsidP="003F69EC">
      <w:pPr>
        <w:pStyle w:val="ListParagraph"/>
        <w:numPr>
          <w:ilvl w:val="2"/>
          <w:numId w:val="10"/>
        </w:numPr>
        <w:spacing w:after="0"/>
        <w:ind w:left="1800"/>
        <w:rPr>
          <w:rFonts w:cstheme="minorHAnsi"/>
        </w:rPr>
      </w:pPr>
      <w:r w:rsidRPr="002028C0">
        <w:rPr>
          <w:rFonts w:cstheme="minorHAnsi"/>
          <w:b/>
          <w:bCs/>
        </w:rPr>
        <w:t>CSL EVV Referral &amp; Assessment Overview</w:t>
      </w:r>
      <w:r w:rsidRPr="005B341B">
        <w:rPr>
          <w:rStyle w:val="Hyperlink"/>
          <w:rFonts w:cstheme="minorHAnsi"/>
          <w:color w:val="auto"/>
          <w:u w:val="none"/>
        </w:rPr>
        <w:t>:</w:t>
      </w:r>
      <w:r w:rsidRPr="005B341B">
        <w:rPr>
          <w:rStyle w:val="Hyperlink"/>
          <w:rFonts w:cstheme="minorHAnsi"/>
        </w:rPr>
        <w:t xml:space="preserve"> https://providerlearning.inclusa.org/courses/playcourse.action?course=79397256</w:t>
      </w:r>
    </w:p>
    <w:p w14:paraId="26AEB11A" w14:textId="77777777" w:rsidR="003F69EC" w:rsidRPr="005B341B" w:rsidRDefault="003F69EC" w:rsidP="003F69EC">
      <w:pPr>
        <w:pStyle w:val="ListParagraph"/>
        <w:numPr>
          <w:ilvl w:val="2"/>
          <w:numId w:val="10"/>
        </w:numPr>
        <w:spacing w:after="0"/>
        <w:ind w:left="1800"/>
        <w:rPr>
          <w:rFonts w:cstheme="minorHAnsi"/>
        </w:rPr>
      </w:pPr>
      <w:r w:rsidRPr="002028C0">
        <w:rPr>
          <w:rFonts w:cstheme="minorHAnsi"/>
          <w:b/>
          <w:bCs/>
        </w:rPr>
        <w:t>CSL EVV Authorization Claims</w:t>
      </w:r>
      <w:r w:rsidRPr="005B341B">
        <w:rPr>
          <w:rStyle w:val="Hyperlink"/>
          <w:rFonts w:cstheme="minorHAnsi"/>
          <w:color w:val="auto"/>
          <w:u w:val="none"/>
        </w:rPr>
        <w:t xml:space="preserve">: </w:t>
      </w:r>
      <w:r w:rsidRPr="005B341B">
        <w:rPr>
          <w:rStyle w:val="Hyperlink"/>
          <w:rFonts w:cstheme="minorHAnsi"/>
        </w:rPr>
        <w:t>https://providerlearning.inclusa.org/courses/playcourse.action?course=79397242</w:t>
      </w:r>
    </w:p>
    <w:p w14:paraId="16CCF5A9" w14:textId="77777777" w:rsidR="003F69EC" w:rsidRDefault="003F69EC" w:rsidP="003F69EC">
      <w:pPr>
        <w:numPr>
          <w:ilvl w:val="1"/>
          <w:numId w:val="8"/>
        </w:numPr>
        <w:spacing w:after="100" w:afterAutospacing="1" w:line="240" w:lineRule="auto"/>
        <w:rPr>
          <w:rFonts w:eastAsia="Times New Roman"/>
        </w:rPr>
      </w:pPr>
      <w:r w:rsidRPr="00DA0054">
        <w:rPr>
          <w:rFonts w:eastAsia="Times New Roman"/>
          <w:b/>
          <w:bCs/>
        </w:rPr>
        <w:lastRenderedPageBreak/>
        <w:t>(Option B)</w:t>
      </w:r>
      <w:r>
        <w:rPr>
          <w:rFonts w:eastAsia="Times New Roman"/>
        </w:rPr>
        <w:t xml:space="preserve"> From the LMS Home Page, </w:t>
      </w:r>
    </w:p>
    <w:p w14:paraId="4FF9053F" w14:textId="77777777" w:rsidR="003F69EC" w:rsidRDefault="003F69EC" w:rsidP="003F69EC">
      <w:pPr>
        <w:numPr>
          <w:ilvl w:val="2"/>
          <w:numId w:val="8"/>
        </w:numPr>
        <w:spacing w:before="100" w:beforeAutospacing="1" w:after="100" w:afterAutospacing="1" w:line="240" w:lineRule="auto"/>
        <w:rPr>
          <w:rFonts w:eastAsia="Times New Roman"/>
        </w:rPr>
      </w:pPr>
      <w:r>
        <w:rPr>
          <w:rFonts w:eastAsia="Times New Roman"/>
        </w:rPr>
        <w:t>Select “Click Here to Access Training Videos” to be taken to the Course Catalog.</w:t>
      </w:r>
    </w:p>
    <w:p w14:paraId="1F4B2C36" w14:textId="77777777" w:rsidR="003F69EC" w:rsidRDefault="003F69EC" w:rsidP="003F69EC">
      <w:pPr>
        <w:numPr>
          <w:ilvl w:val="2"/>
          <w:numId w:val="8"/>
        </w:numPr>
        <w:spacing w:before="100" w:beforeAutospacing="1" w:after="100" w:afterAutospacing="1" w:line="240" w:lineRule="auto"/>
        <w:rPr>
          <w:rFonts w:eastAsia="Times New Roman"/>
        </w:rPr>
      </w:pPr>
      <w:r>
        <w:rPr>
          <w:rFonts w:eastAsia="Times New Roman"/>
        </w:rPr>
        <w:t>From the Course Catalog, click on the “Categories” dropdown and select “EVV.”</w:t>
      </w:r>
    </w:p>
    <w:p w14:paraId="21EBE3CB" w14:textId="77777777" w:rsidR="003F69EC" w:rsidRDefault="003F69EC" w:rsidP="00061129">
      <w:pPr>
        <w:numPr>
          <w:ilvl w:val="2"/>
          <w:numId w:val="8"/>
        </w:numPr>
        <w:spacing w:after="0" w:line="240" w:lineRule="auto"/>
        <w:rPr>
          <w:rFonts w:eastAsia="Times New Roman"/>
        </w:rPr>
      </w:pPr>
      <w:r>
        <w:rPr>
          <w:rFonts w:eastAsia="Times New Roman"/>
        </w:rPr>
        <w:t>Both module options will appear for you to choose from.</w:t>
      </w:r>
    </w:p>
    <w:p w14:paraId="26C8C8EA" w14:textId="77777777" w:rsidR="00061129" w:rsidRPr="00CB1CB9" w:rsidRDefault="00061129" w:rsidP="00061129">
      <w:pPr>
        <w:spacing w:after="0" w:line="240" w:lineRule="auto"/>
        <w:rPr>
          <w:rFonts w:eastAsia="Times New Roman"/>
        </w:rPr>
      </w:pPr>
    </w:p>
    <w:p w14:paraId="718EA3DB" w14:textId="77777777" w:rsidR="003F69EC" w:rsidRPr="00CB1CB9" w:rsidRDefault="003F69EC" w:rsidP="00061129">
      <w:pPr>
        <w:spacing w:after="0" w:line="240" w:lineRule="auto"/>
        <w:ind w:firstLine="360"/>
        <w:rPr>
          <w:b/>
          <w:bCs/>
        </w:rPr>
      </w:pPr>
      <w:r>
        <w:rPr>
          <w:b/>
          <w:bCs/>
        </w:rPr>
        <w:t xml:space="preserve">Provider LMS </w:t>
      </w:r>
      <w:r w:rsidRPr="00CB1CB9">
        <w:rPr>
          <w:b/>
          <w:bCs/>
        </w:rPr>
        <w:t>Items to Note</w:t>
      </w:r>
    </w:p>
    <w:p w14:paraId="083102D8" w14:textId="77777777" w:rsidR="003F69EC" w:rsidRPr="00D03AEE" w:rsidRDefault="003F69EC" w:rsidP="003F69EC">
      <w:pPr>
        <w:pStyle w:val="ListParagraph"/>
        <w:numPr>
          <w:ilvl w:val="0"/>
          <w:numId w:val="9"/>
        </w:numPr>
        <w:spacing w:after="100" w:afterAutospacing="1" w:line="240" w:lineRule="auto"/>
        <w:rPr>
          <w:rFonts w:eastAsia="Times New Roman"/>
        </w:rPr>
      </w:pPr>
      <w:r w:rsidRPr="00D03AEE">
        <w:rPr>
          <w:rFonts w:eastAsia="Times New Roman"/>
        </w:rPr>
        <w:t>We encourage you to share these resources with all staff you feel appropriate. Providers are welcome to have multiple staff accounts/logins.</w:t>
      </w:r>
    </w:p>
    <w:p w14:paraId="5B46DCBA" w14:textId="77777777" w:rsidR="003F69EC" w:rsidRPr="00D03AEE" w:rsidRDefault="003F69EC" w:rsidP="003F69EC">
      <w:pPr>
        <w:pStyle w:val="ListParagraph"/>
        <w:numPr>
          <w:ilvl w:val="0"/>
          <w:numId w:val="9"/>
        </w:numPr>
        <w:spacing w:after="0" w:line="240" w:lineRule="auto"/>
        <w:rPr>
          <w:rFonts w:eastAsia="Times New Roman"/>
        </w:rPr>
      </w:pPr>
      <w:r w:rsidRPr="00D03AEE">
        <w:rPr>
          <w:rFonts w:eastAsia="Times New Roman"/>
        </w:rPr>
        <w:t>All courses available on our Provider LMS are free and accessible through any online connection. Additional resources include training modules and videos, activity worksheets, clinical practice guidance, and so much more!</w:t>
      </w:r>
    </w:p>
    <w:p w14:paraId="488EB79E" w14:textId="77777777" w:rsidR="003F69EC" w:rsidRPr="00061129" w:rsidRDefault="003F69EC" w:rsidP="003F69EC">
      <w:pPr>
        <w:spacing w:after="0"/>
        <w:rPr>
          <w:rFonts w:cstheme="minorHAnsi"/>
          <w:b/>
          <w:bCs/>
          <w:color w:val="7030A0"/>
          <w:szCs w:val="24"/>
        </w:rPr>
      </w:pPr>
    </w:p>
    <w:p w14:paraId="2626FF64" w14:textId="77777777" w:rsidR="003F69EC" w:rsidRPr="00434544" w:rsidRDefault="003F69EC" w:rsidP="003F69EC">
      <w:pPr>
        <w:spacing w:after="0"/>
        <w:rPr>
          <w:caps/>
          <w:color w:val="974292"/>
          <w:sz w:val="28"/>
          <w:szCs w:val="24"/>
        </w:rPr>
      </w:pPr>
      <w:r w:rsidRPr="00434544">
        <w:rPr>
          <w:rFonts w:cstheme="minorHAnsi"/>
          <w:b/>
          <w:bCs/>
          <w:caps/>
          <w:color w:val="974292"/>
          <w:sz w:val="28"/>
          <w:szCs w:val="28"/>
        </w:rPr>
        <w:t>EVV Resources</w:t>
      </w:r>
      <w:r w:rsidRPr="00434544">
        <w:rPr>
          <w:caps/>
          <w:color w:val="974292"/>
          <w:sz w:val="28"/>
          <w:szCs w:val="24"/>
        </w:rPr>
        <w:t xml:space="preserve"> </w:t>
      </w:r>
    </w:p>
    <w:p w14:paraId="412074BF" w14:textId="77777777" w:rsidR="003F69EC" w:rsidRPr="00B403DD" w:rsidRDefault="003F69EC" w:rsidP="003F69EC">
      <w:r>
        <w:t>To help prepare applicable CSL providers for EVV, please review the b</w:t>
      </w:r>
      <w:r w:rsidRPr="435197F8">
        <w:t>elow resources, reminders, and supports</w:t>
      </w:r>
      <w:r>
        <w:t xml:space="preserve"> specific to service code S5126-UA.</w:t>
      </w:r>
    </w:p>
    <w:p w14:paraId="152B9FED" w14:textId="77777777" w:rsidR="003F69EC" w:rsidRPr="00A4183C" w:rsidRDefault="003F69EC" w:rsidP="003F69EC">
      <w:pPr>
        <w:pStyle w:val="ListParagraph"/>
        <w:numPr>
          <w:ilvl w:val="0"/>
          <w:numId w:val="1"/>
        </w:numPr>
        <w:rPr>
          <w:rFonts w:cstheme="minorHAnsi"/>
        </w:rPr>
      </w:pPr>
      <w:hyperlink r:id="rId15" w:history="1">
        <w:r w:rsidRPr="00A4183C">
          <w:rPr>
            <w:rStyle w:val="Hyperlink"/>
            <w:rFonts w:cstheme="minorHAnsi"/>
          </w:rPr>
          <w:t>New to EVV Flyer</w:t>
        </w:r>
      </w:hyperlink>
      <w:r>
        <w:rPr>
          <w:rStyle w:val="Hyperlink"/>
          <w:rFonts w:cstheme="minorHAnsi"/>
        </w:rPr>
        <w:t>:</w:t>
      </w:r>
      <w:r w:rsidRPr="00A4183C">
        <w:rPr>
          <w:rFonts w:cstheme="minorHAnsi"/>
        </w:rPr>
        <w:t xml:space="preserve"> a great introduction to the required system</w:t>
      </w:r>
      <w:r>
        <w:rPr>
          <w:rFonts w:cstheme="minorHAnsi"/>
        </w:rPr>
        <w:t xml:space="preserve">, </w:t>
      </w:r>
      <w:r w:rsidRPr="00A4183C">
        <w:rPr>
          <w:rFonts w:cstheme="minorHAnsi"/>
        </w:rPr>
        <w:t>outlin</w:t>
      </w:r>
      <w:r>
        <w:rPr>
          <w:rFonts w:cstheme="minorHAnsi"/>
        </w:rPr>
        <w:t>ing</w:t>
      </w:r>
      <w:r w:rsidRPr="00A4183C">
        <w:rPr>
          <w:rFonts w:cstheme="minorHAnsi"/>
        </w:rPr>
        <w:t xml:space="preserve"> steps to get started</w:t>
      </w:r>
      <w:r>
        <w:rPr>
          <w:rFonts w:cstheme="minorHAnsi"/>
        </w:rPr>
        <w:t>.</w:t>
      </w:r>
    </w:p>
    <w:p w14:paraId="45A30716" w14:textId="77777777" w:rsidR="003F69EC" w:rsidRPr="00A4183C" w:rsidRDefault="003F69EC" w:rsidP="003F69EC">
      <w:pPr>
        <w:pStyle w:val="ListParagraph"/>
        <w:numPr>
          <w:ilvl w:val="0"/>
          <w:numId w:val="1"/>
        </w:numPr>
      </w:pPr>
      <w:hyperlink r:id="rId16">
        <w:r w:rsidRPr="0BB0714B">
          <w:rPr>
            <w:rStyle w:val="Hyperlink"/>
          </w:rPr>
          <w:t>What is EVV Flyer</w:t>
        </w:r>
      </w:hyperlink>
      <w:r w:rsidRPr="0BB0714B">
        <w:t>: a brief overview of the system and where to learn more</w:t>
      </w:r>
      <w:r>
        <w:t>.</w:t>
      </w:r>
    </w:p>
    <w:p w14:paraId="1A53B57B" w14:textId="77777777" w:rsidR="003F69EC" w:rsidRPr="00A4183C" w:rsidRDefault="003F69EC" w:rsidP="003F69EC">
      <w:pPr>
        <w:pStyle w:val="ListParagraph"/>
        <w:numPr>
          <w:ilvl w:val="0"/>
          <w:numId w:val="1"/>
        </w:numPr>
        <w:rPr>
          <w:rFonts w:cstheme="minorHAnsi"/>
        </w:rPr>
      </w:pPr>
      <w:hyperlink r:id="rId17" w:history="1">
        <w:r w:rsidRPr="00A4183C">
          <w:rPr>
            <w:rStyle w:val="Hyperlink"/>
            <w:rFonts w:cstheme="minorHAnsi"/>
          </w:rPr>
          <w:t>Wisconsin Electronic Visit Verification</w:t>
        </w:r>
      </w:hyperlink>
      <w:r>
        <w:rPr>
          <w:rFonts w:cstheme="minorHAnsi"/>
        </w:rPr>
        <w:t>:</w:t>
      </w:r>
      <w:r w:rsidRPr="00A4183C">
        <w:rPr>
          <w:rFonts w:cstheme="minorHAnsi"/>
        </w:rPr>
        <w:t xml:space="preserve"> a </w:t>
      </w:r>
      <w:r>
        <w:rPr>
          <w:rFonts w:cstheme="minorHAnsi"/>
        </w:rPr>
        <w:t>brief</w:t>
      </w:r>
      <w:r w:rsidRPr="00A4183C">
        <w:rPr>
          <w:rFonts w:cstheme="minorHAnsi"/>
        </w:rPr>
        <w:t xml:space="preserve"> video focusing on the basics of EVV</w:t>
      </w:r>
      <w:r>
        <w:rPr>
          <w:rFonts w:cstheme="minorHAnsi"/>
        </w:rPr>
        <w:t>.</w:t>
      </w:r>
    </w:p>
    <w:p w14:paraId="1865E509" w14:textId="77777777" w:rsidR="003F69EC" w:rsidRPr="00A4183C" w:rsidRDefault="003F69EC" w:rsidP="003F69EC">
      <w:pPr>
        <w:pStyle w:val="ListParagraph"/>
        <w:numPr>
          <w:ilvl w:val="0"/>
          <w:numId w:val="1"/>
        </w:numPr>
      </w:pPr>
      <w:hyperlink r:id="rId18">
        <w:r w:rsidRPr="0BB0714B">
          <w:rPr>
            <w:rStyle w:val="Hyperlink"/>
          </w:rPr>
          <w:t>EVV Fundamentals</w:t>
        </w:r>
      </w:hyperlink>
      <w:r w:rsidRPr="0BB0714B">
        <w:t>: a 30-minute training video about EVV and where to find resources</w:t>
      </w:r>
      <w:r>
        <w:t>.</w:t>
      </w:r>
    </w:p>
    <w:p w14:paraId="18104A56" w14:textId="77777777" w:rsidR="003F69EC" w:rsidRPr="00A4183C" w:rsidRDefault="003F69EC" w:rsidP="003F69EC">
      <w:pPr>
        <w:pStyle w:val="ListParagraph"/>
        <w:numPr>
          <w:ilvl w:val="0"/>
          <w:numId w:val="1"/>
        </w:numPr>
      </w:pPr>
      <w:hyperlink r:id="rId19">
        <w:r w:rsidRPr="435197F8">
          <w:rPr>
            <w:rStyle w:val="Hyperlink"/>
          </w:rPr>
          <w:t>DHS EVV Training</w:t>
        </w:r>
      </w:hyperlink>
      <w:r w:rsidRPr="435197F8">
        <w:rPr>
          <w:rStyle w:val="Hyperlink"/>
        </w:rPr>
        <w:t xml:space="preserve"> Page</w:t>
      </w:r>
      <w:r w:rsidRPr="435197F8">
        <w:t xml:space="preserve">: </w:t>
      </w:r>
      <w:r>
        <w:t xml:space="preserve">a </w:t>
      </w:r>
      <w:r w:rsidRPr="435197F8">
        <w:t xml:space="preserve">resource page </w:t>
      </w:r>
      <w:r>
        <w:t>on how</w:t>
      </w:r>
      <w:r w:rsidRPr="435197F8">
        <w:t xml:space="preserve"> to train workers and agency administrators</w:t>
      </w:r>
      <w:r>
        <w:t>.</w:t>
      </w:r>
    </w:p>
    <w:p w14:paraId="44008455" w14:textId="77777777" w:rsidR="003F69EC" w:rsidRDefault="003F69EC" w:rsidP="003F69EC">
      <w:pPr>
        <w:pStyle w:val="ListParagraph"/>
        <w:numPr>
          <w:ilvl w:val="0"/>
          <w:numId w:val="1"/>
        </w:numPr>
        <w:rPr>
          <w:rFonts w:cstheme="minorHAnsi"/>
        </w:rPr>
      </w:pPr>
      <w:hyperlink r:id="rId20" w:history="1">
        <w:r w:rsidRPr="00A4183C">
          <w:rPr>
            <w:rStyle w:val="Hyperlink"/>
            <w:rFonts w:cstheme="minorHAnsi"/>
          </w:rPr>
          <w:t>DHS EVV Website</w:t>
        </w:r>
      </w:hyperlink>
      <w:r>
        <w:rPr>
          <w:rFonts w:cstheme="minorHAnsi"/>
        </w:rPr>
        <w:t>:</w:t>
      </w:r>
      <w:r w:rsidRPr="00A4183C">
        <w:rPr>
          <w:rFonts w:cstheme="minorHAnsi"/>
        </w:rPr>
        <w:t xml:space="preserve"> a singular location to access these and all EVV related resources</w:t>
      </w:r>
      <w:r>
        <w:rPr>
          <w:rFonts w:cstheme="minorHAnsi"/>
        </w:rPr>
        <w:t>.</w:t>
      </w:r>
    </w:p>
    <w:p w14:paraId="62E18878" w14:textId="77777777" w:rsidR="003F69EC" w:rsidRPr="00B5469E" w:rsidRDefault="003F69EC" w:rsidP="003F69EC">
      <w:pPr>
        <w:pStyle w:val="ListParagraph"/>
        <w:numPr>
          <w:ilvl w:val="0"/>
          <w:numId w:val="1"/>
        </w:numPr>
        <w:spacing w:after="0"/>
        <w:rPr>
          <w:rFonts w:cstheme="minorHAnsi"/>
        </w:rPr>
      </w:pPr>
      <w:hyperlink r:id="rId21" w:history="1">
        <w:r w:rsidRPr="000647DD">
          <w:rPr>
            <w:rStyle w:val="Hyperlink"/>
            <w:rFonts w:cstheme="minorHAnsi"/>
          </w:rPr>
          <w:t>EVV Provider Billing Facts:</w:t>
        </w:r>
      </w:hyperlink>
      <w:r w:rsidRPr="00B5469E">
        <w:rPr>
          <w:rFonts w:cstheme="minorHAnsi"/>
        </w:rPr>
        <w:t xml:space="preserve"> </w:t>
      </w:r>
      <w:r>
        <w:rPr>
          <w:rFonts w:cstheme="minorHAnsi"/>
        </w:rPr>
        <w:t xml:space="preserve">a resource from </w:t>
      </w:r>
      <w:r>
        <w:rPr>
          <w:rStyle w:val="normaltextrun"/>
          <w:rFonts w:ascii="Calibri" w:hAnsi="Calibri" w:cs="Calibri"/>
          <w:color w:val="000000"/>
          <w:shd w:val="clear" w:color="auto" w:fill="FFFFFF"/>
        </w:rPr>
        <w:t>Wisconsin Physicians Service (WPS), Inclusa’s claims processor, providing guidance to support the claims and billing process.</w:t>
      </w:r>
    </w:p>
    <w:p w14:paraId="013D4A66" w14:textId="77777777" w:rsidR="003F69EC" w:rsidRPr="00DF6AD8" w:rsidRDefault="003F69EC" w:rsidP="003F69EC">
      <w:pPr>
        <w:spacing w:after="0"/>
      </w:pPr>
    </w:p>
    <w:p w14:paraId="275BE6A0" w14:textId="77777777" w:rsidR="003F69EC" w:rsidRPr="00434544" w:rsidRDefault="003F69EC" w:rsidP="00434544">
      <w:pPr>
        <w:spacing w:after="0"/>
        <w:rPr>
          <w:b/>
          <w:bCs/>
          <w:caps/>
          <w:color w:val="974292"/>
          <w:sz w:val="28"/>
          <w:szCs w:val="24"/>
        </w:rPr>
      </w:pPr>
      <w:r w:rsidRPr="00434544">
        <w:rPr>
          <w:b/>
          <w:bCs/>
          <w:caps/>
          <w:color w:val="974292"/>
          <w:sz w:val="28"/>
          <w:szCs w:val="24"/>
        </w:rPr>
        <w:t>Important Reminders</w:t>
      </w:r>
    </w:p>
    <w:p w14:paraId="0BAB4B1E" w14:textId="77777777" w:rsidR="003F69EC" w:rsidRPr="00A4183C" w:rsidRDefault="003F69EC" w:rsidP="003F69EC">
      <w:pPr>
        <w:spacing w:after="0"/>
        <w:rPr>
          <w:rFonts w:cstheme="minorHAnsi"/>
        </w:rPr>
      </w:pPr>
      <w:r w:rsidRPr="00123A3C">
        <w:rPr>
          <w:rFonts w:cstheme="minorHAnsi"/>
          <w:b/>
          <w:bCs/>
        </w:rPr>
        <w:t>EVV Visit Key Needed</w:t>
      </w:r>
      <w:r w:rsidRPr="00E30695">
        <w:rPr>
          <w:rFonts w:cstheme="minorHAnsi"/>
        </w:rPr>
        <w:t>:</w:t>
      </w:r>
      <w:r w:rsidRPr="00A4183C">
        <w:rPr>
          <w:rFonts w:cstheme="minorHAnsi"/>
        </w:rPr>
        <w:t xml:space="preserve"> Workers</w:t>
      </w:r>
      <w:r>
        <w:rPr>
          <w:rFonts w:cstheme="minorHAnsi"/>
        </w:rPr>
        <w:t xml:space="preserve"> providing hands-on care under service code S5126-UA</w:t>
      </w:r>
      <w:r w:rsidRPr="00A4183C">
        <w:rPr>
          <w:rFonts w:cstheme="minorHAnsi"/>
        </w:rPr>
        <w:t xml:space="preserve"> are required to check in/out using an EVV system</w:t>
      </w:r>
      <w:r>
        <w:rPr>
          <w:rFonts w:cstheme="minorHAnsi"/>
        </w:rPr>
        <w:t xml:space="preserve">. Service Code S5126-UA is a daily code, therefore requiring only one punch in and one punch out each </w:t>
      </w:r>
      <w:proofErr w:type="gramStart"/>
      <w:r>
        <w:rPr>
          <w:rFonts w:cstheme="minorHAnsi"/>
        </w:rPr>
        <w:t>day</w:t>
      </w:r>
      <w:proofErr w:type="gramEnd"/>
      <w:r>
        <w:rPr>
          <w:rFonts w:cstheme="minorHAnsi"/>
        </w:rPr>
        <w:t xml:space="preserve"> hands-on services are provided.</w:t>
      </w:r>
      <w:r w:rsidRPr="00A4183C">
        <w:rPr>
          <w:rFonts w:cstheme="minorHAnsi"/>
        </w:rPr>
        <w:t xml:space="preserve"> </w:t>
      </w:r>
      <w:r w:rsidRPr="00875203">
        <w:rPr>
          <w:rFonts w:cstheme="minorHAnsi"/>
          <w:b/>
          <w:bCs/>
        </w:rPr>
        <w:t>Claims without an EVV Visit Key will be denied</w:t>
      </w:r>
      <w:r w:rsidRPr="00A4183C">
        <w:rPr>
          <w:rFonts w:cstheme="minorHAnsi"/>
        </w:rPr>
        <w:t>. The EVV Flyers above provide further details regarding the EVV Visit Key.</w:t>
      </w:r>
    </w:p>
    <w:p w14:paraId="456D6559" w14:textId="77777777" w:rsidR="003F69EC" w:rsidRDefault="003F69EC" w:rsidP="003F69EC">
      <w:pPr>
        <w:spacing w:after="0"/>
        <w:rPr>
          <w:rFonts w:cstheme="minorHAnsi"/>
          <w:b/>
          <w:bCs/>
          <w:color w:val="B61E72"/>
        </w:rPr>
      </w:pPr>
    </w:p>
    <w:p w14:paraId="10D5E64F" w14:textId="77777777" w:rsidR="003F69EC" w:rsidRPr="00A4183C" w:rsidRDefault="003F69EC" w:rsidP="003F69EC">
      <w:pPr>
        <w:spacing w:after="0"/>
        <w:rPr>
          <w:rFonts w:cstheme="minorHAnsi"/>
        </w:rPr>
      </w:pPr>
      <w:r w:rsidRPr="00123A3C">
        <w:rPr>
          <w:rFonts w:cstheme="minorHAnsi"/>
          <w:b/>
          <w:bCs/>
        </w:rPr>
        <w:t>No Date Span Billing</w:t>
      </w:r>
      <w:r w:rsidRPr="00E30695">
        <w:rPr>
          <w:rFonts w:cstheme="minorHAnsi"/>
        </w:rPr>
        <w:t>:</w:t>
      </w:r>
      <w:r w:rsidRPr="00A4183C">
        <w:rPr>
          <w:rFonts w:cstheme="minorHAnsi"/>
        </w:rPr>
        <w:t xml:space="preserve"> Claims for </w:t>
      </w:r>
      <w:r>
        <w:rPr>
          <w:rFonts w:cstheme="minorHAnsi"/>
        </w:rPr>
        <w:t>service code S5126-UA</w:t>
      </w:r>
      <w:r w:rsidRPr="00A4183C">
        <w:rPr>
          <w:rFonts w:cstheme="minorHAnsi"/>
        </w:rPr>
        <w:t xml:space="preserve"> must be submitted separately for each date of service. </w:t>
      </w:r>
      <w:r w:rsidRPr="00740121">
        <w:rPr>
          <w:rFonts w:cstheme="minorHAnsi"/>
          <w:b/>
          <w:bCs/>
        </w:rPr>
        <w:t>Claims submitted using date span billing will be denied</w:t>
      </w:r>
      <w:r w:rsidRPr="00A4183C">
        <w:rPr>
          <w:rFonts w:cstheme="minorHAnsi"/>
        </w:rPr>
        <w:t xml:space="preserve">. </w:t>
      </w:r>
      <w:r>
        <w:rPr>
          <w:rFonts w:cstheme="minorHAnsi"/>
        </w:rPr>
        <w:t xml:space="preserve">As this is likely very new for many CSL providers, the WPS </w:t>
      </w:r>
      <w:hyperlink r:id="rId22" w:history="1">
        <w:r w:rsidRPr="002D48DE">
          <w:rPr>
            <w:rStyle w:val="Hyperlink"/>
            <w:rFonts w:cstheme="minorHAnsi"/>
            <w:i/>
            <w:iCs/>
          </w:rPr>
          <w:t>EVV Provider Billing Facts</w:t>
        </w:r>
      </w:hyperlink>
      <w:r>
        <w:rPr>
          <w:rFonts w:cstheme="minorHAnsi"/>
        </w:rPr>
        <w:t xml:space="preserve"> provides further details and helpful tips regarding claims and billing.</w:t>
      </w:r>
    </w:p>
    <w:p w14:paraId="78F10DC2" w14:textId="77777777" w:rsidR="003F69EC" w:rsidRPr="00A4183C" w:rsidRDefault="003F69EC" w:rsidP="00434544">
      <w:pPr>
        <w:pStyle w:val="ListParagraph"/>
        <w:spacing w:after="0"/>
        <w:ind w:left="450"/>
        <w:rPr>
          <w:rFonts w:cstheme="minorHAnsi"/>
        </w:rPr>
      </w:pPr>
      <w:r>
        <w:rPr>
          <w:rFonts w:cstheme="minorHAnsi"/>
          <w:b/>
          <w:bCs/>
        </w:rPr>
        <w:t xml:space="preserve">Date Span </w:t>
      </w:r>
      <w:r w:rsidRPr="00E104F0">
        <w:rPr>
          <w:rFonts w:cstheme="minorHAnsi"/>
          <w:b/>
          <w:bCs/>
        </w:rPr>
        <w:t>Example:</w:t>
      </w:r>
      <w:r w:rsidRPr="00A4183C">
        <w:rPr>
          <w:rFonts w:cstheme="minorHAnsi"/>
        </w:rPr>
        <w:t xml:space="preserve"> A member received services on 14 dates in the month of May. Date span billing is when a date span of 5/1/2023–5/31/202</w:t>
      </w:r>
      <w:r>
        <w:rPr>
          <w:rFonts w:cstheme="minorHAnsi"/>
        </w:rPr>
        <w:t>3 is submitted</w:t>
      </w:r>
      <w:r w:rsidRPr="00A4183C">
        <w:rPr>
          <w:rFonts w:cstheme="minorHAnsi"/>
        </w:rPr>
        <w:t xml:space="preserve"> for total units (days) and total charges. </w:t>
      </w:r>
      <w:r>
        <w:rPr>
          <w:rFonts w:cstheme="minorHAnsi"/>
        </w:rPr>
        <w:t xml:space="preserve">Instead, </w:t>
      </w:r>
      <w:r w:rsidRPr="00A4183C">
        <w:rPr>
          <w:rFonts w:cstheme="minorHAnsi"/>
        </w:rPr>
        <w:t>submit each day separately with units and charges on 14 individual claim lines.</w:t>
      </w:r>
    </w:p>
    <w:p w14:paraId="2775C949" w14:textId="77777777" w:rsidR="00434544" w:rsidRDefault="00434544" w:rsidP="00BF2785">
      <w:pPr>
        <w:rPr>
          <w:b/>
          <w:bCs/>
          <w:color w:val="974292"/>
          <w:sz w:val="28"/>
          <w:szCs w:val="24"/>
        </w:rPr>
      </w:pPr>
    </w:p>
    <w:p w14:paraId="52A9B9FF" w14:textId="1E867651" w:rsidR="003F69EC" w:rsidRPr="00885DA2" w:rsidRDefault="003F69EC" w:rsidP="00434544">
      <w:pPr>
        <w:spacing w:after="0"/>
        <w:rPr>
          <w:b/>
          <w:bCs/>
          <w:caps/>
          <w:color w:val="974292"/>
          <w:sz w:val="28"/>
          <w:szCs w:val="24"/>
        </w:rPr>
      </w:pPr>
      <w:r w:rsidRPr="00885DA2">
        <w:rPr>
          <w:b/>
          <w:bCs/>
          <w:caps/>
          <w:color w:val="974292"/>
          <w:sz w:val="28"/>
          <w:szCs w:val="24"/>
        </w:rPr>
        <w:lastRenderedPageBreak/>
        <w:t>EVV Supports</w:t>
      </w:r>
    </w:p>
    <w:p w14:paraId="5451427A" w14:textId="77777777" w:rsidR="003F69EC" w:rsidRPr="00B27817" w:rsidRDefault="003F69EC" w:rsidP="003F69EC">
      <w:pPr>
        <w:rPr>
          <w:rStyle w:val="normaltextrun"/>
          <w:rFonts w:ascii="Calibri" w:hAnsi="Calibri" w:cs="Calibri"/>
          <w:color w:val="000000"/>
          <w:shd w:val="clear" w:color="auto" w:fill="FFFFFF"/>
        </w:rPr>
      </w:pPr>
      <w:r w:rsidRPr="00B27817">
        <w:rPr>
          <w:rStyle w:val="normaltextrun"/>
          <w:rFonts w:ascii="Calibri" w:hAnsi="Calibri" w:cs="Calibri"/>
          <w:b/>
          <w:bCs/>
          <w:color w:val="000000"/>
          <w:shd w:val="clear" w:color="auto" w:fill="FFFFFF"/>
        </w:rPr>
        <w:t>Wisconsin EVV Customer Care</w:t>
      </w:r>
      <w:r w:rsidRPr="00B27817">
        <w:rPr>
          <w:rStyle w:val="normaltextrun"/>
          <w:rFonts w:ascii="Calibri" w:hAnsi="Calibri" w:cs="Calibri"/>
          <w:color w:val="000000"/>
          <w:shd w:val="clear" w:color="auto" w:fill="FFFFFF"/>
        </w:rPr>
        <w:t xml:space="preserve"> is available to provide support throughout the process. </w:t>
      </w:r>
      <w:r>
        <w:rPr>
          <w:rStyle w:val="normaltextrun"/>
          <w:rFonts w:ascii="Calibri" w:hAnsi="Calibri" w:cs="Calibri"/>
          <w:color w:val="000000"/>
          <w:shd w:val="clear" w:color="auto" w:fill="FFFFFF"/>
        </w:rPr>
        <w:t xml:space="preserve">Through this support you can set up an individualized session with an EVV Specialist and get answers specific to your organization. </w:t>
      </w:r>
      <w:r w:rsidRPr="00B27817">
        <w:rPr>
          <w:rStyle w:val="normaltextrun"/>
          <w:rFonts w:ascii="Calibri" w:hAnsi="Calibri" w:cs="Calibri"/>
          <w:color w:val="000000"/>
          <w:shd w:val="clear" w:color="auto" w:fill="FFFFFF"/>
        </w:rPr>
        <w:t xml:space="preserve">Customer Care is accessible by email at </w:t>
      </w:r>
      <w:hyperlink r:id="rId23" w:history="1">
        <w:r w:rsidRPr="00B27817">
          <w:rPr>
            <w:rStyle w:val="Hyperlink"/>
            <w:rFonts w:ascii="Calibri" w:hAnsi="Calibri" w:cs="Calibri"/>
            <w:shd w:val="clear" w:color="auto" w:fill="FFFFFF"/>
          </w:rPr>
          <w:t>vdxc.contactevv@wisconsin.gov</w:t>
        </w:r>
      </w:hyperlink>
      <w:r w:rsidRPr="00B27817">
        <w:rPr>
          <w:rStyle w:val="normaltextrun"/>
          <w:rFonts w:ascii="Calibri" w:hAnsi="Calibri" w:cs="Calibri"/>
          <w:color w:val="000000"/>
          <w:shd w:val="clear" w:color="auto" w:fill="FFFFFF"/>
        </w:rPr>
        <w:t xml:space="preserve"> or phone at 833-931-2035 Monday–Friday, 7 a.m.–6 p.m. CT.</w:t>
      </w:r>
    </w:p>
    <w:p w14:paraId="4C70302A" w14:textId="77777777" w:rsidR="003F69EC" w:rsidRDefault="003F69EC" w:rsidP="003F69EC">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While it is up to you as the provider to maintain compliance – as your partner in managed care, Inclusa is here to help you along the way! </w:t>
      </w:r>
      <w:r>
        <w:rPr>
          <w:rStyle w:val="normaltextrun"/>
          <w:rFonts w:ascii="Calibri" w:hAnsi="Calibri" w:cs="Calibri"/>
          <w:color w:val="242424"/>
          <w:shd w:val="clear" w:color="auto" w:fill="FFFFFF"/>
        </w:rPr>
        <w:t xml:space="preserve">If you have questions or if you would like to be proactive about the challenges you are experiencing, please contact the Program Manager assigned to your agency, or email </w:t>
      </w:r>
      <w:hyperlink r:id="rId24" w:history="1">
        <w:r w:rsidRPr="002F2F07">
          <w:rPr>
            <w:rStyle w:val="Hyperlink"/>
            <w:rFonts w:ascii="Calibri" w:hAnsi="Calibri" w:cs="Calibri"/>
            <w:shd w:val="clear" w:color="auto" w:fill="FFFFFF"/>
          </w:rPr>
          <w:t>ProviderRelations@inclusa.org</w:t>
        </w:r>
      </w:hyperlink>
      <w:r>
        <w:rPr>
          <w:rStyle w:val="normaltextrun"/>
          <w:rFonts w:ascii="Calibri" w:hAnsi="Calibri" w:cs="Calibri"/>
          <w:color w:val="242424"/>
          <w:shd w:val="clear" w:color="auto" w:fill="FFFFFF"/>
        </w:rPr>
        <w:t>.</w:t>
      </w:r>
      <w:r>
        <w:rPr>
          <w:rStyle w:val="eop"/>
          <w:rFonts w:ascii="Calibri" w:hAnsi="Calibri" w:cs="Calibri"/>
          <w:color w:val="242424"/>
          <w:shd w:val="clear" w:color="auto" w:fill="FFFFFF"/>
        </w:rPr>
        <w:t> </w:t>
      </w:r>
    </w:p>
    <w:p w14:paraId="06F4A00A" w14:textId="77777777" w:rsidR="003F69EC" w:rsidRPr="001948FC" w:rsidRDefault="003F69EC" w:rsidP="003F69EC">
      <w:pPr>
        <w:spacing w:after="0"/>
        <w:rPr>
          <w:rFonts w:ascii="Calibri" w:hAnsi="Calibri" w:cs="Calibri"/>
          <w:b/>
          <w:bCs/>
          <w:color w:val="7030A0"/>
          <w:szCs w:val="24"/>
          <w:shd w:val="clear" w:color="auto" w:fill="FFFFFF"/>
        </w:rPr>
      </w:pPr>
    </w:p>
    <w:p w14:paraId="71AC5EDF" w14:textId="77777777" w:rsidR="003F69EC" w:rsidRPr="00885DA2" w:rsidRDefault="003F69EC" w:rsidP="003F69EC">
      <w:pPr>
        <w:spacing w:after="0"/>
        <w:rPr>
          <w:rFonts w:ascii="Calibri" w:hAnsi="Calibri" w:cs="Calibri"/>
          <w:b/>
          <w:bCs/>
          <w:caps/>
          <w:color w:val="974292"/>
          <w:sz w:val="28"/>
          <w:szCs w:val="28"/>
          <w:shd w:val="clear" w:color="auto" w:fill="FFFFFF"/>
        </w:rPr>
      </w:pPr>
      <w:r w:rsidRPr="00885DA2">
        <w:rPr>
          <w:rFonts w:ascii="Calibri" w:hAnsi="Calibri" w:cs="Calibri"/>
          <w:b/>
          <w:bCs/>
          <w:caps/>
          <w:color w:val="974292"/>
          <w:sz w:val="28"/>
          <w:szCs w:val="28"/>
          <w:shd w:val="clear" w:color="auto" w:fill="FFFFFF"/>
        </w:rPr>
        <w:t xml:space="preserve">Questions </w:t>
      </w:r>
    </w:p>
    <w:p w14:paraId="7CC07689" w14:textId="77777777" w:rsidR="003F69EC" w:rsidRPr="00DA3F50" w:rsidRDefault="003F69EC" w:rsidP="003F69EC">
      <w:pPr>
        <w:pStyle w:val="ListParagraph"/>
        <w:numPr>
          <w:ilvl w:val="0"/>
          <w:numId w:val="2"/>
        </w:numPr>
        <w:rPr>
          <w:rFonts w:ascii="Calibri" w:hAnsi="Calibri" w:cs="Calibri"/>
          <w:color w:val="000000"/>
          <w:shd w:val="clear" w:color="auto" w:fill="FFFFFF"/>
        </w:rPr>
      </w:pPr>
      <w:r w:rsidRPr="00DA3F50">
        <w:rPr>
          <w:rFonts w:ascii="Calibri" w:hAnsi="Calibri" w:cs="Calibri"/>
          <w:color w:val="000000"/>
          <w:shd w:val="clear" w:color="auto" w:fill="FFFFFF"/>
        </w:rPr>
        <w:t xml:space="preserve">To learn more about the 21st Century Cures Act and EVV, explore frequently asked questions and available trainings, or sign up to receive emails regarding EVV forums and announcements, visit: </w:t>
      </w:r>
      <w:hyperlink r:id="rId25" w:history="1">
        <w:r w:rsidRPr="00DA3F50">
          <w:rPr>
            <w:rStyle w:val="Hyperlink"/>
            <w:rFonts w:ascii="Calibri" w:hAnsi="Calibri" w:cs="Calibri"/>
            <w:shd w:val="clear" w:color="auto" w:fill="FFFFFF"/>
          </w:rPr>
          <w:t>https://www.dhs.wisconsin.gov/evv/providers.htm</w:t>
        </w:r>
      </w:hyperlink>
      <w:r w:rsidRPr="00DA3F50">
        <w:rPr>
          <w:rFonts w:ascii="Calibri" w:hAnsi="Calibri" w:cs="Calibri"/>
          <w:color w:val="000000"/>
          <w:shd w:val="clear" w:color="auto" w:fill="FFFFFF"/>
        </w:rPr>
        <w:t xml:space="preserve">. </w:t>
      </w:r>
    </w:p>
    <w:p w14:paraId="7E906AC4" w14:textId="77777777" w:rsidR="003F69EC" w:rsidRDefault="003F69EC" w:rsidP="003F69EC">
      <w:pPr>
        <w:pStyle w:val="ListParagraph"/>
        <w:numPr>
          <w:ilvl w:val="0"/>
          <w:numId w:val="2"/>
        </w:numPr>
        <w:rPr>
          <w:rFonts w:ascii="Calibri" w:hAnsi="Calibri" w:cs="Calibri"/>
          <w:color w:val="000000"/>
          <w:shd w:val="clear" w:color="auto" w:fill="FFFFFF"/>
        </w:rPr>
      </w:pPr>
      <w:r w:rsidRPr="00DA3F50">
        <w:rPr>
          <w:rFonts w:ascii="Calibri" w:hAnsi="Calibri" w:cs="Calibri"/>
          <w:color w:val="000000"/>
          <w:shd w:val="clear" w:color="auto" w:fill="FFFFFF"/>
        </w:rPr>
        <w:t xml:space="preserve">If you have questions about the service codes on your contract, please reach out to your local Inclusa Program Manager, or contact Provider Relations at 877-622-6700 (select option 2, then option 3) or </w:t>
      </w:r>
      <w:hyperlink r:id="rId26" w:history="1">
        <w:r w:rsidRPr="00A23234">
          <w:rPr>
            <w:rStyle w:val="Hyperlink"/>
            <w:rFonts w:ascii="Calibri" w:hAnsi="Calibri" w:cs="Calibri"/>
            <w:shd w:val="clear" w:color="auto" w:fill="FFFFFF"/>
          </w:rPr>
          <w:t>ProviderRelations@inclusa.org</w:t>
        </w:r>
      </w:hyperlink>
      <w:r w:rsidRPr="00DA3F50">
        <w:rPr>
          <w:rFonts w:ascii="Calibri" w:hAnsi="Calibri" w:cs="Calibri"/>
          <w:color w:val="000000"/>
          <w:shd w:val="clear" w:color="auto" w:fill="FFFFFF"/>
        </w:rPr>
        <w:t>.</w:t>
      </w:r>
    </w:p>
    <w:p w14:paraId="055CCAEE" w14:textId="77777777" w:rsidR="003F69EC" w:rsidRPr="00510971" w:rsidRDefault="003F69EC" w:rsidP="003F69EC">
      <w:pPr>
        <w:pStyle w:val="ListParagraph"/>
        <w:numPr>
          <w:ilvl w:val="0"/>
          <w:numId w:val="2"/>
        </w:numPr>
        <w:rPr>
          <w:rFonts w:ascii="Calibri" w:hAnsi="Calibri" w:cs="Calibri"/>
          <w:color w:val="000000"/>
          <w:shd w:val="clear" w:color="auto" w:fill="FFFFFF"/>
        </w:rPr>
      </w:pPr>
      <w:r w:rsidRPr="00510971">
        <w:rPr>
          <w:rStyle w:val="normaltextrun"/>
          <w:rFonts w:ascii="Calibri" w:hAnsi="Calibri" w:cs="Calibri"/>
          <w:color w:val="000000"/>
          <w:shd w:val="clear" w:color="auto" w:fill="FFFFFF"/>
        </w:rPr>
        <w:t xml:space="preserve">For questions regarding </w:t>
      </w:r>
      <w:r>
        <w:rPr>
          <w:rStyle w:val="normaltextrun"/>
          <w:rFonts w:ascii="Calibri" w:hAnsi="Calibri" w:cs="Calibri"/>
          <w:color w:val="000000"/>
          <w:shd w:val="clear" w:color="auto" w:fill="FFFFFF"/>
        </w:rPr>
        <w:t xml:space="preserve">CSL </w:t>
      </w:r>
      <w:r w:rsidRPr="00510971">
        <w:rPr>
          <w:rStyle w:val="normaltextrun"/>
          <w:rFonts w:ascii="Calibri" w:hAnsi="Calibri" w:cs="Calibri"/>
          <w:color w:val="000000"/>
          <w:shd w:val="clear" w:color="auto" w:fill="FFFFFF"/>
        </w:rPr>
        <w:t xml:space="preserve">authorizations or billing, contact </w:t>
      </w:r>
      <w:r>
        <w:rPr>
          <w:rStyle w:val="normaltextrun"/>
          <w:rFonts w:ascii="Calibri" w:hAnsi="Calibri" w:cs="Calibri"/>
          <w:color w:val="000000"/>
          <w:shd w:val="clear" w:color="auto" w:fill="FFFFFF"/>
        </w:rPr>
        <w:t>Inclusa’s</w:t>
      </w:r>
      <w:r w:rsidRPr="00510971">
        <w:rPr>
          <w:rStyle w:val="normaltextrun"/>
          <w:rFonts w:ascii="Calibri" w:hAnsi="Calibri" w:cs="Calibri"/>
          <w:color w:val="000000"/>
          <w:shd w:val="clear" w:color="auto" w:fill="FFFFFF"/>
        </w:rPr>
        <w:t xml:space="preserve"> Authorizations &amp; Claims Support Team at </w:t>
      </w:r>
      <w:hyperlink r:id="rId27" w:history="1">
        <w:r w:rsidRPr="00554630">
          <w:rPr>
            <w:rStyle w:val="Hyperlink"/>
          </w:rPr>
          <w:t>ACS-Residential-CSL-NH@inclusa.org</w:t>
        </w:r>
      </w:hyperlink>
      <w:r>
        <w:t xml:space="preserve"> </w:t>
      </w:r>
      <w:r w:rsidRPr="00510971">
        <w:rPr>
          <w:rStyle w:val="normaltextrun"/>
          <w:rFonts w:ascii="Calibri" w:hAnsi="Calibri" w:cs="Calibri"/>
          <w:color w:val="000000"/>
          <w:shd w:val="clear" w:color="auto" w:fill="FFFFFF"/>
        </w:rPr>
        <w:t xml:space="preserve">or 888-544-9353, Option </w:t>
      </w:r>
      <w:r>
        <w:rPr>
          <w:rStyle w:val="normaltextrun"/>
          <w:rFonts w:ascii="Calibri" w:hAnsi="Calibri" w:cs="Calibri"/>
          <w:color w:val="000000"/>
          <w:shd w:val="clear" w:color="auto" w:fill="FFFFFF"/>
        </w:rPr>
        <w:t>6</w:t>
      </w:r>
      <w:r w:rsidRPr="00510971">
        <w:rPr>
          <w:rStyle w:val="normaltextrun"/>
          <w:rFonts w:ascii="Calibri" w:hAnsi="Calibri" w:cs="Calibri"/>
          <w:color w:val="000000"/>
          <w:shd w:val="clear" w:color="auto" w:fill="FFFFFF"/>
        </w:rPr>
        <w:t>.</w:t>
      </w:r>
      <w:r w:rsidRPr="00510971">
        <w:rPr>
          <w:rStyle w:val="eop"/>
          <w:rFonts w:ascii="Calibri" w:hAnsi="Calibri" w:cs="Calibri"/>
          <w:color w:val="000000"/>
          <w:shd w:val="clear" w:color="auto" w:fill="FFFFFF"/>
        </w:rPr>
        <w:t> </w:t>
      </w:r>
    </w:p>
    <w:p w14:paraId="53E1CB53" w14:textId="77777777" w:rsidR="003F69EC" w:rsidRDefault="003F69EC" w:rsidP="003F69EC">
      <w:pPr>
        <w:rPr>
          <w:rFonts w:ascii="Calibri" w:hAnsi="Calibri" w:cs="Calibri"/>
          <w:color w:val="000000"/>
          <w:shd w:val="clear" w:color="auto" w:fill="FFFFFF"/>
        </w:rPr>
      </w:pPr>
    </w:p>
    <w:p w14:paraId="18421834" w14:textId="77777777" w:rsidR="003F69EC" w:rsidRDefault="003F69EC" w:rsidP="003F69EC">
      <w:pPr>
        <w:rPr>
          <w:rFonts w:ascii="Calibri" w:hAnsi="Calibri" w:cs="Calibri"/>
          <w:color w:val="000000"/>
          <w:shd w:val="clear" w:color="auto" w:fill="FFFFFF"/>
        </w:rPr>
      </w:pPr>
      <w:r w:rsidRPr="00C42C2D">
        <w:rPr>
          <w:rFonts w:ascii="Calibri" w:hAnsi="Calibri" w:cs="Calibri"/>
          <w:color w:val="000000"/>
          <w:shd w:val="clear" w:color="auto" w:fill="FFFFFF"/>
        </w:rPr>
        <w:t>Thank you for your partnership</w:t>
      </w:r>
      <w:r>
        <w:rPr>
          <w:rFonts w:ascii="Calibri" w:hAnsi="Calibri" w:cs="Calibri"/>
          <w:color w:val="000000"/>
          <w:shd w:val="clear" w:color="auto" w:fill="FFFFFF"/>
        </w:rPr>
        <w:t xml:space="preserve"> </w:t>
      </w:r>
      <w:r w:rsidRPr="00C42C2D">
        <w:rPr>
          <w:rFonts w:ascii="Calibri" w:hAnsi="Calibri" w:cs="Calibri"/>
          <w:color w:val="000000"/>
          <w:shd w:val="clear" w:color="auto" w:fill="FFFFFF"/>
        </w:rPr>
        <w:t>and</w:t>
      </w:r>
      <w:r>
        <w:rPr>
          <w:rFonts w:ascii="Calibri" w:hAnsi="Calibri" w:cs="Calibri"/>
          <w:color w:val="000000"/>
          <w:shd w:val="clear" w:color="auto" w:fill="FFFFFF"/>
        </w:rPr>
        <w:t xml:space="preserve"> </w:t>
      </w:r>
      <w:r w:rsidRPr="00C42C2D">
        <w:rPr>
          <w:rFonts w:ascii="Calibri" w:hAnsi="Calibri" w:cs="Calibri"/>
          <w:color w:val="000000"/>
          <w:shd w:val="clear" w:color="auto" w:fill="FFFFFF"/>
        </w:rPr>
        <w:t>support of Inclusa members!</w:t>
      </w:r>
    </w:p>
    <w:p w14:paraId="3AA74FB1" w14:textId="77777777" w:rsidR="003F69EC" w:rsidRDefault="003F69EC" w:rsidP="003F69EC">
      <w:pPr>
        <w:rPr>
          <w:rFonts w:ascii="Calibri" w:hAnsi="Calibri" w:cs="Calibri"/>
          <w:color w:val="000000"/>
          <w:shd w:val="clear" w:color="auto" w:fill="FFFFFF"/>
        </w:rPr>
      </w:pPr>
    </w:p>
    <w:p w14:paraId="3FA91A1C" w14:textId="77777777" w:rsidR="003F69EC" w:rsidRDefault="003F69EC" w:rsidP="003F69EC">
      <w:pPr>
        <w:rPr>
          <w:rFonts w:ascii="Calibri" w:hAnsi="Calibri" w:cs="Calibri"/>
          <w:color w:val="000000"/>
          <w:shd w:val="clear" w:color="auto" w:fill="FFFFFF"/>
        </w:rPr>
      </w:pPr>
    </w:p>
    <w:p w14:paraId="555B71B9" w14:textId="77777777" w:rsidR="003F69EC" w:rsidRDefault="003F69EC" w:rsidP="003F69EC">
      <w:pPr>
        <w:rPr>
          <w:rFonts w:ascii="Calibri" w:hAnsi="Calibri" w:cs="Calibri"/>
          <w:color w:val="000000"/>
          <w:shd w:val="clear" w:color="auto" w:fill="FFFFFF"/>
        </w:rPr>
      </w:pPr>
      <w:r>
        <w:rPr>
          <w:rFonts w:ascii="Calibri" w:hAnsi="Calibri" w:cs="Calibri"/>
          <w:color w:val="000000"/>
          <w:shd w:val="clear" w:color="auto" w:fill="FFFFFF"/>
        </w:rPr>
        <w:t>Best Regards,</w:t>
      </w:r>
    </w:p>
    <w:p w14:paraId="30269FF9" w14:textId="77777777" w:rsidR="003F69EC" w:rsidRDefault="003F69EC" w:rsidP="003F69EC">
      <w:pPr>
        <w:rPr>
          <w:rFonts w:ascii="Calibri" w:hAnsi="Calibri" w:cs="Calibri"/>
          <w:color w:val="000000"/>
          <w:shd w:val="clear" w:color="auto" w:fill="FFFFFF"/>
        </w:rPr>
      </w:pPr>
    </w:p>
    <w:tbl>
      <w:tblPr>
        <w:tblW w:w="9350" w:type="dxa"/>
        <w:tblCellMar>
          <w:left w:w="0" w:type="dxa"/>
          <w:right w:w="0" w:type="dxa"/>
        </w:tblCellMar>
        <w:tblLook w:val="04A0" w:firstRow="1" w:lastRow="0" w:firstColumn="1" w:lastColumn="0" w:noHBand="0" w:noVBand="1"/>
      </w:tblPr>
      <w:tblGrid>
        <w:gridCol w:w="2245"/>
        <w:gridCol w:w="7105"/>
      </w:tblGrid>
      <w:tr w:rsidR="003F69EC" w14:paraId="1B20F521" w14:textId="77777777" w:rsidTr="004E05CD">
        <w:tc>
          <w:tcPr>
            <w:tcW w:w="2245" w:type="dxa"/>
            <w:tcMar>
              <w:top w:w="0" w:type="dxa"/>
              <w:left w:w="108" w:type="dxa"/>
              <w:bottom w:w="0" w:type="dxa"/>
              <w:right w:w="108" w:type="dxa"/>
            </w:tcMar>
            <w:hideMark/>
          </w:tcPr>
          <w:p w14:paraId="54D3DE29" w14:textId="77777777" w:rsidR="003F69EC" w:rsidRDefault="003F69EC" w:rsidP="004E05CD">
            <w:pPr>
              <w:rPr>
                <w:rFonts w:eastAsiaTheme="minorEastAsia"/>
                <w:noProof/>
                <w:sz w:val="20"/>
                <w:szCs w:val="20"/>
              </w:rPr>
            </w:pPr>
            <w:r>
              <w:rPr>
                <w:rFonts w:eastAsiaTheme="minorEastAsia"/>
                <w:noProof/>
                <w:sz w:val="18"/>
                <w:szCs w:val="18"/>
              </w:rPr>
              <w:drawing>
                <wp:inline distT="0" distB="0" distL="0" distR="0" wp14:anchorId="7CC9A942" wp14:editId="5F6F5577">
                  <wp:extent cx="1199515" cy="866775"/>
                  <wp:effectExtent l="0" t="0" r="635" b="9525"/>
                  <wp:docPr id="867162514" name="Picture 867162514" descr="A logo with text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62514" name="Picture 1" descr="A logo with text and a circl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9515" cy="866775"/>
                          </a:xfrm>
                          <a:prstGeom prst="rect">
                            <a:avLst/>
                          </a:prstGeom>
                          <a:noFill/>
                          <a:ln>
                            <a:noFill/>
                          </a:ln>
                        </pic:spPr>
                      </pic:pic>
                    </a:graphicData>
                  </a:graphic>
                </wp:inline>
              </w:drawing>
            </w:r>
          </w:p>
        </w:tc>
        <w:tc>
          <w:tcPr>
            <w:tcW w:w="7105" w:type="dxa"/>
            <w:tcMar>
              <w:top w:w="0" w:type="dxa"/>
              <w:left w:w="108" w:type="dxa"/>
              <w:bottom w:w="0" w:type="dxa"/>
              <w:right w:w="108" w:type="dxa"/>
            </w:tcMar>
            <w:hideMark/>
          </w:tcPr>
          <w:p w14:paraId="5EFEA867" w14:textId="77777777" w:rsidR="003F69EC" w:rsidRDefault="003F69EC" w:rsidP="004E05CD">
            <w:pPr>
              <w:rPr>
                <w:rFonts w:ascii="Calibri" w:eastAsia="Calibri" w:hAnsi="Calibri" w:cs="Calibri"/>
                <w:noProof/>
                <w:sz w:val="22"/>
                <w14:ligatures w14:val="standardContextual"/>
              </w:rPr>
            </w:pPr>
            <w:r w:rsidRPr="00885DA2">
              <w:rPr>
                <w:rFonts w:ascii="Arial" w:eastAsia="Arial" w:hAnsi="Arial" w:cs="Arial"/>
                <w:b/>
                <w:bCs/>
                <w:noProof/>
                <w:color w:val="974292"/>
                <w:szCs w:val="24"/>
              </w:rPr>
              <w:t>Inclusa Provider Relations</w:t>
            </w:r>
            <w:r w:rsidRPr="00885DA2">
              <w:rPr>
                <w:rFonts w:ascii="Arial" w:eastAsia="Arial" w:hAnsi="Arial" w:cs="Arial"/>
                <w:noProof/>
                <w:color w:val="974292"/>
                <w:szCs w:val="24"/>
              </w:rPr>
              <w:t> </w:t>
            </w:r>
            <w:r>
              <w:rPr>
                <w:rFonts w:eastAsiaTheme="minorEastAsia"/>
                <w:noProof/>
              </w:rPr>
              <w:br/>
            </w:r>
            <w:r>
              <w:rPr>
                <w:rFonts w:ascii="Arial" w:eastAsia="Arial" w:hAnsi="Arial" w:cs="Arial"/>
                <w:noProof/>
                <w:szCs w:val="24"/>
              </w:rPr>
              <w:t>2801 Hoover Road, Unit 3, Stevens Point, WI 54481 </w:t>
            </w:r>
            <w:r>
              <w:rPr>
                <w:rFonts w:eastAsiaTheme="minorEastAsia"/>
                <w:noProof/>
              </w:rPr>
              <w:br/>
            </w:r>
            <w:r>
              <w:rPr>
                <w:rFonts w:ascii="Arial" w:eastAsia="Arial" w:hAnsi="Arial" w:cs="Arial"/>
                <w:noProof/>
                <w:szCs w:val="24"/>
              </w:rPr>
              <w:t>Toll Free: 877-622-6700 </w:t>
            </w:r>
            <w:r>
              <w:rPr>
                <w:rFonts w:ascii="Arial" w:eastAsiaTheme="minorEastAsia" w:hAnsi="Arial" w:cs="Arial"/>
                <w:noProof/>
                <w:szCs w:val="24"/>
              </w:rPr>
              <w:t xml:space="preserve"> | </w:t>
            </w:r>
            <w:r>
              <w:rPr>
                <w:rFonts w:ascii="Arial" w:eastAsia="Arial" w:hAnsi="Arial" w:cs="Arial"/>
                <w:noProof/>
                <w:szCs w:val="24"/>
              </w:rPr>
              <w:t xml:space="preserve"> Fax: 608-785-5336 </w:t>
            </w:r>
            <w:r>
              <w:rPr>
                <w:rFonts w:eastAsiaTheme="minorEastAsia"/>
                <w:noProof/>
              </w:rPr>
              <w:br/>
            </w:r>
            <w:hyperlink r:id="rId29" w:history="1">
              <w:r>
                <w:rPr>
                  <w:rStyle w:val="Hyperlink"/>
                  <w:rFonts w:ascii="Arial" w:eastAsia="Arial" w:hAnsi="Arial" w:cs="Arial"/>
                  <w:noProof/>
                  <w:szCs w:val="24"/>
                </w:rPr>
                <w:t>ProviderRelations@inclusa.org</w:t>
              </w:r>
            </w:hyperlink>
            <w:r>
              <w:rPr>
                <w:rFonts w:ascii="Arial" w:eastAsia="Arial" w:hAnsi="Arial" w:cs="Arial"/>
                <w:noProof/>
                <w:szCs w:val="24"/>
              </w:rPr>
              <w:t xml:space="preserve"> | </w:t>
            </w:r>
            <w:hyperlink r:id="rId30" w:history="1">
              <w:r>
                <w:rPr>
                  <w:rStyle w:val="Hyperlink"/>
                  <w:rFonts w:ascii="Arial" w:eastAsia="Arial" w:hAnsi="Arial" w:cs="Arial"/>
                  <w:noProof/>
                  <w:szCs w:val="24"/>
                </w:rPr>
                <w:t>www.inclusa.org</w:t>
              </w:r>
            </w:hyperlink>
            <w:r>
              <w:rPr>
                <w:rFonts w:ascii="Calibri" w:eastAsia="Calibri" w:hAnsi="Calibri" w:cs="Calibri"/>
                <w:noProof/>
              </w:rPr>
              <w:t> </w:t>
            </w:r>
          </w:p>
          <w:p w14:paraId="6A8F6BA1" w14:textId="77777777" w:rsidR="003F69EC" w:rsidRDefault="003F69EC" w:rsidP="004E05CD">
            <w:pPr>
              <w:rPr>
                <w:rFonts w:ascii="Calibri" w:eastAsia="Calibri" w:hAnsi="Calibri" w:cs="Calibri"/>
                <w:noProof/>
              </w:rPr>
            </w:pPr>
            <w:r>
              <w:rPr>
                <w:rFonts w:ascii="Calibri" w:eastAsia="Calibri" w:hAnsi="Calibri" w:cs="Calibri"/>
                <w:noProof/>
              </w:rPr>
              <w:t> *for toll free, select option 2, then option 3 for Provider Relations </w:t>
            </w:r>
          </w:p>
        </w:tc>
      </w:tr>
    </w:tbl>
    <w:p w14:paraId="5A68AD35" w14:textId="77777777" w:rsidR="003F69EC" w:rsidRPr="006034AC" w:rsidRDefault="003F69EC" w:rsidP="001F3A39">
      <w:pPr>
        <w:rPr>
          <w:rFonts w:ascii="Calibri" w:hAnsi="Calibri" w:cs="Calibri"/>
          <w:color w:val="000000"/>
          <w:shd w:val="clear" w:color="auto" w:fill="FFFFFF"/>
        </w:rPr>
      </w:pPr>
    </w:p>
    <w:sectPr w:rsidR="003F69EC" w:rsidRPr="006034AC" w:rsidSect="00061129">
      <w:footerReference w:type="default" r:id="rId31"/>
      <w:headerReference w:type="first" r:id="rId32"/>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DB79" w14:textId="77777777" w:rsidR="00CB6FCE" w:rsidRDefault="00CB6FCE" w:rsidP="007D183C">
      <w:pPr>
        <w:spacing w:after="0" w:line="240" w:lineRule="auto"/>
      </w:pPr>
      <w:r>
        <w:separator/>
      </w:r>
    </w:p>
  </w:endnote>
  <w:endnote w:type="continuationSeparator" w:id="0">
    <w:p w14:paraId="3587E566" w14:textId="77777777" w:rsidR="00CB6FCE" w:rsidRDefault="00CB6FCE" w:rsidP="007D183C">
      <w:pPr>
        <w:spacing w:after="0" w:line="240" w:lineRule="auto"/>
      </w:pPr>
      <w:r>
        <w:continuationSeparator/>
      </w:r>
    </w:p>
  </w:endnote>
  <w:endnote w:type="continuationNotice" w:id="1">
    <w:p w14:paraId="56C47A8C" w14:textId="77777777" w:rsidR="00CB6FCE" w:rsidRDefault="00CB6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5C33" w14:textId="77777777" w:rsidR="007D183C" w:rsidRPr="007B4B57" w:rsidRDefault="007D183C" w:rsidP="007D183C">
    <w:pPr>
      <w:pStyle w:val="Header"/>
      <w:jc w:val="right"/>
      <w:rPr>
        <w:color w:val="344967"/>
        <w:spacing w:val="20"/>
      </w:rPr>
    </w:pPr>
    <w:r w:rsidRPr="007B4B57">
      <w:rPr>
        <w:color w:val="344967"/>
        <w:spacing w:val="20"/>
        <w:sz w:val="16"/>
      </w:rPr>
      <w:t>••••••••••••••••••••••••••••••••••••••••••••••••••••••••••••••••••••••••••••••••••••••••••</w:t>
    </w:r>
  </w:p>
  <w:p w14:paraId="352DEA98" w14:textId="77777777" w:rsidR="007D183C" w:rsidRPr="007D183C" w:rsidRDefault="007D183C" w:rsidP="007D183C">
    <w:pPr>
      <w:tabs>
        <w:tab w:val="center" w:pos="4680"/>
        <w:tab w:val="right" w:pos="9360"/>
      </w:tabs>
      <w:spacing w:before="120" w:after="0" w:line="240" w:lineRule="auto"/>
      <w:jc w:val="center"/>
      <w:rPr>
        <w:color w:val="344967"/>
        <w:spacing w:val="20"/>
        <w:sz w:val="18"/>
      </w:rPr>
    </w:pPr>
    <w:r w:rsidRPr="007B4B57">
      <w:rPr>
        <w:color w:val="344967"/>
        <w:spacing w:val="20"/>
        <w:sz w:val="16"/>
      </w:rPr>
      <w:t>Building vibrant and inclusive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51D4" w14:textId="77777777" w:rsidR="00CB6FCE" w:rsidRDefault="00CB6FCE" w:rsidP="007D183C">
      <w:pPr>
        <w:spacing w:after="0" w:line="240" w:lineRule="auto"/>
      </w:pPr>
      <w:r>
        <w:separator/>
      </w:r>
    </w:p>
  </w:footnote>
  <w:footnote w:type="continuationSeparator" w:id="0">
    <w:p w14:paraId="13D3E57C" w14:textId="77777777" w:rsidR="00CB6FCE" w:rsidRDefault="00CB6FCE" w:rsidP="007D183C">
      <w:pPr>
        <w:spacing w:after="0" w:line="240" w:lineRule="auto"/>
      </w:pPr>
      <w:r>
        <w:continuationSeparator/>
      </w:r>
    </w:p>
  </w:footnote>
  <w:footnote w:type="continuationNotice" w:id="1">
    <w:p w14:paraId="75BDA570" w14:textId="77777777" w:rsidR="00CB6FCE" w:rsidRDefault="00CB6F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3459" w14:textId="77777777" w:rsidR="007D183C" w:rsidRPr="00541BC5" w:rsidRDefault="007D183C" w:rsidP="007D183C">
    <w:pPr>
      <w:pStyle w:val="Header"/>
      <w:spacing w:line="276" w:lineRule="auto"/>
      <w:jc w:val="right"/>
      <w:rPr>
        <w:color w:val="344967"/>
        <w:sz w:val="21"/>
        <w:szCs w:val="21"/>
      </w:rPr>
    </w:pPr>
    <w:r w:rsidRPr="00541BC5">
      <w:rPr>
        <w:noProof/>
        <w:color w:val="344967"/>
        <w:sz w:val="21"/>
        <w:szCs w:val="21"/>
      </w:rPr>
      <w:drawing>
        <wp:anchor distT="0" distB="0" distL="114300" distR="114300" simplePos="0" relativeHeight="251658240" behindDoc="0" locked="0" layoutInCell="1" allowOverlap="1" wp14:anchorId="12118A71" wp14:editId="45F8BBFC">
          <wp:simplePos x="0" y="0"/>
          <wp:positionH relativeFrom="column">
            <wp:posOffset>-190831</wp:posOffset>
          </wp:positionH>
          <wp:positionV relativeFrom="paragraph">
            <wp:posOffset>-12093</wp:posOffset>
          </wp:positionV>
          <wp:extent cx="2011680" cy="1425575"/>
          <wp:effectExtent l="0" t="0" r="0" b="0"/>
          <wp:wrapNone/>
          <wp:docPr id="193053251" name="Picture 19305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lusa_FNL-01.jpg"/>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23197" t="21522" r="22603" b="20852"/>
                  <a:stretch/>
                </pic:blipFill>
                <pic:spPr bwMode="auto">
                  <a:xfrm>
                    <a:off x="0" y="0"/>
                    <a:ext cx="2011680" cy="1425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5C8B300B" w14:textId="77777777" w:rsidR="007D183C" w:rsidRPr="00541BC5" w:rsidRDefault="007D183C" w:rsidP="007D183C">
    <w:pPr>
      <w:pStyle w:val="Header"/>
      <w:spacing w:line="276" w:lineRule="auto"/>
      <w:jc w:val="right"/>
      <w:rPr>
        <w:color w:val="344967"/>
        <w:sz w:val="21"/>
        <w:szCs w:val="21"/>
      </w:rPr>
    </w:pPr>
  </w:p>
  <w:p w14:paraId="62BEFD9F" w14:textId="77777777" w:rsidR="007D183C" w:rsidRPr="00541BC5" w:rsidRDefault="007D183C" w:rsidP="007D183C">
    <w:pPr>
      <w:pStyle w:val="Header"/>
      <w:spacing w:line="276" w:lineRule="auto"/>
      <w:jc w:val="right"/>
      <w:rPr>
        <w:color w:val="344967"/>
        <w:sz w:val="21"/>
        <w:szCs w:val="21"/>
      </w:rPr>
    </w:pPr>
    <w:r>
      <w:rPr>
        <w:color w:val="344967"/>
        <w:sz w:val="21"/>
        <w:szCs w:val="21"/>
      </w:rPr>
      <w:t>Building vibrant and inclusive communities</w:t>
    </w:r>
  </w:p>
  <w:p w14:paraId="54149E9E" w14:textId="77777777" w:rsidR="007D183C" w:rsidRPr="00541BC5" w:rsidRDefault="007D183C" w:rsidP="007D183C">
    <w:pPr>
      <w:pStyle w:val="Header"/>
      <w:jc w:val="right"/>
      <w:rPr>
        <w:color w:val="344967"/>
        <w:sz w:val="21"/>
        <w:szCs w:val="21"/>
      </w:rPr>
    </w:pPr>
    <w:r w:rsidRPr="00541BC5">
      <w:rPr>
        <w:color w:val="344967"/>
        <w:sz w:val="21"/>
        <w:szCs w:val="21"/>
      </w:rPr>
      <w:t>877-622-6700  |  inclusa.org</w:t>
    </w:r>
  </w:p>
  <w:p w14:paraId="3615F5C8" w14:textId="77777777" w:rsidR="007D183C" w:rsidRPr="00B246DB" w:rsidRDefault="007D183C" w:rsidP="007D183C">
    <w:pPr>
      <w:pStyle w:val="Header"/>
      <w:jc w:val="right"/>
      <w:rPr>
        <w:color w:val="344967"/>
        <w:spacing w:val="20"/>
      </w:rPr>
    </w:pPr>
    <w:r w:rsidRPr="00541BC5">
      <w:rPr>
        <w:color w:val="344967"/>
        <w:spacing w:val="20"/>
        <w:sz w:val="20"/>
      </w:rPr>
      <w:t>•••••••••••••••••••••••••••••••••••••••••••••••••••••••</w:t>
    </w:r>
  </w:p>
  <w:p w14:paraId="0382C018" w14:textId="77777777" w:rsidR="007D183C" w:rsidRDefault="007D183C" w:rsidP="007D183C">
    <w:pPr>
      <w:pStyle w:val="Header"/>
    </w:pPr>
  </w:p>
  <w:p w14:paraId="4A10024E" w14:textId="77777777" w:rsidR="007D183C" w:rsidRDefault="007D183C" w:rsidP="007D183C">
    <w:pPr>
      <w:pStyle w:val="Header"/>
      <w:tabs>
        <w:tab w:val="clear" w:pos="4680"/>
        <w:tab w:val="clear" w:pos="9360"/>
        <w:tab w:val="left" w:pos="28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C36"/>
    <w:multiLevelType w:val="hybridMultilevel"/>
    <w:tmpl w:val="3B06CA94"/>
    <w:lvl w:ilvl="0" w:tplc="D6C6F3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C472D"/>
    <w:multiLevelType w:val="multilevel"/>
    <w:tmpl w:val="93E8B1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B50CAF"/>
    <w:multiLevelType w:val="hybridMultilevel"/>
    <w:tmpl w:val="9A1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176FF"/>
    <w:multiLevelType w:val="multilevel"/>
    <w:tmpl w:val="CC7C345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74D7137"/>
    <w:multiLevelType w:val="hybridMultilevel"/>
    <w:tmpl w:val="123E4BB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F306B8"/>
    <w:multiLevelType w:val="hybridMultilevel"/>
    <w:tmpl w:val="FFA03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14175"/>
    <w:multiLevelType w:val="hybridMultilevel"/>
    <w:tmpl w:val="4D1C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F4795"/>
    <w:multiLevelType w:val="hybridMultilevel"/>
    <w:tmpl w:val="E7E8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5678C"/>
    <w:multiLevelType w:val="hybridMultilevel"/>
    <w:tmpl w:val="4066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F7BC7"/>
    <w:multiLevelType w:val="hybridMultilevel"/>
    <w:tmpl w:val="A81A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012024">
    <w:abstractNumId w:val="5"/>
  </w:num>
  <w:num w:numId="2" w16cid:durableId="325520056">
    <w:abstractNumId w:val="6"/>
  </w:num>
  <w:num w:numId="3" w16cid:durableId="264390630">
    <w:abstractNumId w:val="4"/>
  </w:num>
  <w:num w:numId="4" w16cid:durableId="1886872714">
    <w:abstractNumId w:val="2"/>
  </w:num>
  <w:num w:numId="5" w16cid:durableId="793401846">
    <w:abstractNumId w:val="7"/>
  </w:num>
  <w:num w:numId="6" w16cid:durableId="182935761">
    <w:abstractNumId w:val="8"/>
  </w:num>
  <w:num w:numId="7" w16cid:durableId="1484665682">
    <w:abstractNumId w:val="9"/>
  </w:num>
  <w:num w:numId="8" w16cid:durableId="434062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79266">
    <w:abstractNumId w:val="0"/>
  </w:num>
  <w:num w:numId="10" w16cid:durableId="1998915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3C"/>
    <w:rsid w:val="00061129"/>
    <w:rsid w:val="00074BF7"/>
    <w:rsid w:val="00123A3C"/>
    <w:rsid w:val="00144FD5"/>
    <w:rsid w:val="001F3A39"/>
    <w:rsid w:val="00357CBF"/>
    <w:rsid w:val="003F69EC"/>
    <w:rsid w:val="00434544"/>
    <w:rsid w:val="006C007D"/>
    <w:rsid w:val="006C2893"/>
    <w:rsid w:val="007D183C"/>
    <w:rsid w:val="00854CB2"/>
    <w:rsid w:val="00885DA2"/>
    <w:rsid w:val="00982D1A"/>
    <w:rsid w:val="00AB16D4"/>
    <w:rsid w:val="00B42722"/>
    <w:rsid w:val="00BF2785"/>
    <w:rsid w:val="00C61629"/>
    <w:rsid w:val="00CB6FCE"/>
    <w:rsid w:val="00D07453"/>
    <w:rsid w:val="00E12E14"/>
    <w:rsid w:val="00F23D7E"/>
    <w:rsid w:val="00F76010"/>
    <w:rsid w:val="2EA5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545ED"/>
  <w15:chartTrackingRefBased/>
  <w15:docId w15:val="{9D3FAF1A-2538-41A4-9091-1CCD1FDD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83C"/>
    <w:rPr>
      <w:sz w:val="24"/>
    </w:rPr>
  </w:style>
  <w:style w:type="paragraph" w:styleId="Heading2">
    <w:name w:val="heading 2"/>
    <w:basedOn w:val="Normal"/>
    <w:next w:val="Normal"/>
    <w:link w:val="Heading2Char"/>
    <w:uiPriority w:val="9"/>
    <w:unhideWhenUsed/>
    <w:qFormat/>
    <w:rsid w:val="003F6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69E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3C"/>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7D183C"/>
  </w:style>
  <w:style w:type="paragraph" w:styleId="Footer">
    <w:name w:val="footer"/>
    <w:basedOn w:val="Normal"/>
    <w:link w:val="FooterChar"/>
    <w:uiPriority w:val="99"/>
    <w:unhideWhenUsed/>
    <w:rsid w:val="007D183C"/>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7D183C"/>
  </w:style>
  <w:style w:type="paragraph" w:customStyle="1" w:styleId="Body">
    <w:name w:val="Body"/>
    <w:basedOn w:val="NormalWeb"/>
    <w:link w:val="BodyChar"/>
    <w:qFormat/>
    <w:rsid w:val="007D183C"/>
    <w:pPr>
      <w:spacing w:after="0" w:line="240" w:lineRule="auto"/>
    </w:pPr>
    <w:rPr>
      <w:rFonts w:ascii="Calibri" w:eastAsia="Times New Roman" w:hAnsi="Calibri"/>
    </w:rPr>
  </w:style>
  <w:style w:type="character" w:customStyle="1" w:styleId="BodyChar">
    <w:name w:val="Body Char"/>
    <w:basedOn w:val="DefaultParagraphFont"/>
    <w:link w:val="Body"/>
    <w:rsid w:val="007D183C"/>
    <w:rPr>
      <w:rFonts w:ascii="Calibri" w:eastAsia="Times New Roman" w:hAnsi="Calibri" w:cs="Times New Roman"/>
      <w:sz w:val="24"/>
      <w:szCs w:val="24"/>
    </w:rPr>
  </w:style>
  <w:style w:type="paragraph" w:styleId="NormalWeb">
    <w:name w:val="Normal (Web)"/>
    <w:basedOn w:val="Normal"/>
    <w:uiPriority w:val="99"/>
    <w:semiHidden/>
    <w:unhideWhenUsed/>
    <w:rsid w:val="007D183C"/>
    <w:rPr>
      <w:rFonts w:ascii="Times New Roman" w:hAnsi="Times New Roman" w:cs="Times New Roman"/>
      <w:szCs w:val="24"/>
    </w:rPr>
  </w:style>
  <w:style w:type="character" w:customStyle="1" w:styleId="Heading2Char">
    <w:name w:val="Heading 2 Char"/>
    <w:basedOn w:val="DefaultParagraphFont"/>
    <w:link w:val="Heading2"/>
    <w:uiPriority w:val="9"/>
    <w:rsid w:val="003F69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F69E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F69EC"/>
    <w:pPr>
      <w:ind w:left="720"/>
      <w:contextualSpacing/>
    </w:pPr>
    <w:rPr>
      <w:sz w:val="22"/>
    </w:rPr>
  </w:style>
  <w:style w:type="character" w:styleId="Hyperlink">
    <w:name w:val="Hyperlink"/>
    <w:basedOn w:val="DefaultParagraphFont"/>
    <w:uiPriority w:val="99"/>
    <w:unhideWhenUsed/>
    <w:rsid w:val="003F69EC"/>
    <w:rPr>
      <w:color w:val="0563C1"/>
      <w:u w:val="single"/>
    </w:rPr>
  </w:style>
  <w:style w:type="character" w:customStyle="1" w:styleId="normaltextrun">
    <w:name w:val="normaltextrun"/>
    <w:basedOn w:val="DefaultParagraphFont"/>
    <w:rsid w:val="003F69EC"/>
  </w:style>
  <w:style w:type="character" w:customStyle="1" w:styleId="eop">
    <w:name w:val="eop"/>
    <w:basedOn w:val="DefaultParagraphFont"/>
    <w:rsid w:val="003F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2.safelinks.protection.outlook.com/?url=https%3A%2F%2Fproviderlearning.inclusa.org%2F&amp;data=05%7C01%7CMichelle.Bella%40inclusa.org%7C2ca4ea91d31d49354d1508dbf060424e%7C5788c51f54a347b881a949fbe26f48cc%7C0%7C0%7C638368069013929622%7CUnknown%7CTWFpbGZsb3d8eyJWIjoiMC4wLjAwMDAiLCJQIjoiV2luMzIiLCJBTiI6Ik1haWwiLCJXVCI6Mn0%3D%7C3000%7C%7C%7C&amp;sdata=x8SSQF5G6dTOwYHVH%2FQ3LXO93rFv49vFONKzM6pA%2BCI%3D&amp;reserved=0" TargetMode="External"/><Relationship Id="rId18" Type="http://schemas.openxmlformats.org/officeDocument/2006/relationships/hyperlink" Target="https://vimeo.com/766615771" TargetMode="External"/><Relationship Id="rId26" Type="http://schemas.openxmlformats.org/officeDocument/2006/relationships/hyperlink" Target="mailto:ProviderRelations@inclusa.org" TargetMode="External"/><Relationship Id="rId3" Type="http://schemas.openxmlformats.org/officeDocument/2006/relationships/customXml" Target="../customXml/item3.xml"/><Relationship Id="rId21" Type="http://schemas.openxmlformats.org/officeDocument/2006/relationships/hyperlink" Target="https://www.wpshealth.com/resources/files/36499_electronic-visit-verification-provider-billing-fact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viderlearning.inclusa.org/courses/playcourse.action?course=79397242" TargetMode="External"/><Relationship Id="rId17" Type="http://schemas.openxmlformats.org/officeDocument/2006/relationships/hyperlink" Target="https://www.youtube.com/watch?v=rt29rXY_td8" TargetMode="External"/><Relationship Id="rId25" Type="http://schemas.openxmlformats.org/officeDocument/2006/relationships/hyperlink" Target="https://www.dhs.wisconsin.gov/evv/provider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hs.wisconsin.gov/publications/p02730.pdf" TargetMode="External"/><Relationship Id="rId20" Type="http://schemas.openxmlformats.org/officeDocument/2006/relationships/hyperlink" Target="https://dhs.wisconsin.gov/evv/index.htm" TargetMode="External"/><Relationship Id="rId29" Type="http://schemas.openxmlformats.org/officeDocument/2006/relationships/hyperlink" Target="mailto:ProviderRelations@incl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iderlearning.inclusa.org/courses/playcourse.action?course=79397256" TargetMode="External"/><Relationship Id="rId24" Type="http://schemas.openxmlformats.org/officeDocument/2006/relationships/hyperlink" Target="mailto:ProviderRelations@inclusa.org"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hs.wisconsin.gov/publications/p03078.pdf" TargetMode="External"/><Relationship Id="rId23" Type="http://schemas.openxmlformats.org/officeDocument/2006/relationships/hyperlink" Target="mailto:vdxc.contactevv@wisconsin.gov"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dhs.wisconsin.gov/evv/training.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www.inclusa.org%2Fwp-content%2Fuploads%2FProvider-LMS-Guide.pdf&amp;data=05%7C01%7CMichelle.Bella%40inclusa.org%7C2ca4ea91d31d49354d1508dbf060424e%7C5788c51f54a347b881a949fbe26f48cc%7C0%7C0%7C638368069013937275%7CUnknown%7CTWFpbGZsb3d8eyJWIjoiMC4wLjAwMDAiLCJQIjoiV2luMzIiLCJBTiI6Ik1haWwiLCJXVCI6Mn0%3D%7C3000%7C%7C%7C&amp;sdata=VWlW%2Bhjh0rfiyjvhGrZMInWRBvfDjsVdQtPUg5Do2%2Fg%3D&amp;reserved=0" TargetMode="External"/><Relationship Id="rId22" Type="http://schemas.openxmlformats.org/officeDocument/2006/relationships/hyperlink" Target="https://www.wpshealth.com/resources/files/36499_electronic-visit-verification-provider-billing-facts.pdf" TargetMode="External"/><Relationship Id="rId27" Type="http://schemas.openxmlformats.org/officeDocument/2006/relationships/hyperlink" Target="mailto:ACS-Residential-CSL-NH@inclusa.org" TargetMode="External"/><Relationship Id="rId30" Type="http://schemas.openxmlformats.org/officeDocument/2006/relationships/hyperlink" Target="https://nam12.safelinks.protection.outlook.com/?url=http%3A%2F%2Fwww.inclusa.org%2F&amp;data=05%7C01%7CSusan.Glenzinski%40inclusa.org%7Ceb7f38bcfe1d40f7b04b08db15e3c7a0%7C5788c51f54a347b881a949fbe26f48cc%7C0%7C0%7C638127840531916372%7CUnknown%7CTWFpbGZsb3d8eyJWIjoiMC4wLjAwMDAiLCJQIjoiV2luMzIiLCJBTiI6Ik1haWwiLCJXVCI6Mn0%3D%7C3000%7C%7C%7C&amp;sdata=%2FQ96t5K15sMK3qVaTbwaOMEGU2NFlaCYTlkLZ1YJu%2B8%3D&amp;reserved=0"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2" ma:contentTypeDescription="" ma:contentTypeScope="" ma:versionID="96d73d06c7abc710e6d8e259bb5589fd">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7278e64cef944a9bbed3bcfdb9f94138"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ExpiresDate" minOccurs="0"/>
                <xsd:element ref="ns2:DocuTrackPublicationDate" minOccurs="0"/>
                <xsd:element ref="ns2:DocuTrackArchive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ExpiresDate" ma:index="13"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9e49fdc-3e08-4d24-b63e-ce1dd830d83d">DOCUTRACK-1246408263-3094</_dlc_DocId>
    <_dlc_DocIdUrl xmlns="99e49fdc-3e08-4d24-b63e-ce1dd830d83d">
      <Url>https://cccw.sharepoint.com/sites/DocuTrack/_layouts/15/DocIdRedir.aspx?ID=DOCUTRACK-1246408263-3094</Url>
      <Description>DOCUTRACK-1246408263-3094</Description>
    </_dlc_DocIdUrl>
    <DocuTrackCollaboratorsStatus xmlns="99e49fdc-3e08-4d24-b63e-ce1dd830d83d">Accepted</DocuTrackCollaboratorsStatus>
    <DocuTrackAuthor xmlns="99e49fdc-3e08-4d24-b63e-ce1dd830d83d">
      <UserInfo>
        <DisplayName>Michelle Bella</DisplayName>
        <AccountId>124</AccountId>
        <AccountType/>
      </UserInfo>
    </DocuTrackAuthor>
    <DocuTrackDiscussionNotes xmlns="99e49fdc-3e08-4d24-b63e-ce1dd830d83d">This document is used when a new CSL Provider is added to the network. It explains all the information they would need to know regarding EVV.</DocuTrackDiscussionNotes>
    <_dlc_DocIdPersistId xmlns="99e49fdc-3e08-4d24-b63e-ce1dd830d83d" xsi:nil="true"/>
    <DocuTrackDepartment xmlns="99e49fdc-3e08-4d24-b63e-ce1dd830d83d">Community Resources</DocuTrackDepartment>
    <DocuTrackStatus xmlns="99e49fdc-3e08-4d24-b63e-ce1dd830d83d">Published</DocuTrackStatus>
    <DocuTrackArchiveDate xmlns="99e49fdc-3e08-4d24-b63e-ce1dd830d83d" xsi:nil="true"/>
    <DocuTrackCategories xmlns="99e49fdc-3e08-4d24-b63e-ce1dd830d83d">Informational Aids</DocuTrackCategories>
    <DocuTrackPublicationDate xmlns="99e49fdc-3e08-4d24-b63e-ce1dd830d83d">2023-12-07T06:00:00+00:00</DocuTrackPublicationDat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isMigrated xmlns="71f741dd-0cb9-4094-9502-f56b353a5b18">false</isMigrated>
    <DocuTrackCollaborators xmlns="99e49fdc-3e08-4d24-b63e-ce1dd830d83d">
      <UserInfo>
        <DisplayName>i:0#.f|membership|jan.ash@inclusa.org</DisplayName>
        <AccountId>152</AccountId>
        <AccountType/>
      </UserInfo>
      <UserInfo>
        <DisplayName>i:0#.f|membership|katrina.wember@inclusa.org</DisplayName>
        <AccountId>348</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Viewers xmlns="99e49fdc-3e08-4d24-b63e-ce1dd830d83d">
      <UserInfo>
        <DisplayName/>
        <AccountId xsi:nil="true"/>
        <AccountType/>
      </UserInfo>
    </DocuTrackViewers>
    <DocuTrackExpiresDate xmlns="99e49fdc-3e08-4d24-b63e-ce1dd830d83d">2024-12-07T06:00:00+00:00</DocuTrackExpiresDate>
    <DocuTrackApproversStatus xmlns="99e49fdc-3e08-4d24-b63e-ce1dd830d83d">Accepted</DocuTrackApproversStatus>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Props1.xml><?xml version="1.0" encoding="utf-8"?>
<ds:datastoreItem xmlns:ds="http://schemas.openxmlformats.org/officeDocument/2006/customXml" ds:itemID="{7D276366-B160-46BA-9067-9B74985C273E}">
  <ds:schemaRefs>
    <ds:schemaRef ds:uri="http://schemas.microsoft.com/sharepoint/events"/>
  </ds:schemaRefs>
</ds:datastoreItem>
</file>

<file path=customXml/itemProps2.xml><?xml version="1.0" encoding="utf-8"?>
<ds:datastoreItem xmlns:ds="http://schemas.openxmlformats.org/officeDocument/2006/customXml" ds:itemID="{D0CCB3E0-B611-43A7-BF6A-310216BD6223}">
  <ds:schemaRefs>
    <ds:schemaRef ds:uri="http://schemas.microsoft.com/sharepoint/v3/contenttype/forms"/>
  </ds:schemaRefs>
</ds:datastoreItem>
</file>

<file path=customXml/itemProps3.xml><?xml version="1.0" encoding="utf-8"?>
<ds:datastoreItem xmlns:ds="http://schemas.openxmlformats.org/officeDocument/2006/customXml" ds:itemID="{8A7A3D5F-623B-4C5E-8FD3-8102B41A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6AAB1-C07D-416C-97F2-A33A6999C3F1}">
  <ds:schemaRefs>
    <ds:schemaRef ds:uri="http://schemas.microsoft.com/office/2006/metadata/properties"/>
    <ds:schemaRef ds:uri="http://schemas.microsoft.com/office/infopath/2007/PartnerControls"/>
    <ds:schemaRef ds:uri="99e49fdc-3e08-4d24-b63e-ce1dd830d83d"/>
    <ds:schemaRef ds:uri="42e3b667-40fa-48cb-b47f-337c0483b8ae"/>
    <ds:schemaRef ds:uri="71f741dd-0cb9-4094-9502-f56b353a5b18"/>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Sheahan</dc:creator>
  <cp:keywords/>
  <dc:description/>
  <cp:lastModifiedBy>Michelle Bella</cp:lastModifiedBy>
  <cp:revision>13</cp:revision>
  <dcterms:created xsi:type="dcterms:W3CDTF">2020-07-23T14:15:00Z</dcterms:created>
  <dcterms:modified xsi:type="dcterms:W3CDTF">2023-12-07T18:41:00Z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ItemGuid">
    <vt:lpwstr>d6caa056-1822-4517-88ce-d92e52677bef</vt:lpwstr>
  </property>
  <property fmtid="{D5CDD505-2E9C-101B-9397-08002B2CF9AE}" pid="4" name="DocuTrackWarningPeriod">
    <vt:r8>3</vt:r8>
  </property>
  <property fmtid="{D5CDD505-2E9C-101B-9397-08002B2CF9AE}" pid="5" name="DocuTrackReviewInterval">
    <vt:r8>12</vt:r8>
  </property>
  <property fmtid="{D5CDD505-2E9C-101B-9397-08002B2CF9AE}" pid="6" name="MediaServiceImageTags">
    <vt:lpwstr/>
  </property>
  <property fmtid="{D5CDD505-2E9C-101B-9397-08002B2CF9AE}" pid="7" name="MSIP_Label_954ee3aa-a30f-4eb6-9bf1-06631c507f03_Enabled">
    <vt:lpwstr>True</vt:lpwstr>
  </property>
  <property fmtid="{D5CDD505-2E9C-101B-9397-08002B2CF9AE}" pid="8" name="MSIP_Label_954ee3aa-a30f-4eb6-9bf1-06631c507f03_SiteId">
    <vt:lpwstr>5788c51f-54a3-47b8-81a9-49fbe26f48cc</vt:lpwstr>
  </property>
  <property fmtid="{D5CDD505-2E9C-101B-9397-08002B2CF9AE}" pid="9" name="MSIP_Label_954ee3aa-a30f-4eb6-9bf1-06631c507f03_SetDate">
    <vt:lpwstr>2023-12-07T16:00:37Z</vt:lpwstr>
  </property>
  <property fmtid="{D5CDD505-2E9C-101B-9397-08002B2CF9AE}" pid="10" name="MSIP_Label_954ee3aa-a30f-4eb6-9bf1-06631c507f03_Name">
    <vt:lpwstr>Public</vt:lpwstr>
  </property>
  <property fmtid="{D5CDD505-2E9C-101B-9397-08002B2CF9AE}" pid="11" name="MSIP_Label_954ee3aa-a30f-4eb6-9bf1-06631c507f03_ActionId">
    <vt:lpwstr>76c0a2c9-e0f0-46e2-ba02-705360296abf</vt:lpwstr>
  </property>
  <property fmtid="{D5CDD505-2E9C-101B-9397-08002B2CF9AE}" pid="12" name="MSIP_Label_954ee3aa-a30f-4eb6-9bf1-06631c507f03_Removed">
    <vt:lpwstr>False</vt:lpwstr>
  </property>
  <property fmtid="{D5CDD505-2E9C-101B-9397-08002B2CF9AE}" pid="13" name="MSIP_Label_954ee3aa-a30f-4eb6-9bf1-06631c507f03_Extended_MSFT_Method">
    <vt:lpwstr>Privileged</vt:lpwstr>
  </property>
  <property fmtid="{D5CDD505-2E9C-101B-9397-08002B2CF9AE}" pid="14" name="Sensitivity">
    <vt:lpwstr>Public</vt:lpwstr>
  </property>
</Properties>
</file>