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3F6AF38B" w:rsidR="004A72C5" w:rsidRPr="008B6B63" w:rsidRDefault="004A72C5" w:rsidP="004A72C5">
      <w:pPr>
        <w:pStyle w:val="Heading2"/>
        <w:jc w:val="center"/>
        <w:rPr>
          <w:rFonts w:ascii="Calibri" w:hAnsi="Calibri" w:cs="Calibri"/>
          <w:b/>
          <w:color w:val="000000" w:themeColor="text1"/>
          <w:sz w:val="28"/>
        </w:rPr>
      </w:pPr>
      <w:r w:rsidRPr="008B6B63">
        <w:rPr>
          <w:rFonts w:ascii="Calibri" w:hAnsi="Calibri" w:cs="Calibri"/>
          <w:color w:val="000000" w:themeColor="text1"/>
          <w:sz w:val="28"/>
          <w:szCs w:val="28"/>
        </w:rPr>
        <w:t>Scope of Service</w:t>
      </w:r>
    </w:p>
    <w:p w14:paraId="6F9C087B" w14:textId="0590CEC5" w:rsidR="713BD5C1" w:rsidRPr="008B6B63" w:rsidRDefault="00077289" w:rsidP="55060BF4">
      <w:pPr>
        <w:pStyle w:val="Heading2"/>
        <w:spacing w:after="0"/>
        <w:jc w:val="center"/>
        <w:rPr>
          <w:color w:val="000000" w:themeColor="text1"/>
        </w:rPr>
      </w:pPr>
      <w:r w:rsidRPr="008B6B63">
        <w:rPr>
          <w:rFonts w:ascii="Calibri" w:hAnsi="Calibri" w:cs="Calibri"/>
          <w:b/>
          <w:bCs/>
          <w:color w:val="000000" w:themeColor="text1"/>
          <w:sz w:val="28"/>
          <w:szCs w:val="28"/>
        </w:rPr>
        <w:t>Financial Management Services</w:t>
      </w:r>
    </w:p>
    <w:p w14:paraId="51EBCA79" w14:textId="77777777" w:rsidR="000A7A27" w:rsidRPr="008B6B63" w:rsidRDefault="000A7A27" w:rsidP="000A7A27">
      <w:pPr>
        <w:jc w:val="center"/>
        <w:rPr>
          <w:rFonts w:ascii="Calibri" w:hAnsi="Calibri" w:cs="Calibri"/>
          <w:color w:val="000000" w:themeColor="text1"/>
        </w:rPr>
      </w:pPr>
      <w:r w:rsidRPr="008B6B63">
        <w:rPr>
          <w:rStyle w:val="normaltextrun"/>
          <w:rFonts w:ascii="Calibri" w:hAnsi="Calibri" w:cs="Calibri"/>
          <w:color w:val="000000" w:themeColor="text1"/>
          <w:shd w:val="clear" w:color="auto" w:fill="FFFFFF"/>
        </w:rPr>
        <w:t xml:space="preserve">This Scope of Service defines requirements for this service type for the                                                                                            </w:t>
      </w:r>
      <w:r w:rsidRPr="008B6B63">
        <w:rPr>
          <w:rStyle w:val="normaltextrun"/>
          <w:rFonts w:ascii="Times New Roman" w:hAnsi="Times New Roman" w:cs="Times New Roman"/>
          <w:i/>
          <w:iCs/>
          <w:color w:val="000000" w:themeColor="text1"/>
          <w:shd w:val="clear" w:color="auto" w:fill="FFFFFF"/>
        </w:rPr>
        <w:t>i</w:t>
      </w:r>
      <w:r w:rsidRPr="008B6B63">
        <w:rPr>
          <w:rStyle w:val="normaltextrun"/>
          <w:rFonts w:ascii="Calibri" w:hAnsi="Calibri" w:cs="Calibri"/>
          <w:color w:val="000000" w:themeColor="text1"/>
          <w:shd w:val="clear" w:color="auto" w:fill="FFFFFF"/>
        </w:rPr>
        <w:t>Care Family Care (branded “Inclusa”) and Family Care Partnership programs </w:t>
      </w:r>
      <w:r w:rsidRPr="008B6B63">
        <w:rPr>
          <w:rStyle w:val="eop"/>
          <w:rFonts w:ascii="Calibri" w:hAnsi="Calibri" w:cs="Calibri"/>
          <w:color w:val="000000" w:themeColor="text1"/>
          <w:shd w:val="clear" w:color="auto" w:fill="FFFFFF"/>
        </w:rPr>
        <w:t> </w:t>
      </w:r>
    </w:p>
    <w:p w14:paraId="5DC35A46" w14:textId="77777777" w:rsidR="000A7A27" w:rsidRPr="00B86471" w:rsidRDefault="000A7A27" w:rsidP="000A7A27">
      <w:pPr>
        <w:pStyle w:val="Heading2"/>
        <w:spacing w:after="0"/>
        <w:jc w:val="center"/>
        <w:rPr>
          <w:rFonts w:ascii="Calibri" w:hAnsi="Calibri" w:cs="Calibri"/>
          <w:color w:val="000000" w:themeColor="text1"/>
          <w:sz w:val="22"/>
          <w:szCs w:val="22"/>
        </w:rPr>
      </w:pPr>
      <w:r w:rsidRPr="00B86471">
        <w:rPr>
          <w:rFonts w:ascii="Calibri" w:hAnsi="Calibri" w:cs="Calibri"/>
          <w:color w:val="000000" w:themeColor="text1"/>
          <w:sz w:val="22"/>
          <w:szCs w:val="22"/>
        </w:rPr>
        <w:t>Family Care Partnership: Attachment to Exhibit A to the Long-Term Care Services Agreement</w:t>
      </w:r>
    </w:p>
    <w:p w14:paraId="2A6B1E53" w14:textId="77777777" w:rsidR="000A7A27" w:rsidRPr="00B86471" w:rsidRDefault="000A7A27" w:rsidP="000A7A27">
      <w:pPr>
        <w:jc w:val="center"/>
        <w:rPr>
          <w:rFonts w:ascii="Calibri" w:hAnsi="Calibri" w:cs="Calibri"/>
          <w:color w:val="000000" w:themeColor="text1"/>
        </w:rPr>
      </w:pPr>
      <w:r w:rsidRPr="00B86471">
        <w:rPr>
          <w:rFonts w:ascii="Calibri" w:hAnsi="Calibri" w:cs="Calibri"/>
          <w:color w:val="000000" w:themeColor="text1"/>
        </w:rPr>
        <w:t>Family Care Only (If applicable): Appendix N to Subcontract Agreement</w:t>
      </w:r>
    </w:p>
    <w:p w14:paraId="73C3C688" w14:textId="20CDFEDC" w:rsidR="003F0291" w:rsidRPr="008B6B63" w:rsidRDefault="003F0291" w:rsidP="009C3BAF">
      <w:pPr>
        <w:spacing w:after="0"/>
        <w:ind w:left="90"/>
        <w:rPr>
          <w:rFonts w:ascii="Calibri" w:hAnsi="Calibri" w:cs="Calibri"/>
          <w:color w:val="000000" w:themeColor="text1"/>
        </w:rPr>
      </w:pPr>
      <w:r w:rsidRPr="008B6B63">
        <w:rPr>
          <w:rFonts w:ascii="Calibri" w:hAnsi="Calibri" w:cs="Calibri"/>
          <w:b/>
          <w:bCs/>
          <w:color w:val="000000" w:themeColor="text1"/>
        </w:rPr>
        <w:t>Purpose:</w:t>
      </w:r>
      <w:r w:rsidRPr="008B6B63">
        <w:rPr>
          <w:rFonts w:ascii="Calibri" w:hAnsi="Calibri" w:cs="Calibri"/>
          <w:color w:val="000000" w:themeColor="text1"/>
        </w:rPr>
        <w:t xml:space="preserve"> This document defines requirements and expectations for the provision of subcontracted, authorized and rendered services. The services shall be provided in compliance with service expectations in th</w:t>
      </w:r>
      <w:r w:rsidR="00281EC2">
        <w:rPr>
          <w:rFonts w:ascii="Calibri" w:hAnsi="Calibri" w:cs="Calibri"/>
          <w:color w:val="000000" w:themeColor="text1"/>
        </w:rPr>
        <w:t>e</w:t>
      </w:r>
      <w:r w:rsidRPr="008B6B63">
        <w:rPr>
          <w:rFonts w:ascii="Calibri" w:hAnsi="Calibri" w:cs="Calibri"/>
          <w:color w:val="000000" w:themeColor="text1"/>
        </w:rPr>
        <w:t xml:space="preserve">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38A4518F" w14:textId="77777777" w:rsidR="003F0291" w:rsidRPr="008B6B63" w:rsidRDefault="003F0291" w:rsidP="009C3BAF">
      <w:pPr>
        <w:spacing w:after="0"/>
        <w:ind w:left="90"/>
        <w:rPr>
          <w:rFonts w:ascii="Times New Roman" w:hAnsi="Times New Roman" w:cs="Times New Roman"/>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9026"/>
      </w:tblGrid>
      <w:tr w:rsidR="008B6B63" w:rsidRPr="008B6B63" w14:paraId="012F38D0" w14:textId="77777777" w:rsidTr="004C1E6D">
        <w:trPr>
          <w:trHeight w:val="432"/>
        </w:trPr>
        <w:tc>
          <w:tcPr>
            <w:tcW w:w="1345" w:type="dxa"/>
            <w:shd w:val="clear" w:color="auto" w:fill="CCECFF"/>
            <w:vAlign w:val="center"/>
          </w:tcPr>
          <w:p w14:paraId="12D9A20F" w14:textId="77777777" w:rsidR="003F0291" w:rsidRPr="008B6B63" w:rsidRDefault="003F0291" w:rsidP="004C1E6D">
            <w:pPr>
              <w:pStyle w:val="Level1"/>
              <w:spacing w:after="0"/>
              <w:rPr>
                <w:rFonts w:ascii="Calibri" w:hAnsi="Calibri" w:cs="Calibri"/>
                <w:color w:val="000000" w:themeColor="text1"/>
              </w:rPr>
            </w:pPr>
            <w:r w:rsidRPr="008B6B63">
              <w:rPr>
                <w:rFonts w:ascii="Calibri" w:hAnsi="Calibri" w:cs="Calibri"/>
                <w:color w:val="000000" w:themeColor="text1"/>
              </w:rPr>
              <w:t>1.0</w:t>
            </w:r>
          </w:p>
        </w:tc>
        <w:tc>
          <w:tcPr>
            <w:tcW w:w="9006" w:type="dxa"/>
            <w:shd w:val="clear" w:color="auto" w:fill="CCECFF"/>
            <w:vAlign w:val="center"/>
          </w:tcPr>
          <w:p w14:paraId="422ADB63" w14:textId="77777777" w:rsidR="003F0291" w:rsidRPr="008B6B63" w:rsidRDefault="003F0291" w:rsidP="004C1E6D">
            <w:pPr>
              <w:pStyle w:val="Level1"/>
              <w:spacing w:after="0"/>
              <w:rPr>
                <w:rFonts w:ascii="Calibri" w:hAnsi="Calibri" w:cs="Calibri"/>
                <w:color w:val="000000" w:themeColor="text1"/>
              </w:rPr>
            </w:pPr>
            <w:r w:rsidRPr="008B6B63">
              <w:rPr>
                <w:rFonts w:ascii="Calibri" w:hAnsi="Calibri" w:cs="Calibri"/>
                <w:color w:val="000000" w:themeColor="text1"/>
              </w:rPr>
              <w:t>Definitions</w:t>
            </w:r>
          </w:p>
        </w:tc>
      </w:tr>
      <w:tr w:rsidR="008B6B63" w:rsidRPr="008B6B63" w14:paraId="1A616582" w14:textId="77777777" w:rsidTr="009C3BAF">
        <w:trPr>
          <w:trHeight w:val="5760"/>
        </w:trPr>
        <w:tc>
          <w:tcPr>
            <w:tcW w:w="1345" w:type="dxa"/>
            <w:shd w:val="clear" w:color="auto" w:fill="auto"/>
            <w:vAlign w:val="center"/>
          </w:tcPr>
          <w:p w14:paraId="0BA340DB" w14:textId="77777777" w:rsidR="003F0291" w:rsidRPr="008B6B63" w:rsidRDefault="003F0291" w:rsidP="004C1E6D">
            <w:pPr>
              <w:spacing w:after="0"/>
              <w:jc w:val="center"/>
              <w:rPr>
                <w:rFonts w:ascii="Calibri" w:hAnsi="Calibri" w:cs="Calibri"/>
                <w:b/>
                <w:color w:val="000000" w:themeColor="text1"/>
              </w:rPr>
            </w:pPr>
            <w:r w:rsidRPr="008B6B63">
              <w:rPr>
                <w:rFonts w:ascii="Calibri" w:hAnsi="Calibri" w:cs="Calibri"/>
                <w:color w:val="000000" w:themeColor="text1"/>
              </w:rPr>
              <w:t>1.1</w:t>
            </w:r>
          </w:p>
        </w:tc>
        <w:tc>
          <w:tcPr>
            <w:tcW w:w="9006" w:type="dxa"/>
            <w:shd w:val="clear" w:color="auto" w:fill="auto"/>
            <w:vAlign w:val="center"/>
          </w:tcPr>
          <w:p w14:paraId="10FBDB5E" w14:textId="55806E86" w:rsidR="003F0291" w:rsidRPr="008B6B63" w:rsidRDefault="003F0291" w:rsidP="0035488B">
            <w:pPr>
              <w:pStyle w:val="Plus6pt"/>
              <w:spacing w:after="0"/>
              <w:rPr>
                <w:rFonts w:ascii="Calibri" w:eastAsia="Calibri" w:hAnsi="Calibri" w:cs="Calibri"/>
                <w:b/>
                <w:bCs/>
                <w:color w:val="000000" w:themeColor="text1"/>
              </w:rPr>
            </w:pPr>
            <w:r w:rsidRPr="008B6B63">
              <w:rPr>
                <w:rFonts w:ascii="Calibri" w:eastAsia="Calibri" w:hAnsi="Calibri" w:cs="Calibri"/>
                <w:b/>
                <w:bCs/>
                <w:color w:val="000000" w:themeColor="text1"/>
              </w:rPr>
              <w:t>Service Definition</w:t>
            </w:r>
          </w:p>
          <w:p w14:paraId="0F6DAEB9" w14:textId="7E5C3EA3" w:rsidR="008B4B7E" w:rsidRPr="008B6B63" w:rsidRDefault="00C70FA1" w:rsidP="0035488B">
            <w:pPr>
              <w:pStyle w:val="paragraph"/>
              <w:spacing w:before="0" w:beforeAutospacing="0" w:after="0" w:afterAutospacing="0"/>
              <w:textAlignment w:val="baseline"/>
              <w:rPr>
                <w:rStyle w:val="normaltextrun"/>
                <w:rFonts w:ascii="Calibri" w:eastAsia="Calibri" w:hAnsi="Calibri" w:cs="Calibri"/>
                <w:color w:val="000000" w:themeColor="text1"/>
                <w:sz w:val="22"/>
                <w:szCs w:val="22"/>
              </w:rPr>
            </w:pPr>
            <w:r w:rsidRPr="008B6B63">
              <w:rPr>
                <w:rStyle w:val="normaltextrun"/>
                <w:rFonts w:ascii="Calibri" w:eastAsia="Calibri" w:hAnsi="Calibri" w:cs="Calibri"/>
                <w:color w:val="000000" w:themeColor="text1"/>
                <w:sz w:val="22"/>
                <w:szCs w:val="22"/>
              </w:rPr>
              <w:t xml:space="preserve">Financial management services assist members and their </w:t>
            </w:r>
            <w:r w:rsidRPr="0055707E">
              <w:rPr>
                <w:rStyle w:val="normaltextrun"/>
                <w:rFonts w:ascii="Calibri" w:eastAsia="Calibri" w:hAnsi="Calibri" w:cs="Calibri"/>
                <w:sz w:val="22"/>
                <w:szCs w:val="22"/>
              </w:rPr>
              <w:t xml:space="preserve">families </w:t>
            </w:r>
            <w:r w:rsidR="00DA5B18" w:rsidRPr="0055707E">
              <w:rPr>
                <w:rStyle w:val="normaltextrun"/>
                <w:rFonts w:ascii="Calibri" w:eastAsia="Calibri" w:hAnsi="Calibri" w:cs="Calibri"/>
                <w:sz w:val="22"/>
                <w:szCs w:val="22"/>
              </w:rPr>
              <w:t>in managing</w:t>
            </w:r>
            <w:r w:rsidR="0055707E" w:rsidRPr="0055707E">
              <w:rPr>
                <w:rStyle w:val="normaltextrun"/>
                <w:rFonts w:ascii="Calibri" w:eastAsia="Calibri" w:hAnsi="Calibri" w:cs="Calibri"/>
                <w:sz w:val="22"/>
                <w:szCs w:val="22"/>
              </w:rPr>
              <w:t xml:space="preserve"> </w:t>
            </w:r>
            <w:r w:rsidRPr="0055707E">
              <w:rPr>
                <w:rStyle w:val="normaltextrun"/>
                <w:rFonts w:ascii="Calibri" w:eastAsia="Calibri" w:hAnsi="Calibri" w:cs="Calibri"/>
                <w:sz w:val="22"/>
                <w:szCs w:val="22"/>
              </w:rPr>
              <w:t>service dollars or their personal finances to prevent institutionalization. This service includes a person or agency paying service providers after the member or</w:t>
            </w:r>
            <w:r w:rsidRPr="0055707E">
              <w:rPr>
                <w:rStyle w:val="eop"/>
                <w:rFonts w:ascii="Calibri" w:eastAsia="Calibri" w:hAnsi="Calibri" w:cs="Calibri"/>
                <w:sz w:val="22"/>
                <w:szCs w:val="22"/>
              </w:rPr>
              <w:t> </w:t>
            </w:r>
            <w:r w:rsidRPr="0055707E">
              <w:rPr>
                <w:rStyle w:val="normaltextrun"/>
                <w:rFonts w:ascii="Calibri" w:eastAsia="Calibri" w:hAnsi="Calibri" w:cs="Calibri"/>
                <w:sz w:val="22"/>
                <w:szCs w:val="22"/>
              </w:rPr>
              <w:t xml:space="preserve">legal decision maker authorizes payment to be made for services included in the member’s approved self-directed supports plan. </w:t>
            </w:r>
            <w:r w:rsidR="008D5393" w:rsidRPr="0055707E">
              <w:rPr>
                <w:rStyle w:val="normaltextrun"/>
                <w:rFonts w:ascii="Calibri" w:eastAsia="Calibri" w:hAnsi="Calibri" w:cs="Calibri"/>
                <w:sz w:val="22"/>
                <w:szCs w:val="22"/>
              </w:rPr>
              <w:t>This service includes facilitation of the employment of staff by the member or legal decision-maker by a financial management services provider</w:t>
            </w:r>
            <w:r w:rsidR="00D23BA5" w:rsidRPr="0055707E">
              <w:rPr>
                <w:rStyle w:val="normaltextrun"/>
                <w:rFonts w:ascii="Calibri" w:eastAsia="Calibri" w:hAnsi="Calibri" w:cs="Calibri"/>
                <w:sz w:val="22"/>
                <w:szCs w:val="22"/>
              </w:rPr>
              <w:t xml:space="preserve"> or fiscal intermediary performing as the member’s agent such </w:t>
            </w:r>
            <w:r w:rsidR="006F7F3E" w:rsidRPr="0055707E">
              <w:rPr>
                <w:rStyle w:val="normaltextrun"/>
                <w:rFonts w:ascii="Calibri" w:eastAsia="Calibri" w:hAnsi="Calibri" w:cs="Calibri"/>
                <w:sz w:val="22"/>
                <w:szCs w:val="22"/>
              </w:rPr>
              <w:t xml:space="preserve">employer responsibilities </w:t>
            </w:r>
            <w:r w:rsidR="00F625C3" w:rsidRPr="0055707E">
              <w:rPr>
                <w:rStyle w:val="normaltextrun"/>
                <w:rFonts w:ascii="Calibri" w:eastAsia="Calibri" w:hAnsi="Calibri" w:cs="Calibri"/>
                <w:sz w:val="22"/>
                <w:szCs w:val="22"/>
              </w:rPr>
              <w:t>as processing payroll, withholding federal, state and local tax, and making tax payments</w:t>
            </w:r>
            <w:r w:rsidR="00DF60FC" w:rsidRPr="0055707E">
              <w:rPr>
                <w:rStyle w:val="normaltextrun"/>
                <w:rFonts w:ascii="Calibri" w:eastAsia="Calibri" w:hAnsi="Calibri" w:cs="Calibri"/>
                <w:sz w:val="22"/>
                <w:szCs w:val="22"/>
              </w:rPr>
              <w:t xml:space="preserve"> to appropriate tax authorities; and performing fiscal accounting and making expenditures</w:t>
            </w:r>
            <w:r w:rsidR="00282F6C" w:rsidRPr="0055707E">
              <w:rPr>
                <w:rStyle w:val="normaltextrun"/>
                <w:rFonts w:ascii="Calibri" w:eastAsia="Calibri" w:hAnsi="Calibri" w:cs="Calibri"/>
                <w:sz w:val="22"/>
                <w:szCs w:val="22"/>
              </w:rPr>
              <w:t xml:space="preserve"> reports to the member or family and state authorities </w:t>
            </w:r>
            <w:r w:rsidRPr="0055707E">
              <w:rPr>
                <w:rStyle w:val="normaltextrun"/>
                <w:rFonts w:ascii="Calibri" w:eastAsia="Calibri" w:hAnsi="Calibri" w:cs="Calibri"/>
                <w:sz w:val="22"/>
                <w:szCs w:val="22"/>
              </w:rPr>
              <w:t xml:space="preserve">as indicated </w:t>
            </w:r>
            <w:r w:rsidRPr="00F645E7">
              <w:rPr>
                <w:rStyle w:val="normaltextrun"/>
                <w:rFonts w:ascii="Calibri" w:eastAsia="Calibri" w:hAnsi="Calibri" w:cs="Calibri"/>
                <w:sz w:val="22"/>
                <w:szCs w:val="22"/>
              </w:rPr>
              <w:t>in the individual’s self-directed supports plan and budget for services.</w:t>
            </w:r>
            <w:r w:rsidRPr="00F645E7">
              <w:rPr>
                <w:rStyle w:val="normaltextrun"/>
                <w:rFonts w:ascii="Calibri" w:eastAsia="Calibri" w:hAnsi="Calibri" w:cs="Calibri"/>
                <w:color w:val="000000" w:themeColor="text1"/>
                <w:sz w:val="22"/>
                <w:szCs w:val="22"/>
              </w:rPr>
              <w:t xml:space="preserve"> </w:t>
            </w:r>
            <w:r w:rsidRPr="008B6B63">
              <w:rPr>
                <w:rStyle w:val="normaltextrun"/>
                <w:rFonts w:ascii="Calibri" w:eastAsia="Calibri" w:hAnsi="Calibri" w:cs="Calibri"/>
                <w:color w:val="000000" w:themeColor="text1"/>
                <w:sz w:val="22"/>
                <w:szCs w:val="22"/>
              </w:rPr>
              <w:t xml:space="preserve">Financial management services are purchased directly by the MCO and made available to the member to ensure that appropriate compensation is paid to providers. Additionally, this service includes the provision of assistance to members who are unable to manage their own personal funds. </w:t>
            </w:r>
          </w:p>
          <w:p w14:paraId="42DE43CF" w14:textId="7CA9A467" w:rsidR="0040219C" w:rsidRPr="008B6B63" w:rsidRDefault="00C70FA1" w:rsidP="0035488B">
            <w:pPr>
              <w:pStyle w:val="paragraph"/>
              <w:spacing w:before="0" w:beforeAutospacing="0" w:after="0" w:afterAutospacing="0"/>
              <w:textAlignment w:val="baseline"/>
              <w:rPr>
                <w:rStyle w:val="normaltextrun"/>
                <w:rFonts w:ascii="Calibri" w:eastAsia="Calibri" w:hAnsi="Calibri" w:cs="Calibri"/>
                <w:color w:val="000000" w:themeColor="text1"/>
                <w:sz w:val="22"/>
                <w:szCs w:val="22"/>
              </w:rPr>
            </w:pPr>
            <w:r w:rsidRPr="008B6B63">
              <w:rPr>
                <w:rStyle w:val="normaltextrun"/>
                <w:rFonts w:ascii="Calibri" w:eastAsia="Calibri" w:hAnsi="Calibri" w:cs="Calibri"/>
                <w:color w:val="000000" w:themeColor="text1"/>
                <w:sz w:val="22"/>
                <w:szCs w:val="22"/>
              </w:rPr>
              <w:t xml:space="preserve">This service includes assistance to the member to effectively budget personal funds to ensure sufficient resources are available for housing, </w:t>
            </w:r>
            <w:r w:rsidR="00226057" w:rsidRPr="008B6B63">
              <w:rPr>
                <w:rStyle w:val="normaltextrun"/>
                <w:rFonts w:ascii="Calibri" w:eastAsia="Calibri" w:hAnsi="Calibri" w:cs="Calibri"/>
                <w:color w:val="000000" w:themeColor="text1"/>
                <w:sz w:val="22"/>
                <w:szCs w:val="22"/>
              </w:rPr>
              <w:t>board,</w:t>
            </w:r>
            <w:r w:rsidRPr="008B6B63">
              <w:rPr>
                <w:rStyle w:val="normaltextrun"/>
                <w:rFonts w:ascii="Calibri" w:eastAsia="Calibri" w:hAnsi="Calibri" w:cs="Calibri"/>
                <w:color w:val="000000" w:themeColor="text1"/>
                <w:sz w:val="22"/>
                <w:szCs w:val="22"/>
              </w:rPr>
              <w:t xml:space="preserve"> and other essential costs. This service includes paying bills authorized by the member or the member’s legal decision maker and keeping an account of disbursements. </w:t>
            </w:r>
          </w:p>
          <w:p w14:paraId="291B60E8" w14:textId="22917FBD" w:rsidR="003F0291" w:rsidRPr="008B6B63" w:rsidRDefault="00C70FA1" w:rsidP="0035488B">
            <w:pPr>
              <w:pStyle w:val="paragraph"/>
              <w:spacing w:before="0" w:beforeAutospacing="0" w:after="0" w:afterAutospacing="0"/>
              <w:textAlignment w:val="baseline"/>
              <w:rPr>
                <w:rStyle w:val="eop"/>
                <w:rFonts w:ascii="Calibri" w:eastAsia="Calibri" w:hAnsi="Calibri" w:cs="Calibri"/>
                <w:color w:val="000000" w:themeColor="text1"/>
                <w:sz w:val="22"/>
                <w:szCs w:val="22"/>
              </w:rPr>
            </w:pPr>
            <w:r w:rsidRPr="008B6B63">
              <w:rPr>
                <w:rStyle w:val="normaltextrun"/>
                <w:rFonts w:ascii="Calibri" w:eastAsia="Calibri" w:hAnsi="Calibri" w:cs="Calibri"/>
                <w:color w:val="000000" w:themeColor="text1"/>
                <w:sz w:val="22"/>
                <w:szCs w:val="22"/>
              </w:rPr>
              <w:t>Excludes payments to court-appointed guardians or court-appointed protective payees if the court has directed them to perform any of these functions. Excludes payment for the cost of room and board.</w:t>
            </w:r>
            <w:r w:rsidRPr="008B6B63">
              <w:rPr>
                <w:rStyle w:val="eop"/>
                <w:rFonts w:ascii="Calibri" w:eastAsia="Calibri" w:hAnsi="Calibri" w:cs="Calibri"/>
                <w:color w:val="000000" w:themeColor="text1"/>
                <w:sz w:val="22"/>
                <w:szCs w:val="22"/>
              </w:rPr>
              <w:t> </w:t>
            </w:r>
          </w:p>
        </w:tc>
      </w:tr>
      <w:tr w:rsidR="008B6B63" w:rsidRPr="008B6B63" w14:paraId="70BCFF98" w14:textId="77777777" w:rsidTr="004C1E6D">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77777777" w:rsidR="003F0291" w:rsidRPr="008B6B63" w:rsidRDefault="003F0291" w:rsidP="004C1E6D">
            <w:pPr>
              <w:spacing w:after="0"/>
              <w:jc w:val="center"/>
              <w:rPr>
                <w:rFonts w:ascii="Calibri" w:hAnsi="Calibri" w:cs="Calibri"/>
                <w:b/>
                <w:bCs/>
                <w:color w:val="000000" w:themeColor="text1"/>
                <w:sz w:val="24"/>
                <w:szCs w:val="24"/>
              </w:rPr>
            </w:pPr>
            <w:r w:rsidRPr="008B6B63">
              <w:rPr>
                <w:rFonts w:ascii="Calibri" w:hAnsi="Calibri" w:cs="Calibri"/>
                <w:b/>
                <w:bCs/>
                <w:color w:val="000000" w:themeColor="text1"/>
                <w:sz w:val="24"/>
                <w:szCs w:val="24"/>
              </w:rPr>
              <w:t>2.0</w:t>
            </w:r>
          </w:p>
        </w:tc>
        <w:tc>
          <w:tcPr>
            <w:tcW w:w="9006"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3F0291" w:rsidRPr="008B6B63" w:rsidRDefault="003F0291" w:rsidP="004C1E6D">
            <w:pPr>
              <w:pStyle w:val="Plus6pt"/>
              <w:spacing w:after="0"/>
              <w:jc w:val="center"/>
              <w:rPr>
                <w:rFonts w:ascii="Calibri" w:hAnsi="Calibri" w:cs="Calibri"/>
                <w:b/>
                <w:color w:val="000000" w:themeColor="text1"/>
                <w:sz w:val="24"/>
                <w:szCs w:val="24"/>
              </w:rPr>
            </w:pPr>
            <w:r w:rsidRPr="008B6B63">
              <w:rPr>
                <w:rFonts w:ascii="Calibri" w:hAnsi="Calibri" w:cs="Calibri"/>
                <w:b/>
                <w:color w:val="000000" w:themeColor="text1"/>
                <w:sz w:val="24"/>
                <w:szCs w:val="24"/>
              </w:rPr>
              <w:t>Service Description/ Requirements</w:t>
            </w:r>
          </w:p>
        </w:tc>
      </w:tr>
      <w:tr w:rsidR="008B6B63" w:rsidRPr="008B6B63" w14:paraId="08AE8155" w14:textId="77777777" w:rsidTr="0035488B">
        <w:trPr>
          <w:trHeight w:val="273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DA66242" w14:textId="77777777" w:rsidR="003F0291" w:rsidRPr="008B6B63" w:rsidRDefault="003F0291" w:rsidP="004C1E6D">
            <w:pPr>
              <w:spacing w:after="0"/>
              <w:jc w:val="center"/>
              <w:rPr>
                <w:rFonts w:ascii="Calibri" w:hAnsi="Calibri" w:cs="Calibri"/>
                <w:color w:val="000000" w:themeColor="text1"/>
              </w:rPr>
            </w:pPr>
            <w:r w:rsidRPr="008B6B63">
              <w:rPr>
                <w:rFonts w:ascii="Calibri" w:hAnsi="Calibri" w:cs="Calibri"/>
                <w:color w:val="000000" w:themeColor="text1"/>
              </w:rPr>
              <w:t>2.1</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170982CE" w14:textId="2C271C7F" w:rsidR="00001F6B" w:rsidRPr="008B6B63" w:rsidRDefault="00A47B0E" w:rsidP="0035488B">
            <w:pPr>
              <w:pStyle w:val="paragraph"/>
              <w:spacing w:before="0" w:beforeAutospacing="0" w:after="0" w:afterAutospacing="0"/>
              <w:textAlignment w:val="baseline"/>
              <w:rPr>
                <w:rStyle w:val="normaltextrun"/>
                <w:rFonts w:ascii="Calibri" w:eastAsia="Calibri" w:hAnsi="Calibri" w:cs="Calibri"/>
                <w:color w:val="000000" w:themeColor="text1"/>
                <w:sz w:val="22"/>
                <w:szCs w:val="22"/>
              </w:rPr>
            </w:pPr>
            <w:r w:rsidRPr="008B6B63">
              <w:rPr>
                <w:rStyle w:val="normaltextrun"/>
                <w:rFonts w:ascii="Calibri" w:eastAsia="Calibri" w:hAnsi="Calibri" w:cs="Calibri"/>
                <w:color w:val="000000" w:themeColor="text1"/>
                <w:sz w:val="22"/>
                <w:szCs w:val="22"/>
              </w:rPr>
              <w:t>A</w:t>
            </w:r>
            <w:r w:rsidR="00831DAA" w:rsidRPr="008B6B63">
              <w:rPr>
                <w:rStyle w:val="normaltextrun"/>
                <w:rFonts w:ascii="Calibri" w:eastAsia="Calibri" w:hAnsi="Calibri" w:cs="Calibri"/>
                <w:color w:val="000000" w:themeColor="text1"/>
                <w:sz w:val="22"/>
                <w:szCs w:val="22"/>
              </w:rPr>
              <w:t xml:space="preserve"> financial management services provider</w:t>
            </w:r>
            <w:r w:rsidRPr="008B6B63">
              <w:rPr>
                <w:rStyle w:val="normaltextrun"/>
                <w:rFonts w:ascii="Calibri" w:eastAsia="Calibri" w:hAnsi="Calibri" w:cs="Calibri"/>
                <w:color w:val="000000" w:themeColor="text1"/>
                <w:sz w:val="22"/>
                <w:szCs w:val="22"/>
              </w:rPr>
              <w:t xml:space="preserve"> must meet the following requirements</w:t>
            </w:r>
            <w:r w:rsidR="00831DAA" w:rsidRPr="008B6B63">
              <w:rPr>
                <w:rStyle w:val="normaltextrun"/>
                <w:rFonts w:ascii="Calibri" w:eastAsia="Calibri" w:hAnsi="Calibri" w:cs="Calibri"/>
                <w:color w:val="000000" w:themeColor="text1"/>
                <w:sz w:val="22"/>
                <w:szCs w:val="22"/>
              </w:rPr>
              <w:t xml:space="preserve">: </w:t>
            </w:r>
          </w:p>
          <w:p w14:paraId="0CECD503" w14:textId="5110F03E" w:rsidR="00001F6B" w:rsidRPr="008B6B63" w:rsidRDefault="00772349" w:rsidP="0035488B">
            <w:pPr>
              <w:pStyle w:val="paragraph"/>
              <w:numPr>
                <w:ilvl w:val="0"/>
                <w:numId w:val="18"/>
              </w:numPr>
              <w:spacing w:before="0" w:beforeAutospacing="0" w:after="0" w:afterAutospacing="0"/>
              <w:textAlignment w:val="baseline"/>
              <w:rPr>
                <w:rStyle w:val="normaltextrun"/>
                <w:rFonts w:ascii="Calibri" w:eastAsia="Calibri" w:hAnsi="Calibri" w:cs="Calibri"/>
                <w:color w:val="000000" w:themeColor="text1"/>
                <w:sz w:val="22"/>
                <w:szCs w:val="22"/>
              </w:rPr>
            </w:pPr>
            <w:proofErr w:type="gramStart"/>
            <w:r>
              <w:rPr>
                <w:rStyle w:val="normaltextrun"/>
                <w:rFonts w:ascii="Calibri" w:eastAsia="Calibri" w:hAnsi="Calibri" w:cs="Calibri"/>
                <w:color w:val="000000" w:themeColor="text1"/>
                <w:sz w:val="22"/>
                <w:szCs w:val="22"/>
              </w:rPr>
              <w:t>I</w:t>
            </w:r>
            <w:r w:rsidR="00831DAA" w:rsidRPr="008B6B63">
              <w:rPr>
                <w:rStyle w:val="normaltextrun"/>
                <w:rFonts w:ascii="Calibri" w:eastAsia="Calibri" w:hAnsi="Calibri" w:cs="Calibri"/>
                <w:color w:val="000000" w:themeColor="text1"/>
                <w:sz w:val="22"/>
                <w:szCs w:val="22"/>
              </w:rPr>
              <w:t>s</w:t>
            </w:r>
            <w:proofErr w:type="gramEnd"/>
            <w:r w:rsidR="00831DAA" w:rsidRPr="008B6B63">
              <w:rPr>
                <w:rStyle w:val="normaltextrun"/>
                <w:rFonts w:ascii="Calibri" w:eastAsia="Calibri" w:hAnsi="Calibri" w:cs="Calibri"/>
                <w:color w:val="000000" w:themeColor="text1"/>
                <w:sz w:val="22"/>
                <w:szCs w:val="22"/>
              </w:rPr>
              <w:t xml:space="preserve"> an agency, unit of an agency or individual that is bonded and qualified to provide financial services related to the scope of the services being provided, which may include self-directed </w:t>
            </w:r>
            <w:proofErr w:type="gramStart"/>
            <w:r w:rsidR="00831DAA" w:rsidRPr="008B6B63">
              <w:rPr>
                <w:rStyle w:val="normaltextrun"/>
                <w:rFonts w:ascii="Calibri" w:eastAsia="Calibri" w:hAnsi="Calibri" w:cs="Calibri"/>
                <w:color w:val="000000" w:themeColor="text1"/>
                <w:sz w:val="22"/>
                <w:szCs w:val="22"/>
              </w:rPr>
              <w:t>supports;</w:t>
            </w:r>
            <w:proofErr w:type="gramEnd"/>
            <w:r w:rsidR="00831DAA" w:rsidRPr="008B6B63">
              <w:rPr>
                <w:rStyle w:val="normaltextrun"/>
                <w:rFonts w:ascii="Calibri" w:eastAsia="Calibri" w:hAnsi="Calibri" w:cs="Calibri"/>
                <w:color w:val="000000" w:themeColor="text1"/>
                <w:sz w:val="22"/>
                <w:szCs w:val="22"/>
              </w:rPr>
              <w:t xml:space="preserve"> </w:t>
            </w:r>
          </w:p>
          <w:p w14:paraId="4C6B5B3A" w14:textId="7173570B" w:rsidR="00001F6B" w:rsidRPr="008B6B63" w:rsidRDefault="00772349" w:rsidP="0035488B">
            <w:pPr>
              <w:pStyle w:val="paragraph"/>
              <w:numPr>
                <w:ilvl w:val="0"/>
                <w:numId w:val="18"/>
              </w:numPr>
              <w:spacing w:before="0" w:beforeAutospacing="0" w:after="0" w:afterAutospacing="0"/>
              <w:textAlignment w:val="baseline"/>
              <w:rPr>
                <w:rStyle w:val="normaltextrun"/>
                <w:rFonts w:ascii="Calibri" w:eastAsia="Calibri" w:hAnsi="Calibri" w:cs="Calibri"/>
                <w:color w:val="000000" w:themeColor="text1"/>
                <w:sz w:val="22"/>
                <w:szCs w:val="22"/>
              </w:rPr>
            </w:pPr>
            <w:r>
              <w:rPr>
                <w:rStyle w:val="normaltextrun"/>
                <w:rFonts w:ascii="Calibri" w:eastAsia="Calibri" w:hAnsi="Calibri" w:cs="Calibri"/>
                <w:color w:val="000000" w:themeColor="text1"/>
                <w:sz w:val="22"/>
                <w:szCs w:val="22"/>
              </w:rPr>
              <w:t>H</w:t>
            </w:r>
            <w:r w:rsidR="00831DAA" w:rsidRPr="008B6B63">
              <w:rPr>
                <w:rStyle w:val="normaltextrun"/>
                <w:rFonts w:ascii="Calibri" w:eastAsia="Calibri" w:hAnsi="Calibri" w:cs="Calibri"/>
                <w:color w:val="000000" w:themeColor="text1"/>
                <w:sz w:val="22"/>
                <w:szCs w:val="22"/>
              </w:rPr>
              <w:t xml:space="preserve">as training and experience in accounting or bookkeeping; and </w:t>
            </w:r>
          </w:p>
          <w:p w14:paraId="13143128" w14:textId="3DD97A6A" w:rsidR="00831DAA" w:rsidRPr="008B6B63" w:rsidRDefault="00772349" w:rsidP="0035488B">
            <w:pPr>
              <w:pStyle w:val="paragraph"/>
              <w:numPr>
                <w:ilvl w:val="0"/>
                <w:numId w:val="18"/>
              </w:numPr>
              <w:spacing w:before="0" w:beforeAutospacing="0" w:after="0" w:afterAutospacing="0"/>
              <w:textAlignment w:val="baseline"/>
              <w:rPr>
                <w:rStyle w:val="eop"/>
                <w:rFonts w:ascii="Calibri" w:eastAsia="Calibri" w:hAnsi="Calibri" w:cs="Calibri"/>
                <w:color w:val="000000" w:themeColor="text1"/>
                <w:sz w:val="22"/>
                <w:szCs w:val="22"/>
              </w:rPr>
            </w:pPr>
            <w:r>
              <w:rPr>
                <w:rStyle w:val="normaltextrun"/>
                <w:rFonts w:ascii="Calibri" w:eastAsia="Calibri" w:hAnsi="Calibri" w:cs="Calibri"/>
                <w:color w:val="000000" w:themeColor="text1"/>
                <w:sz w:val="22"/>
                <w:szCs w:val="22"/>
              </w:rPr>
              <w:t>H</w:t>
            </w:r>
            <w:r w:rsidR="00831DAA" w:rsidRPr="008B6B63">
              <w:rPr>
                <w:rStyle w:val="normaltextrun"/>
                <w:rFonts w:ascii="Calibri" w:eastAsia="Calibri" w:hAnsi="Calibri" w:cs="Calibri"/>
                <w:color w:val="000000" w:themeColor="text1"/>
                <w:sz w:val="22"/>
                <w:szCs w:val="22"/>
              </w:rPr>
              <w:t xml:space="preserve">as a system in place that recognizes the authorization of payment by the participant or legal decision maker, that promptly issues payment as authorized and that documents budget authority and summarizes payments in a manner that can be readily understood by the participant or legal decision maker. </w:t>
            </w:r>
          </w:p>
        </w:tc>
      </w:tr>
      <w:tr w:rsidR="008B6B63" w:rsidRPr="008B6B63" w14:paraId="26DB4B46" w14:textId="77777777" w:rsidTr="00B2105B">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766F72D" w14:textId="56BC42E2" w:rsidR="00111670" w:rsidRPr="005D7135" w:rsidRDefault="00F90708" w:rsidP="004C1E6D">
            <w:pPr>
              <w:spacing w:after="0"/>
              <w:jc w:val="center"/>
              <w:rPr>
                <w:rFonts w:ascii="Calibri" w:hAnsi="Calibri" w:cs="Calibri"/>
                <w:color w:val="000000" w:themeColor="text1"/>
              </w:rPr>
            </w:pPr>
            <w:r w:rsidRPr="005D7135">
              <w:rPr>
                <w:rFonts w:ascii="Calibri" w:hAnsi="Calibri" w:cs="Calibri"/>
                <w:color w:val="000000" w:themeColor="text1"/>
              </w:rPr>
              <w:lastRenderedPageBreak/>
              <w:t>2.2</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04255284" w14:textId="57641A67" w:rsidR="00111670" w:rsidRPr="008B6B63" w:rsidRDefault="00111670" w:rsidP="00B2105B">
            <w:pPr>
              <w:pStyle w:val="paragraph"/>
              <w:spacing w:before="0" w:beforeAutospacing="0" w:after="0" w:afterAutospacing="0"/>
              <w:textAlignment w:val="baseline"/>
              <w:rPr>
                <w:rStyle w:val="normaltextrun"/>
                <w:rFonts w:ascii="Calibri" w:eastAsia="Calibri" w:hAnsi="Calibri" w:cs="Calibri"/>
                <w:color w:val="000000" w:themeColor="text1"/>
                <w:sz w:val="22"/>
                <w:szCs w:val="22"/>
              </w:rPr>
            </w:pPr>
            <w:r w:rsidRPr="008B6B63">
              <w:rPr>
                <w:rStyle w:val="normaltextrun"/>
                <w:rFonts w:ascii="Calibri" w:eastAsia="Calibri" w:hAnsi="Calibri" w:cs="Calibri"/>
                <w:color w:val="000000" w:themeColor="text1"/>
                <w:sz w:val="22"/>
                <w:szCs w:val="22"/>
              </w:rPr>
              <w:t xml:space="preserve">Provider will </w:t>
            </w:r>
            <w:r w:rsidR="004A4B7D" w:rsidRPr="008B6B63">
              <w:rPr>
                <w:rStyle w:val="normaltextrun"/>
                <w:rFonts w:ascii="Calibri" w:eastAsia="Calibri" w:hAnsi="Calibri" w:cs="Calibri"/>
                <w:color w:val="000000" w:themeColor="text1"/>
                <w:sz w:val="22"/>
                <w:szCs w:val="22"/>
              </w:rPr>
              <w:t xml:space="preserve">work with Enrollee to determine current needs for day-to-day living (food, </w:t>
            </w:r>
            <w:r w:rsidR="00226057" w:rsidRPr="008B6B63">
              <w:rPr>
                <w:rStyle w:val="normaltextrun"/>
                <w:rFonts w:ascii="Calibri" w:eastAsia="Calibri" w:hAnsi="Calibri" w:cs="Calibri"/>
                <w:color w:val="000000" w:themeColor="text1"/>
                <w:sz w:val="22"/>
                <w:szCs w:val="22"/>
              </w:rPr>
              <w:t>clothing,</w:t>
            </w:r>
            <w:r w:rsidR="004A4B7D" w:rsidRPr="008B6B63">
              <w:rPr>
                <w:rStyle w:val="normaltextrun"/>
                <w:rFonts w:ascii="Calibri" w:eastAsia="Calibri" w:hAnsi="Calibri" w:cs="Calibri"/>
                <w:color w:val="000000" w:themeColor="text1"/>
                <w:sz w:val="22"/>
                <w:szCs w:val="22"/>
              </w:rPr>
              <w:t xml:space="preserve"> and housing) and use that information to develop and monitor a monthly budget. </w:t>
            </w:r>
          </w:p>
        </w:tc>
      </w:tr>
      <w:tr w:rsidR="008B6B63" w:rsidRPr="008B6B63" w14:paraId="4FD87641" w14:textId="77777777" w:rsidTr="0065341C">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FCB1A3C" w14:textId="1952572C" w:rsidR="00D1407A" w:rsidRPr="005D7135" w:rsidRDefault="00746305" w:rsidP="004C1E6D">
            <w:pPr>
              <w:spacing w:after="0"/>
              <w:jc w:val="center"/>
              <w:rPr>
                <w:rFonts w:ascii="Calibri" w:hAnsi="Calibri" w:cs="Calibri"/>
                <w:color w:val="000000" w:themeColor="text1"/>
              </w:rPr>
            </w:pPr>
            <w:r w:rsidRPr="005D7135">
              <w:rPr>
                <w:rFonts w:ascii="Calibri" w:hAnsi="Calibri" w:cs="Calibri"/>
                <w:color w:val="000000" w:themeColor="text1"/>
              </w:rPr>
              <w:t>2.3</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5DBA5194" w14:textId="6E66FEAC" w:rsidR="00D1407A" w:rsidRPr="008B6B63" w:rsidRDefault="00D1407A" w:rsidP="0065341C">
            <w:pPr>
              <w:pStyle w:val="paragraph"/>
              <w:spacing w:before="0" w:beforeAutospacing="0" w:after="0" w:afterAutospacing="0"/>
              <w:textAlignment w:val="baseline"/>
              <w:rPr>
                <w:rStyle w:val="normaltextrun"/>
                <w:rFonts w:ascii="Calibri" w:eastAsia="Calibri" w:hAnsi="Calibri" w:cs="Calibri"/>
                <w:color w:val="000000" w:themeColor="text1"/>
                <w:sz w:val="22"/>
                <w:szCs w:val="22"/>
              </w:rPr>
            </w:pPr>
            <w:r w:rsidRPr="008B6B63">
              <w:rPr>
                <w:rStyle w:val="normaltextrun"/>
                <w:rFonts w:ascii="Calibri" w:eastAsia="Calibri" w:hAnsi="Calibri" w:cs="Calibri"/>
                <w:color w:val="000000" w:themeColor="text1"/>
                <w:sz w:val="22"/>
                <w:szCs w:val="22"/>
              </w:rPr>
              <w:t xml:space="preserve">Provider will ensure that </w:t>
            </w:r>
            <w:r w:rsidR="00CC3166" w:rsidRPr="008B6B63">
              <w:rPr>
                <w:rStyle w:val="normaltextrun"/>
                <w:rFonts w:ascii="Calibri" w:eastAsia="Calibri" w:hAnsi="Calibri" w:cs="Calibri"/>
                <w:color w:val="000000" w:themeColor="text1"/>
                <w:sz w:val="22"/>
                <w:szCs w:val="22"/>
              </w:rPr>
              <w:t xml:space="preserve">bills are paid </w:t>
            </w:r>
            <w:r w:rsidR="009C3BAF" w:rsidRPr="008B6B63">
              <w:rPr>
                <w:rStyle w:val="normaltextrun"/>
                <w:rFonts w:ascii="Calibri" w:eastAsia="Calibri" w:hAnsi="Calibri" w:cs="Calibri"/>
                <w:color w:val="000000" w:themeColor="text1"/>
                <w:sz w:val="22"/>
                <w:szCs w:val="22"/>
              </w:rPr>
              <w:t>promptly,</w:t>
            </w:r>
            <w:r w:rsidR="00CC3166" w:rsidRPr="008B6B63">
              <w:rPr>
                <w:rStyle w:val="normaltextrun"/>
                <w:rFonts w:ascii="Calibri" w:eastAsia="Calibri" w:hAnsi="Calibri" w:cs="Calibri"/>
                <w:color w:val="000000" w:themeColor="text1"/>
                <w:sz w:val="22"/>
                <w:szCs w:val="22"/>
              </w:rPr>
              <w:t xml:space="preserve"> and that </w:t>
            </w:r>
            <w:r w:rsidRPr="008B6B63">
              <w:rPr>
                <w:rStyle w:val="normaltextrun"/>
                <w:rFonts w:ascii="Calibri" w:eastAsia="Calibri" w:hAnsi="Calibri" w:cs="Calibri"/>
                <w:color w:val="000000" w:themeColor="text1"/>
                <w:sz w:val="22"/>
                <w:szCs w:val="22"/>
              </w:rPr>
              <w:t xml:space="preserve">Enrollee receives </w:t>
            </w:r>
            <w:r w:rsidR="00612452" w:rsidRPr="008B6B63">
              <w:rPr>
                <w:rStyle w:val="normaltextrun"/>
                <w:rFonts w:ascii="Calibri" w:eastAsia="Calibri" w:hAnsi="Calibri" w:cs="Calibri"/>
                <w:color w:val="000000" w:themeColor="text1"/>
                <w:sz w:val="22"/>
                <w:szCs w:val="22"/>
              </w:rPr>
              <w:t xml:space="preserve">“personal needs” funds in a timely manner. </w:t>
            </w:r>
          </w:p>
        </w:tc>
      </w:tr>
      <w:tr w:rsidR="008B6B63" w:rsidRPr="008B6B63" w14:paraId="3B02FC47" w14:textId="77777777" w:rsidTr="009C3BAF">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1A93AFB" w14:textId="770A6222" w:rsidR="00612452" w:rsidRPr="005D7135" w:rsidRDefault="00746305" w:rsidP="004C1E6D">
            <w:pPr>
              <w:spacing w:after="0"/>
              <w:jc w:val="center"/>
              <w:rPr>
                <w:rFonts w:ascii="Calibri" w:hAnsi="Calibri" w:cs="Calibri"/>
                <w:color w:val="000000" w:themeColor="text1"/>
              </w:rPr>
            </w:pPr>
            <w:r w:rsidRPr="005D7135">
              <w:rPr>
                <w:rFonts w:ascii="Calibri" w:hAnsi="Calibri" w:cs="Calibri"/>
                <w:color w:val="000000" w:themeColor="text1"/>
              </w:rPr>
              <w:t>2.4</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144876D1" w14:textId="5D43CFD3" w:rsidR="00612452" w:rsidRPr="008B6B63" w:rsidRDefault="006C038F" w:rsidP="009C3BAF">
            <w:pPr>
              <w:pStyle w:val="paragraph"/>
              <w:spacing w:before="0" w:beforeAutospacing="0" w:after="0" w:afterAutospacing="0"/>
              <w:textAlignment w:val="baseline"/>
              <w:rPr>
                <w:rStyle w:val="normaltextrun"/>
                <w:rFonts w:ascii="Calibri" w:eastAsia="Calibri" w:hAnsi="Calibri" w:cs="Calibri"/>
                <w:color w:val="000000" w:themeColor="text1"/>
                <w:sz w:val="22"/>
                <w:szCs w:val="22"/>
              </w:rPr>
            </w:pPr>
            <w:r w:rsidRPr="008B6B63">
              <w:rPr>
                <w:rStyle w:val="normaltextrun"/>
                <w:rFonts w:ascii="Calibri" w:eastAsia="Calibri" w:hAnsi="Calibri" w:cs="Calibri"/>
                <w:color w:val="000000" w:themeColor="text1"/>
                <w:sz w:val="22"/>
                <w:szCs w:val="22"/>
              </w:rPr>
              <w:t xml:space="preserve">Provider must meet all responsibilities and duties as outlined </w:t>
            </w:r>
            <w:r w:rsidR="00FA3249" w:rsidRPr="008B6B63">
              <w:rPr>
                <w:rStyle w:val="normaltextrun"/>
                <w:rFonts w:ascii="Calibri" w:eastAsia="Calibri" w:hAnsi="Calibri" w:cs="Calibri"/>
                <w:color w:val="000000" w:themeColor="text1"/>
                <w:sz w:val="22"/>
                <w:szCs w:val="22"/>
              </w:rPr>
              <w:t xml:space="preserve">by the Social Security Administration in GN 00502.114 </w:t>
            </w:r>
            <w:r w:rsidR="00FB2E03" w:rsidRPr="008B6B63">
              <w:rPr>
                <w:rStyle w:val="normaltextrun"/>
                <w:rFonts w:ascii="Calibri" w:eastAsia="Calibri" w:hAnsi="Calibri" w:cs="Calibri"/>
                <w:color w:val="000000" w:themeColor="text1"/>
                <w:sz w:val="22"/>
                <w:szCs w:val="22"/>
              </w:rPr>
              <w:t xml:space="preserve">Representative Payee Responsibilities and Duties </w:t>
            </w:r>
            <w:hyperlink r:id="rId10" w:history="1">
              <w:r w:rsidR="00FB2E03" w:rsidRPr="008B6B63">
                <w:rPr>
                  <w:rFonts w:ascii="Calibri" w:eastAsiaTheme="minorHAnsi" w:hAnsi="Calibri" w:cs="Calibri"/>
                  <w:color w:val="000000" w:themeColor="text1"/>
                  <w:sz w:val="22"/>
                  <w:szCs w:val="22"/>
                  <w:u w:val="single"/>
                </w:rPr>
                <w:t>SSA - POMS: GN 00502.114 - Representative Payee Responsibilities and Duties - 05/23/2023</w:t>
              </w:r>
            </w:hyperlink>
            <w:r w:rsidR="00F0043F">
              <w:rPr>
                <w:rFonts w:ascii="Calibri" w:eastAsiaTheme="minorHAnsi" w:hAnsi="Calibri" w:cs="Calibri"/>
                <w:color w:val="000000" w:themeColor="text1"/>
                <w:sz w:val="22"/>
                <w:szCs w:val="22"/>
                <w:u w:val="single"/>
              </w:rPr>
              <w:t xml:space="preserve">   </w:t>
            </w:r>
          </w:p>
        </w:tc>
      </w:tr>
      <w:tr w:rsidR="008B6B63" w:rsidRPr="008B6B63" w14:paraId="01B2FCEE" w14:textId="77777777" w:rsidTr="004C1E6D">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77777777" w:rsidR="003F0291" w:rsidRPr="008B6B63" w:rsidRDefault="003F0291" w:rsidP="004C1E6D">
            <w:pPr>
              <w:spacing w:after="0"/>
              <w:jc w:val="center"/>
              <w:rPr>
                <w:rFonts w:ascii="Calibri" w:hAnsi="Calibri" w:cs="Calibri"/>
                <w:b/>
                <w:bCs/>
                <w:color w:val="000000" w:themeColor="text1"/>
                <w:sz w:val="24"/>
                <w:szCs w:val="24"/>
              </w:rPr>
            </w:pPr>
            <w:r w:rsidRPr="008B6B63">
              <w:rPr>
                <w:rFonts w:ascii="Calibri" w:hAnsi="Calibri" w:cs="Calibri"/>
                <w:b/>
                <w:bCs/>
                <w:color w:val="000000" w:themeColor="text1"/>
                <w:sz w:val="24"/>
                <w:szCs w:val="24"/>
              </w:rPr>
              <w:t>3.0</w:t>
            </w:r>
          </w:p>
        </w:tc>
        <w:tc>
          <w:tcPr>
            <w:tcW w:w="9006" w:type="dxa"/>
            <w:tcBorders>
              <w:top w:val="single" w:sz="4" w:space="0" w:color="auto"/>
              <w:left w:val="single" w:sz="4" w:space="0" w:color="auto"/>
              <w:bottom w:val="single" w:sz="4" w:space="0" w:color="auto"/>
              <w:right w:val="single" w:sz="4" w:space="0" w:color="auto"/>
            </w:tcBorders>
            <w:shd w:val="clear" w:color="auto" w:fill="CCECFF"/>
            <w:vAlign w:val="center"/>
          </w:tcPr>
          <w:p w14:paraId="219F920F" w14:textId="77777777" w:rsidR="003F0291" w:rsidRPr="008B6B63" w:rsidRDefault="003F0291" w:rsidP="004C1E6D">
            <w:pPr>
              <w:widowControl w:val="0"/>
              <w:spacing w:after="0"/>
              <w:jc w:val="center"/>
              <w:rPr>
                <w:rFonts w:ascii="Calibri" w:hAnsi="Calibri" w:cs="Calibri"/>
                <w:b/>
                <w:color w:val="000000" w:themeColor="text1"/>
                <w:sz w:val="24"/>
                <w:szCs w:val="24"/>
              </w:rPr>
            </w:pPr>
            <w:r w:rsidRPr="008B6B63">
              <w:rPr>
                <w:rFonts w:ascii="Calibri" w:hAnsi="Calibri" w:cs="Calibri"/>
                <w:b/>
                <w:color w:val="000000" w:themeColor="text1"/>
                <w:sz w:val="24"/>
                <w:szCs w:val="24"/>
              </w:rPr>
              <w:t>Unit of Service</w:t>
            </w:r>
          </w:p>
        </w:tc>
      </w:tr>
      <w:tr w:rsidR="008B6B63" w:rsidRPr="008B6B63" w14:paraId="479C6B3B" w14:textId="77777777" w:rsidTr="0065341C">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9DE1C5" w14:textId="77777777" w:rsidR="003F0291" w:rsidRPr="005D7135" w:rsidRDefault="003F0291" w:rsidP="004C1E6D">
            <w:pPr>
              <w:spacing w:after="0"/>
              <w:jc w:val="center"/>
              <w:rPr>
                <w:rFonts w:ascii="Calibri" w:hAnsi="Calibri" w:cs="Calibri"/>
                <w:color w:val="000000" w:themeColor="text1"/>
              </w:rPr>
            </w:pPr>
            <w:r w:rsidRPr="005D7135">
              <w:rPr>
                <w:rFonts w:ascii="Calibri" w:hAnsi="Calibri" w:cs="Calibri"/>
                <w:color w:val="000000" w:themeColor="text1"/>
              </w:rPr>
              <w:t>3.1</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25EB1BF6" w14:textId="08DF7B35" w:rsidR="004657AB" w:rsidRPr="008B6B63" w:rsidRDefault="003E1DF3" w:rsidP="0065341C">
            <w:pPr>
              <w:widowControl w:val="0"/>
              <w:spacing w:after="0"/>
              <w:rPr>
                <w:rFonts w:ascii="Calibri" w:eastAsia="Calibri" w:hAnsi="Calibri" w:cs="Calibri"/>
                <w:color w:val="000000" w:themeColor="text1"/>
                <w:bdr w:val="none" w:sz="0" w:space="0" w:color="auto" w:frame="1"/>
              </w:rPr>
            </w:pPr>
            <w:r w:rsidRPr="008B6B63">
              <w:rPr>
                <w:rStyle w:val="normaltextrun"/>
                <w:rFonts w:ascii="Calibri" w:eastAsia="Calibri" w:hAnsi="Calibri" w:cs="Calibri"/>
                <w:color w:val="000000" w:themeColor="text1"/>
                <w:bdr w:val="none" w:sz="0" w:space="0" w:color="auto" w:frame="1"/>
              </w:rPr>
              <w:t>Representative Payee: This service shall be billed at a set monthly rate per member. The rate shall not exceed Social Security Guidelines.</w:t>
            </w:r>
            <w:r w:rsidR="00E51CBA">
              <w:rPr>
                <w:rStyle w:val="normaltextrun"/>
                <w:rFonts w:ascii="Calibri" w:eastAsia="Calibri" w:hAnsi="Calibri" w:cs="Calibri"/>
                <w:color w:val="000000" w:themeColor="text1"/>
                <w:bdr w:val="none" w:sz="0" w:space="0" w:color="auto" w:frame="1"/>
              </w:rPr>
              <w:t xml:space="preserve"> </w:t>
            </w:r>
          </w:p>
        </w:tc>
      </w:tr>
      <w:tr w:rsidR="008B6B63" w:rsidRPr="008B6B63" w14:paraId="6FA3A4B0" w14:textId="77777777" w:rsidTr="00370C8E">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9EB624" w14:textId="49071617" w:rsidR="00D901AA" w:rsidRPr="005D7135" w:rsidRDefault="00E975DE" w:rsidP="004C1E6D">
            <w:pPr>
              <w:spacing w:after="0"/>
              <w:jc w:val="center"/>
              <w:rPr>
                <w:rFonts w:ascii="Calibri" w:hAnsi="Calibri" w:cs="Calibri"/>
                <w:color w:val="000000" w:themeColor="text1"/>
              </w:rPr>
            </w:pPr>
            <w:r w:rsidRPr="005D7135">
              <w:rPr>
                <w:rFonts w:ascii="Calibri" w:hAnsi="Calibri" w:cs="Calibri"/>
                <w:color w:val="000000" w:themeColor="text1"/>
              </w:rPr>
              <w:t>3.2</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5817D466" w14:textId="77777777" w:rsidR="00D90F00" w:rsidRPr="008B6B63" w:rsidRDefault="00D90F00" w:rsidP="0065341C">
            <w:pPr>
              <w:autoSpaceDE w:val="0"/>
              <w:autoSpaceDN w:val="0"/>
              <w:adjustRightInd w:val="0"/>
              <w:spacing w:after="0"/>
              <w:rPr>
                <w:rStyle w:val="eop"/>
                <w:rFonts w:ascii="Calibri" w:hAnsi="Calibri" w:cs="Calibri"/>
                <w:bCs/>
                <w:color w:val="000000" w:themeColor="text1"/>
              </w:rPr>
            </w:pPr>
            <w:r w:rsidRPr="008B6B63">
              <w:rPr>
                <w:rFonts w:ascii="Calibri" w:hAnsi="Calibri" w:cs="Calibri"/>
                <w:bCs/>
                <w:color w:val="000000" w:themeColor="text1"/>
              </w:rPr>
              <w:t xml:space="preserve">Provider must bill using appropriate procedure codes and modifiers. </w:t>
            </w:r>
          </w:p>
          <w:tbl>
            <w:tblPr>
              <w:tblW w:w="87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25"/>
              <w:gridCol w:w="1170"/>
              <w:gridCol w:w="3380"/>
              <w:gridCol w:w="2705"/>
            </w:tblGrid>
            <w:tr w:rsidR="008B6B63" w:rsidRPr="008B6B63" w14:paraId="7546E61F" w14:textId="77777777" w:rsidTr="00BB31BC">
              <w:trPr>
                <w:trHeight w:val="330"/>
              </w:trPr>
              <w:tc>
                <w:tcPr>
                  <w:tcW w:w="1525" w:type="dxa"/>
                  <w:shd w:val="clear" w:color="auto" w:fill="B3E5A1" w:themeFill="accent6" w:themeFillTint="66"/>
                </w:tcPr>
                <w:p w14:paraId="253C33C9" w14:textId="77777777" w:rsidR="00D90F00" w:rsidRPr="008B6B63" w:rsidRDefault="00D90F00" w:rsidP="0065341C">
                  <w:pPr>
                    <w:spacing w:after="0"/>
                    <w:rPr>
                      <w:rFonts w:ascii="Calibri" w:hAnsi="Calibri" w:cs="Calibri"/>
                      <w:b/>
                      <w:color w:val="000000" w:themeColor="text1"/>
                    </w:rPr>
                  </w:pPr>
                  <w:r w:rsidRPr="008B6B63">
                    <w:rPr>
                      <w:rFonts w:ascii="Calibri" w:hAnsi="Calibri" w:cs="Calibri"/>
                      <w:b/>
                      <w:color w:val="000000" w:themeColor="text1"/>
                    </w:rPr>
                    <w:t>Service Code</w:t>
                  </w:r>
                </w:p>
              </w:tc>
              <w:tc>
                <w:tcPr>
                  <w:tcW w:w="1170" w:type="dxa"/>
                  <w:shd w:val="clear" w:color="auto" w:fill="B3E5A1" w:themeFill="accent6" w:themeFillTint="66"/>
                </w:tcPr>
                <w:p w14:paraId="119B5A9F" w14:textId="77777777" w:rsidR="00D90F00" w:rsidRPr="008B6B63" w:rsidRDefault="00D90F00" w:rsidP="0065341C">
                  <w:pPr>
                    <w:spacing w:after="0"/>
                    <w:rPr>
                      <w:rFonts w:ascii="Calibri" w:hAnsi="Calibri" w:cs="Calibri"/>
                      <w:b/>
                      <w:color w:val="000000" w:themeColor="text1"/>
                    </w:rPr>
                  </w:pPr>
                  <w:r w:rsidRPr="008B6B63">
                    <w:rPr>
                      <w:rFonts w:ascii="Calibri" w:hAnsi="Calibri" w:cs="Calibri"/>
                      <w:b/>
                      <w:color w:val="000000" w:themeColor="text1"/>
                    </w:rPr>
                    <w:t>Modifier</w:t>
                  </w:r>
                </w:p>
              </w:tc>
              <w:tc>
                <w:tcPr>
                  <w:tcW w:w="3380" w:type="dxa"/>
                  <w:shd w:val="clear" w:color="auto" w:fill="B3E5A1" w:themeFill="accent6" w:themeFillTint="66"/>
                </w:tcPr>
                <w:p w14:paraId="0FF04CDF" w14:textId="77777777" w:rsidR="00D90F00" w:rsidRPr="008B6B63" w:rsidRDefault="00D90F00" w:rsidP="0065341C">
                  <w:pPr>
                    <w:spacing w:after="0"/>
                    <w:rPr>
                      <w:rFonts w:ascii="Calibri" w:hAnsi="Calibri" w:cs="Calibri"/>
                      <w:b/>
                      <w:color w:val="000000" w:themeColor="text1"/>
                    </w:rPr>
                  </w:pPr>
                  <w:r w:rsidRPr="008B6B63">
                    <w:rPr>
                      <w:rFonts w:ascii="Calibri" w:hAnsi="Calibri" w:cs="Calibri"/>
                      <w:b/>
                      <w:color w:val="000000" w:themeColor="text1"/>
                    </w:rPr>
                    <w:t>Service Description</w:t>
                  </w:r>
                </w:p>
              </w:tc>
              <w:tc>
                <w:tcPr>
                  <w:tcW w:w="2705" w:type="dxa"/>
                  <w:shd w:val="clear" w:color="auto" w:fill="B3E5A1" w:themeFill="accent6" w:themeFillTint="66"/>
                </w:tcPr>
                <w:p w14:paraId="10C1C8F4" w14:textId="77777777" w:rsidR="00D90F00" w:rsidRPr="008B6B63" w:rsidRDefault="00D90F00" w:rsidP="0065341C">
                  <w:pPr>
                    <w:spacing w:after="0"/>
                    <w:rPr>
                      <w:rFonts w:ascii="Calibri" w:hAnsi="Calibri" w:cs="Calibri"/>
                      <w:b/>
                      <w:color w:val="000000" w:themeColor="text1"/>
                    </w:rPr>
                  </w:pPr>
                  <w:r w:rsidRPr="008B6B63">
                    <w:rPr>
                      <w:rFonts w:ascii="Calibri" w:hAnsi="Calibri" w:cs="Calibri"/>
                      <w:b/>
                      <w:color w:val="000000" w:themeColor="text1"/>
                    </w:rPr>
                    <w:t>Unit of Service</w:t>
                  </w:r>
                </w:p>
              </w:tc>
            </w:tr>
            <w:tr w:rsidR="008B6B63" w:rsidRPr="008B6B63" w14:paraId="5D58983E" w14:textId="77777777" w:rsidTr="0065341C">
              <w:tc>
                <w:tcPr>
                  <w:tcW w:w="1525" w:type="dxa"/>
                  <w:shd w:val="clear" w:color="auto" w:fill="auto"/>
                  <w:vAlign w:val="center"/>
                </w:tcPr>
                <w:p w14:paraId="69F4198E" w14:textId="2D4A9E36" w:rsidR="00D90F00" w:rsidRPr="008B6B63" w:rsidRDefault="00DB4B70" w:rsidP="0065341C">
                  <w:pPr>
                    <w:spacing w:after="0"/>
                    <w:jc w:val="center"/>
                    <w:rPr>
                      <w:rFonts w:ascii="Calibri" w:hAnsi="Calibri" w:cs="Calibri"/>
                      <w:color w:val="000000" w:themeColor="text1"/>
                    </w:rPr>
                  </w:pPr>
                  <w:r w:rsidRPr="008B6B63">
                    <w:rPr>
                      <w:rFonts w:ascii="Calibri" w:hAnsi="Calibri" w:cs="Calibri"/>
                      <w:color w:val="000000" w:themeColor="text1"/>
                    </w:rPr>
                    <w:t>T2025</w:t>
                  </w:r>
                </w:p>
              </w:tc>
              <w:tc>
                <w:tcPr>
                  <w:tcW w:w="1170" w:type="dxa"/>
                  <w:vAlign w:val="center"/>
                </w:tcPr>
                <w:p w14:paraId="548549D5" w14:textId="77777777" w:rsidR="00D90F00" w:rsidRPr="008B6B63" w:rsidRDefault="00D90F00" w:rsidP="0065341C">
                  <w:pPr>
                    <w:spacing w:after="0"/>
                    <w:jc w:val="center"/>
                    <w:rPr>
                      <w:rFonts w:ascii="Calibri" w:hAnsi="Calibri" w:cs="Calibri"/>
                      <w:color w:val="000000" w:themeColor="text1"/>
                    </w:rPr>
                  </w:pPr>
                </w:p>
              </w:tc>
              <w:tc>
                <w:tcPr>
                  <w:tcW w:w="3380" w:type="dxa"/>
                  <w:shd w:val="clear" w:color="auto" w:fill="auto"/>
                </w:tcPr>
                <w:p w14:paraId="186E43C7" w14:textId="357E1855" w:rsidR="00D90F00" w:rsidRPr="008B6B63" w:rsidRDefault="00C61386" w:rsidP="0065341C">
                  <w:pPr>
                    <w:spacing w:after="0"/>
                    <w:rPr>
                      <w:rFonts w:ascii="Calibri" w:hAnsi="Calibri" w:cs="Calibri"/>
                      <w:color w:val="000000" w:themeColor="text1"/>
                    </w:rPr>
                  </w:pPr>
                  <w:r w:rsidRPr="008B6B63">
                    <w:rPr>
                      <w:rFonts w:ascii="Calibri" w:hAnsi="Calibri" w:cs="Calibri"/>
                      <w:color w:val="000000" w:themeColor="text1"/>
                    </w:rPr>
                    <w:t>Financial M</w:t>
                  </w:r>
                  <w:r w:rsidR="00226057">
                    <w:rPr>
                      <w:rFonts w:ascii="Calibri" w:hAnsi="Calibri" w:cs="Calibri"/>
                      <w:color w:val="000000" w:themeColor="text1"/>
                    </w:rPr>
                    <w:t>anagement</w:t>
                  </w:r>
                  <w:r w:rsidRPr="008B6B63">
                    <w:rPr>
                      <w:rFonts w:ascii="Calibri" w:hAnsi="Calibri" w:cs="Calibri"/>
                      <w:color w:val="000000" w:themeColor="text1"/>
                    </w:rPr>
                    <w:t>, Rep Payee</w:t>
                  </w:r>
                </w:p>
              </w:tc>
              <w:tc>
                <w:tcPr>
                  <w:tcW w:w="2705" w:type="dxa"/>
                  <w:vAlign w:val="center"/>
                </w:tcPr>
                <w:p w14:paraId="592AE323" w14:textId="6037927F" w:rsidR="00D90F00" w:rsidRPr="008B6B63" w:rsidRDefault="00C61386" w:rsidP="0065341C">
                  <w:pPr>
                    <w:spacing w:after="0"/>
                    <w:rPr>
                      <w:rFonts w:ascii="Calibri" w:hAnsi="Calibri" w:cs="Calibri"/>
                      <w:color w:val="000000" w:themeColor="text1"/>
                    </w:rPr>
                  </w:pPr>
                  <w:r w:rsidRPr="008B6B63">
                    <w:rPr>
                      <w:rFonts w:ascii="Calibri" w:hAnsi="Calibri" w:cs="Calibri"/>
                      <w:color w:val="000000" w:themeColor="text1"/>
                    </w:rPr>
                    <w:t>Each; per month</w:t>
                  </w:r>
                </w:p>
              </w:tc>
            </w:tr>
          </w:tbl>
          <w:p w14:paraId="1BBE53DA" w14:textId="77777777" w:rsidR="00D901AA" w:rsidRPr="008B6B63" w:rsidRDefault="00D901AA" w:rsidP="0065341C">
            <w:pPr>
              <w:pStyle w:val="paragraph"/>
              <w:spacing w:before="0" w:beforeAutospacing="0" w:after="0" w:afterAutospacing="0"/>
              <w:textAlignment w:val="baseline"/>
              <w:rPr>
                <w:rStyle w:val="normaltextrun"/>
                <w:rFonts w:ascii="Calibri" w:eastAsia="Calibri" w:hAnsi="Calibri" w:cs="Calibri"/>
                <w:color w:val="000000" w:themeColor="text1"/>
                <w:sz w:val="22"/>
                <w:szCs w:val="22"/>
              </w:rPr>
            </w:pPr>
          </w:p>
        </w:tc>
      </w:tr>
      <w:tr w:rsidR="008B6B63" w:rsidRPr="008B6B63" w14:paraId="2C68769A" w14:textId="77777777" w:rsidTr="0065341C">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670952E" w14:textId="6FBB30F5" w:rsidR="0088469F" w:rsidRPr="005D7135" w:rsidRDefault="00876B28" w:rsidP="004C1E6D">
            <w:pPr>
              <w:spacing w:after="0"/>
              <w:jc w:val="center"/>
              <w:rPr>
                <w:rFonts w:ascii="Calibri" w:hAnsi="Calibri" w:cs="Calibri"/>
                <w:color w:val="000000" w:themeColor="text1"/>
              </w:rPr>
            </w:pPr>
            <w:r w:rsidRPr="005D7135">
              <w:rPr>
                <w:rFonts w:ascii="Calibri" w:hAnsi="Calibri" w:cs="Calibri"/>
                <w:color w:val="000000" w:themeColor="text1"/>
              </w:rPr>
              <w:t>3.3</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58180444" w14:textId="417849D9" w:rsidR="0088469F" w:rsidRPr="008B6B63" w:rsidRDefault="0088469F" w:rsidP="0065341C">
            <w:pPr>
              <w:spacing w:beforeAutospacing="1" w:after="0"/>
              <w:rPr>
                <w:rFonts w:ascii="Calibri" w:eastAsia="Calibri" w:hAnsi="Calibri" w:cs="Calibri"/>
                <w:color w:val="000000" w:themeColor="text1"/>
              </w:rPr>
            </w:pPr>
            <w:r w:rsidRPr="008B6B63">
              <w:rPr>
                <w:rStyle w:val="normaltextrun"/>
                <w:rFonts w:ascii="Calibri" w:eastAsia="Calibri" w:hAnsi="Calibri" w:cs="Calibri"/>
                <w:color w:val="000000" w:themeColor="text1"/>
              </w:rPr>
              <w:t>T</w:t>
            </w:r>
            <w:r w:rsidRPr="008B6B63">
              <w:rPr>
                <w:rStyle w:val="normaltextrun"/>
                <w:rFonts w:ascii="Calibri" w:eastAsia="Calibri" w:hAnsi="Calibri" w:cs="Calibri"/>
                <w:color w:val="000000" w:themeColor="text1"/>
                <w:shd w:val="clear" w:color="auto" w:fill="FFFFFF"/>
              </w:rPr>
              <w:t xml:space="preserve">he Organizational Representative Payee cannot collect a fee for this service from </w:t>
            </w:r>
            <w:r w:rsidR="000A24A9" w:rsidRPr="008B6B63">
              <w:rPr>
                <w:rStyle w:val="normaltextrun"/>
                <w:rFonts w:ascii="Calibri" w:eastAsia="Calibri" w:hAnsi="Calibri" w:cs="Calibri"/>
                <w:color w:val="000000" w:themeColor="text1"/>
                <w:shd w:val="clear" w:color="auto" w:fill="FFFFFF"/>
              </w:rPr>
              <w:t xml:space="preserve">the </w:t>
            </w:r>
            <w:r w:rsidRPr="008B6B63">
              <w:rPr>
                <w:rStyle w:val="normaltextrun"/>
                <w:rFonts w:ascii="Calibri" w:eastAsia="Calibri" w:hAnsi="Calibri" w:cs="Calibri"/>
                <w:color w:val="000000" w:themeColor="text1"/>
                <w:shd w:val="clear" w:color="auto" w:fill="FFFFFF"/>
              </w:rPr>
              <w:t>MCO if they are receiving compensation for the service from another source such as the court, guardianship fees, the Social Security Administration, or if they did not perform any payee services in the month.</w:t>
            </w:r>
            <w:r w:rsidRPr="008B6B63">
              <w:rPr>
                <w:rStyle w:val="eop"/>
                <w:rFonts w:ascii="Calibri" w:eastAsia="Calibri" w:hAnsi="Calibri" w:cs="Calibri"/>
                <w:color w:val="000000" w:themeColor="text1"/>
                <w:shd w:val="clear" w:color="auto" w:fill="FFFFFF"/>
              </w:rPr>
              <w:t> </w:t>
            </w:r>
          </w:p>
        </w:tc>
      </w:tr>
      <w:tr w:rsidR="008B6B63" w:rsidRPr="008B6B63" w14:paraId="5B9461DF" w14:textId="77777777" w:rsidTr="0065341C">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D5EB11B" w14:textId="199FEF0A" w:rsidR="00E975DE" w:rsidRPr="005D7135" w:rsidRDefault="004F1F90" w:rsidP="004C1E6D">
            <w:pPr>
              <w:spacing w:after="0"/>
              <w:jc w:val="center"/>
              <w:rPr>
                <w:rFonts w:ascii="Calibri" w:hAnsi="Calibri" w:cs="Calibri"/>
                <w:color w:val="000000" w:themeColor="text1"/>
              </w:rPr>
            </w:pPr>
            <w:r w:rsidRPr="005D7135">
              <w:rPr>
                <w:rFonts w:ascii="Calibri" w:hAnsi="Calibri" w:cs="Calibri"/>
                <w:color w:val="000000" w:themeColor="text1"/>
              </w:rPr>
              <w:t>3.</w:t>
            </w:r>
            <w:r w:rsidR="00876B28" w:rsidRPr="005D7135">
              <w:rPr>
                <w:rFonts w:ascii="Calibri" w:hAnsi="Calibri" w:cs="Calibri"/>
                <w:color w:val="000000" w:themeColor="text1"/>
              </w:rPr>
              <w:t>4</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34BD41DC" w14:textId="09B6008B" w:rsidR="00E975DE" w:rsidRPr="008B6B63" w:rsidRDefault="004F1F90" w:rsidP="0065341C">
            <w:pPr>
              <w:spacing w:beforeAutospacing="1" w:after="0"/>
              <w:rPr>
                <w:rFonts w:ascii="Calibri" w:eastAsia="Calibri" w:hAnsi="Calibri" w:cs="Calibri"/>
                <w:color w:val="000000" w:themeColor="text1"/>
                <w:highlight w:val="yellow"/>
              </w:rPr>
            </w:pPr>
            <w:r w:rsidRPr="008B6B63">
              <w:rPr>
                <w:rFonts w:ascii="Calibri" w:eastAsia="Calibri" w:hAnsi="Calibri" w:cs="Calibri"/>
                <w:color w:val="000000" w:themeColor="text1"/>
              </w:rPr>
              <w:t>Remote Waiver Services and Interactive Telehealth Provider must include modifier 95 when submitting claims for services that are delivered remotely or through telehealth.</w:t>
            </w:r>
          </w:p>
        </w:tc>
      </w:tr>
      <w:tr w:rsidR="008B6B63" w:rsidRPr="008B6B63" w14:paraId="7B7379A3" w14:textId="77777777" w:rsidTr="00CD40B8">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77777777" w:rsidR="003F0291" w:rsidRPr="008B6B63" w:rsidRDefault="003F0291" w:rsidP="00CD40B8">
            <w:pPr>
              <w:spacing w:after="0"/>
              <w:jc w:val="center"/>
              <w:rPr>
                <w:rFonts w:ascii="Calibri" w:hAnsi="Calibri" w:cs="Calibri"/>
                <w:b/>
                <w:bCs/>
                <w:color w:val="000000" w:themeColor="text1"/>
                <w:sz w:val="24"/>
                <w:szCs w:val="24"/>
              </w:rPr>
            </w:pPr>
            <w:r w:rsidRPr="008B6B63">
              <w:rPr>
                <w:rFonts w:ascii="Calibri" w:hAnsi="Calibri" w:cs="Calibri"/>
                <w:b/>
                <w:bCs/>
                <w:color w:val="000000" w:themeColor="text1"/>
                <w:sz w:val="24"/>
                <w:szCs w:val="24"/>
              </w:rPr>
              <w:t>4.0</w:t>
            </w:r>
          </w:p>
        </w:tc>
        <w:tc>
          <w:tcPr>
            <w:tcW w:w="9006"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3F0291" w:rsidRPr="008B6B63" w:rsidRDefault="003F0291" w:rsidP="00CD40B8">
            <w:pPr>
              <w:widowControl w:val="0"/>
              <w:spacing w:after="0"/>
              <w:jc w:val="center"/>
              <w:rPr>
                <w:rFonts w:ascii="Calibri" w:hAnsi="Calibri" w:cs="Calibri"/>
                <w:b/>
                <w:color w:val="000000" w:themeColor="text1"/>
                <w:sz w:val="24"/>
                <w:szCs w:val="24"/>
              </w:rPr>
            </w:pPr>
            <w:r w:rsidRPr="008B6B63">
              <w:rPr>
                <w:rFonts w:ascii="Calibri" w:hAnsi="Calibri" w:cs="Calibri"/>
                <w:b/>
                <w:color w:val="000000" w:themeColor="text1"/>
                <w:sz w:val="24"/>
                <w:szCs w:val="24"/>
              </w:rPr>
              <w:t>Documentation of Service</w:t>
            </w:r>
          </w:p>
        </w:tc>
      </w:tr>
      <w:tr w:rsidR="008B6B63" w:rsidRPr="008B6B63" w14:paraId="3784DBB0" w14:textId="77777777" w:rsidTr="0065341C">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3F0291" w:rsidRPr="008B6B63" w:rsidRDefault="003F0291" w:rsidP="004C1E6D">
            <w:pPr>
              <w:spacing w:after="0"/>
              <w:jc w:val="center"/>
              <w:rPr>
                <w:rFonts w:ascii="Calibri" w:hAnsi="Calibri" w:cs="Calibri"/>
                <w:color w:val="000000" w:themeColor="text1"/>
              </w:rPr>
            </w:pPr>
            <w:r w:rsidRPr="008B6B63">
              <w:rPr>
                <w:rFonts w:ascii="Calibri" w:hAnsi="Calibri" w:cs="Calibri"/>
                <w:color w:val="000000" w:themeColor="text1"/>
              </w:rPr>
              <w:t>4.1</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3EB5E2EC" w:rsidR="003F0291" w:rsidRPr="008B6B63" w:rsidRDefault="003F0291" w:rsidP="0065341C">
            <w:pPr>
              <w:widowControl w:val="0"/>
              <w:spacing w:after="0"/>
              <w:rPr>
                <w:rFonts w:ascii="Calibri" w:hAnsi="Calibri" w:cs="Calibri"/>
                <w:bCs/>
                <w:color w:val="000000" w:themeColor="text1"/>
              </w:rPr>
            </w:pPr>
            <w:r w:rsidRPr="008B6B63">
              <w:rPr>
                <w:rFonts w:ascii="Calibri" w:hAnsi="Calibri" w:cs="Calibri"/>
                <w:bCs/>
                <w:color w:val="000000" w:themeColor="text1"/>
              </w:rPr>
              <w:t xml:space="preserve">Provider must respond to the IDT within two (2) business days to accept or decline a referral. Provider must work with IDT to ensure services begin on the planned date and time. If the planned start date is delayed, Provider shall immediately notify the IDT to ensure the needs of the Enrollee are met. </w:t>
            </w:r>
          </w:p>
        </w:tc>
      </w:tr>
      <w:tr w:rsidR="008B6B63" w:rsidRPr="008B6B63" w14:paraId="78C8521D" w14:textId="77777777" w:rsidTr="00706573">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4A0D632" w14:textId="6418663D" w:rsidR="00E0563E" w:rsidRPr="008B6B63" w:rsidRDefault="00746305" w:rsidP="004C1E6D">
            <w:pPr>
              <w:spacing w:after="0"/>
              <w:jc w:val="center"/>
              <w:rPr>
                <w:rFonts w:ascii="Calibri" w:hAnsi="Calibri" w:cs="Calibri"/>
                <w:color w:val="000000" w:themeColor="text1"/>
              </w:rPr>
            </w:pPr>
            <w:r w:rsidRPr="008B6B63">
              <w:rPr>
                <w:rFonts w:ascii="Calibri" w:hAnsi="Calibri" w:cs="Calibri"/>
                <w:color w:val="000000" w:themeColor="text1"/>
              </w:rPr>
              <w:t>4</w:t>
            </w:r>
            <w:r w:rsidRPr="008B6B63">
              <w:rPr>
                <w:color w:val="000000" w:themeColor="text1"/>
              </w:rPr>
              <w:t>.2</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2945E0A8" w14:textId="0277AB5E" w:rsidR="00E0563E" w:rsidRPr="008B6B63" w:rsidRDefault="00E0563E" w:rsidP="00706573">
            <w:pPr>
              <w:widowControl w:val="0"/>
              <w:spacing w:after="0"/>
              <w:rPr>
                <w:rFonts w:ascii="Calibri" w:hAnsi="Calibri" w:cs="Calibri"/>
                <w:bCs/>
                <w:color w:val="000000" w:themeColor="text1"/>
              </w:rPr>
            </w:pPr>
            <w:r w:rsidRPr="008B6B63">
              <w:rPr>
                <w:rFonts w:ascii="Calibri" w:hAnsi="Calibri" w:cs="Calibri"/>
                <w:bCs/>
                <w:color w:val="000000" w:themeColor="text1"/>
              </w:rPr>
              <w:t xml:space="preserve">Provider must meet with </w:t>
            </w:r>
            <w:r w:rsidR="000E5F00" w:rsidRPr="008B6B63">
              <w:rPr>
                <w:rFonts w:ascii="Calibri" w:hAnsi="Calibri" w:cs="Calibri"/>
                <w:bCs/>
                <w:color w:val="000000" w:themeColor="text1"/>
              </w:rPr>
              <w:t>Enrollee within seven</w:t>
            </w:r>
            <w:r w:rsidR="00706573">
              <w:rPr>
                <w:rFonts w:ascii="Calibri" w:hAnsi="Calibri" w:cs="Calibri"/>
                <w:bCs/>
                <w:color w:val="000000" w:themeColor="text1"/>
              </w:rPr>
              <w:t xml:space="preserve"> (7)</w:t>
            </w:r>
            <w:r w:rsidR="000E5F00" w:rsidRPr="008B6B63">
              <w:rPr>
                <w:rFonts w:ascii="Calibri" w:hAnsi="Calibri" w:cs="Calibri"/>
                <w:bCs/>
                <w:color w:val="000000" w:themeColor="text1"/>
              </w:rPr>
              <w:t xml:space="preserve"> business days from the date of referral and as needed on an on-going ba</w:t>
            </w:r>
            <w:r w:rsidR="00B654FB" w:rsidRPr="008B6B63">
              <w:rPr>
                <w:rFonts w:ascii="Calibri" w:hAnsi="Calibri" w:cs="Calibri"/>
                <w:bCs/>
                <w:color w:val="000000" w:themeColor="text1"/>
              </w:rPr>
              <w:t xml:space="preserve">sis to discuss Enrollee financial matters. </w:t>
            </w:r>
          </w:p>
        </w:tc>
      </w:tr>
      <w:tr w:rsidR="008B6B63" w:rsidRPr="008B6B63" w14:paraId="445874B5" w14:textId="77777777" w:rsidTr="00706573">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6F08360F" w:rsidR="003F0291" w:rsidRPr="008B6B63" w:rsidRDefault="003F0291" w:rsidP="004C1E6D">
            <w:pPr>
              <w:spacing w:after="0"/>
              <w:jc w:val="center"/>
              <w:rPr>
                <w:rFonts w:ascii="Calibri" w:hAnsi="Calibri" w:cs="Calibri"/>
                <w:color w:val="000000" w:themeColor="text1"/>
              </w:rPr>
            </w:pPr>
            <w:r w:rsidRPr="008B6B63">
              <w:rPr>
                <w:rFonts w:ascii="Calibri" w:hAnsi="Calibri" w:cs="Calibri"/>
                <w:color w:val="000000" w:themeColor="text1"/>
              </w:rPr>
              <w:t>4.</w:t>
            </w:r>
            <w:r w:rsidR="00746305" w:rsidRPr="008B6B63">
              <w:rPr>
                <w:rFonts w:ascii="Calibri" w:hAnsi="Calibri" w:cs="Calibri"/>
                <w:color w:val="000000" w:themeColor="text1"/>
              </w:rPr>
              <w:t>3</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3F0291" w:rsidRPr="008B6B63" w:rsidRDefault="003F0291" w:rsidP="00706573">
            <w:pPr>
              <w:widowControl w:val="0"/>
              <w:spacing w:after="0"/>
              <w:rPr>
                <w:rFonts w:ascii="Calibri" w:hAnsi="Calibri" w:cs="Calibri"/>
                <w:bCs/>
                <w:color w:val="000000" w:themeColor="text1"/>
              </w:rPr>
            </w:pPr>
            <w:r w:rsidRPr="008B6B63">
              <w:rPr>
                <w:rFonts w:ascii="Calibri" w:hAnsi="Calibri" w:cs="Calibri"/>
                <w:bCs/>
                <w:color w:val="000000" w:themeColor="text1"/>
              </w:rPr>
              <w:t xml:space="preserve">IDT must prior authorize all services prior to being rendered by Provider. Notification of authorization to Provider shall include expected start date, duration of authorization, units authorized and any expected outcomes, if applicable. </w:t>
            </w:r>
          </w:p>
        </w:tc>
      </w:tr>
      <w:tr w:rsidR="008B6B63" w:rsidRPr="008B6B63" w14:paraId="25458E04" w14:textId="77777777" w:rsidTr="00706573">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099EBD9E" w:rsidR="003F0291" w:rsidRPr="008B6B63" w:rsidRDefault="003F0291" w:rsidP="004C1E6D">
            <w:pPr>
              <w:spacing w:after="0"/>
              <w:jc w:val="center"/>
              <w:rPr>
                <w:rFonts w:ascii="Calibri" w:hAnsi="Calibri" w:cs="Calibri"/>
                <w:color w:val="000000" w:themeColor="text1"/>
              </w:rPr>
            </w:pPr>
            <w:r w:rsidRPr="008B6B63">
              <w:rPr>
                <w:rFonts w:ascii="Calibri" w:hAnsi="Calibri" w:cs="Calibri"/>
                <w:color w:val="000000" w:themeColor="text1"/>
              </w:rPr>
              <w:t>4.</w:t>
            </w:r>
            <w:r w:rsidR="00001A5B" w:rsidRPr="008B6B63">
              <w:rPr>
                <w:rFonts w:ascii="Calibri" w:hAnsi="Calibri" w:cs="Calibri"/>
                <w:color w:val="000000" w:themeColor="text1"/>
              </w:rPr>
              <w:t>4</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77777777" w:rsidR="003F0291" w:rsidRPr="008B6B63" w:rsidDel="00D15940" w:rsidRDefault="003F0291" w:rsidP="00706573">
            <w:pPr>
              <w:widowControl w:val="0"/>
              <w:spacing w:after="0"/>
              <w:rPr>
                <w:rFonts w:ascii="Calibri" w:hAnsi="Calibri" w:cs="Calibri"/>
                <w:bCs/>
                <w:color w:val="000000" w:themeColor="text1"/>
              </w:rPr>
            </w:pPr>
            <w:r w:rsidRPr="008B6B63">
              <w:rPr>
                <w:rFonts w:ascii="Calibri" w:hAnsi="Calibri" w:cs="Calibri"/>
                <w:bCs/>
                <w:color w:val="000000" w:themeColor="text1"/>
              </w:rPr>
              <w:t>The Provider must retain copies of the authorization notification.</w:t>
            </w:r>
          </w:p>
        </w:tc>
      </w:tr>
      <w:tr w:rsidR="008B6B63" w:rsidRPr="008B6B63" w14:paraId="0541DAD9" w14:textId="77777777" w:rsidTr="00706573">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1FD387EB" w:rsidR="003F0291" w:rsidRPr="008B6B63" w:rsidRDefault="003F0291" w:rsidP="004C1E6D">
            <w:pPr>
              <w:spacing w:after="0"/>
              <w:jc w:val="center"/>
              <w:rPr>
                <w:rFonts w:ascii="Calibri" w:hAnsi="Calibri" w:cs="Calibri"/>
                <w:color w:val="000000" w:themeColor="text1"/>
              </w:rPr>
            </w:pPr>
            <w:r w:rsidRPr="008B6B63">
              <w:rPr>
                <w:rFonts w:ascii="Calibri" w:hAnsi="Calibri" w:cs="Calibri"/>
                <w:color w:val="000000" w:themeColor="text1"/>
              </w:rPr>
              <w:t>4.</w:t>
            </w:r>
            <w:r w:rsidR="00001A5B" w:rsidRPr="008B6B63">
              <w:rPr>
                <w:rFonts w:ascii="Calibri" w:hAnsi="Calibri" w:cs="Calibri"/>
                <w:color w:val="000000" w:themeColor="text1"/>
              </w:rPr>
              <w:t>5</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77777777" w:rsidR="003F0291" w:rsidRPr="008B6B63" w:rsidDel="00D15940" w:rsidRDefault="003F0291" w:rsidP="00706573">
            <w:pPr>
              <w:widowControl w:val="0"/>
              <w:spacing w:after="0"/>
              <w:rPr>
                <w:rFonts w:ascii="Calibri" w:hAnsi="Calibri" w:cs="Calibri"/>
                <w:bCs/>
                <w:color w:val="000000" w:themeColor="text1"/>
              </w:rPr>
            </w:pPr>
            <w:r w:rsidRPr="008B6B63">
              <w:rPr>
                <w:rFonts w:ascii="Calibri" w:hAnsi="Calibri" w:cs="Calibri"/>
                <w:bCs/>
                <w:color w:val="000000" w:themeColor="text1"/>
              </w:rPr>
              <w:t>The IDT shall issue a new authorization notification to Provider when the tasks assigned, amount, frequency, or duration of the service changes.</w:t>
            </w:r>
          </w:p>
        </w:tc>
      </w:tr>
      <w:tr w:rsidR="008B6B63" w:rsidRPr="008B6B63" w14:paraId="0A03C737" w14:textId="77777777" w:rsidTr="00706573">
        <w:trPr>
          <w:trHeight w:val="561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7E21BD2D" w:rsidR="003F0291" w:rsidRPr="008B6B63" w:rsidRDefault="003F0291" w:rsidP="004C1E6D">
            <w:pPr>
              <w:spacing w:after="0"/>
              <w:jc w:val="center"/>
              <w:rPr>
                <w:rFonts w:ascii="Calibri" w:hAnsi="Calibri" w:cs="Calibri"/>
                <w:color w:val="000000" w:themeColor="text1"/>
              </w:rPr>
            </w:pPr>
            <w:r w:rsidRPr="008B6B63">
              <w:rPr>
                <w:rFonts w:ascii="Calibri" w:hAnsi="Calibri" w:cs="Calibri"/>
                <w:color w:val="000000" w:themeColor="text1"/>
              </w:rPr>
              <w:lastRenderedPageBreak/>
              <w:t>4.</w:t>
            </w:r>
            <w:r w:rsidR="00001A5B" w:rsidRPr="008B6B63">
              <w:rPr>
                <w:rFonts w:ascii="Calibri" w:hAnsi="Calibri" w:cs="Calibri"/>
                <w:color w:val="000000" w:themeColor="text1"/>
              </w:rPr>
              <w:t>6</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15FAA4AF" w14:textId="02BB7713" w:rsidR="003F0291" w:rsidRPr="008B6B63" w:rsidRDefault="003F0291" w:rsidP="00706573">
            <w:pPr>
              <w:pStyle w:val="Plus3pt"/>
              <w:spacing w:after="0"/>
              <w:rPr>
                <w:rFonts w:ascii="Calibri" w:hAnsi="Calibri" w:cs="Calibri"/>
                <w:color w:val="000000" w:themeColor="text1"/>
              </w:rPr>
            </w:pPr>
            <w:r w:rsidRPr="008B6B63" w:rsidDel="00FB4934">
              <w:rPr>
                <w:rFonts w:ascii="Calibri" w:hAnsi="Calibri" w:cs="Calibri"/>
                <w:color w:val="000000" w:themeColor="text1"/>
              </w:rPr>
              <w:t xml:space="preserve">The </w:t>
            </w:r>
            <w:r w:rsidRPr="008B6B63">
              <w:rPr>
                <w:rFonts w:ascii="Calibri" w:hAnsi="Calibri" w:cs="Calibri"/>
                <w:color w:val="000000" w:themeColor="text1"/>
              </w:rPr>
              <w:t xml:space="preserve">Provider must retain the following documentation and make available for review by </w:t>
            </w:r>
            <w:r w:rsidR="00370C8E">
              <w:rPr>
                <w:rFonts w:ascii="Calibri" w:hAnsi="Calibri" w:cs="Calibri"/>
                <w:i/>
                <w:iCs/>
                <w:color w:val="000000" w:themeColor="text1"/>
              </w:rPr>
              <w:t>i</w:t>
            </w:r>
            <w:r w:rsidR="00370C8E">
              <w:rPr>
                <w:rFonts w:ascii="Calibri" w:hAnsi="Calibri" w:cs="Calibri"/>
                <w:color w:val="000000" w:themeColor="text1"/>
              </w:rPr>
              <w:t>Care</w:t>
            </w:r>
            <w:r w:rsidRPr="008B6B63">
              <w:rPr>
                <w:rFonts w:ascii="Calibri" w:hAnsi="Calibri" w:cs="Calibri"/>
                <w:color w:val="000000" w:themeColor="text1"/>
              </w:rPr>
              <w:t xml:space="preserve"> upon request:</w:t>
            </w:r>
          </w:p>
          <w:p w14:paraId="4B8C8B17" w14:textId="3F61EBEF" w:rsidR="003F0291" w:rsidRPr="008B6B63" w:rsidRDefault="003F0291" w:rsidP="00706573">
            <w:pPr>
              <w:numPr>
                <w:ilvl w:val="0"/>
                <w:numId w:val="2"/>
              </w:numPr>
              <w:spacing w:after="0"/>
              <w:rPr>
                <w:rFonts w:ascii="Calibri" w:hAnsi="Calibri" w:cs="Calibri"/>
                <w:color w:val="000000" w:themeColor="text1"/>
              </w:rPr>
            </w:pPr>
            <w:r w:rsidRPr="008B6B63">
              <w:rPr>
                <w:rFonts w:ascii="Calibri" w:hAnsi="Calibri" w:cs="Calibri"/>
                <w:color w:val="000000" w:themeColor="text1"/>
              </w:rPr>
              <w:t xml:space="preserve">Proof that Provider meets the required standards for applicable staff qualification, </w:t>
            </w:r>
            <w:r w:rsidR="00226057" w:rsidRPr="008B6B63">
              <w:rPr>
                <w:rFonts w:ascii="Calibri" w:hAnsi="Calibri" w:cs="Calibri"/>
                <w:color w:val="000000" w:themeColor="text1"/>
              </w:rPr>
              <w:t>training,</w:t>
            </w:r>
            <w:r w:rsidRPr="008B6B63">
              <w:rPr>
                <w:rFonts w:ascii="Calibri" w:hAnsi="Calibri" w:cs="Calibri"/>
                <w:color w:val="000000" w:themeColor="text1"/>
              </w:rPr>
              <w:t xml:space="preserve"> and programming.</w:t>
            </w:r>
          </w:p>
          <w:p w14:paraId="69C0D010" w14:textId="77777777" w:rsidR="003F0291" w:rsidRPr="008B6B63" w:rsidRDefault="003F0291" w:rsidP="00706573">
            <w:pPr>
              <w:numPr>
                <w:ilvl w:val="0"/>
                <w:numId w:val="2"/>
              </w:numPr>
              <w:spacing w:after="0"/>
              <w:rPr>
                <w:rFonts w:ascii="Calibri" w:hAnsi="Calibri" w:cs="Calibri"/>
                <w:color w:val="000000" w:themeColor="text1"/>
              </w:rPr>
            </w:pPr>
            <w:r w:rsidRPr="008B6B63">
              <w:rPr>
                <w:rFonts w:ascii="Calibri" w:hAnsi="Calibri" w:cs="Calibri"/>
                <w:color w:val="000000" w:themeColor="text1"/>
              </w:rPr>
              <w:t>Policy and procedure for verification of criminal, caregiver and licensing background checks as required.</w:t>
            </w:r>
          </w:p>
          <w:p w14:paraId="24FAE66F" w14:textId="77777777" w:rsidR="003F0291" w:rsidRPr="008B6B63" w:rsidRDefault="003F0291" w:rsidP="00706573">
            <w:pPr>
              <w:numPr>
                <w:ilvl w:val="0"/>
                <w:numId w:val="2"/>
              </w:numPr>
              <w:spacing w:after="0"/>
              <w:rPr>
                <w:rFonts w:ascii="Calibri" w:hAnsi="Calibri" w:cs="Calibri"/>
                <w:color w:val="000000" w:themeColor="text1"/>
              </w:rPr>
            </w:pPr>
            <w:r w:rsidRPr="008B6B63">
              <w:rPr>
                <w:rFonts w:ascii="Calibri" w:hAnsi="Calibri" w:cs="Calibri"/>
                <w:color w:val="000000" w:themeColor="text1"/>
              </w:rPr>
              <w:t>Evidence of completed criminal, caregiver and licensing background checks as required.</w:t>
            </w:r>
          </w:p>
          <w:p w14:paraId="4866E406" w14:textId="77777777" w:rsidR="003F0291" w:rsidRPr="008B6B63" w:rsidRDefault="003F0291" w:rsidP="00706573">
            <w:pPr>
              <w:numPr>
                <w:ilvl w:val="0"/>
                <w:numId w:val="2"/>
              </w:numPr>
              <w:spacing w:after="0"/>
              <w:rPr>
                <w:rFonts w:ascii="Calibri" w:hAnsi="Calibri" w:cs="Calibri"/>
                <w:color w:val="000000" w:themeColor="text1"/>
              </w:rPr>
            </w:pPr>
            <w:r w:rsidRPr="008B6B63">
              <w:rPr>
                <w:rFonts w:ascii="Calibri" w:hAnsi="Calibri" w:cs="Calibri"/>
                <w:color w:val="000000" w:themeColor="text1"/>
              </w:rPr>
              <w:t>Policy and procedure related to supervision methods by the provider agency including frequency, intensity, and any changes in supervision.</w:t>
            </w:r>
          </w:p>
          <w:p w14:paraId="2E46A0C2" w14:textId="77777777" w:rsidR="003F0291" w:rsidRPr="008B6B63" w:rsidRDefault="003F0291" w:rsidP="00706573">
            <w:pPr>
              <w:numPr>
                <w:ilvl w:val="0"/>
                <w:numId w:val="2"/>
              </w:numPr>
              <w:spacing w:after="0"/>
              <w:rPr>
                <w:rFonts w:ascii="Calibri" w:hAnsi="Calibri" w:cs="Calibri"/>
                <w:color w:val="000000" w:themeColor="text1"/>
              </w:rPr>
            </w:pPr>
            <w:r w:rsidRPr="008B6B63">
              <w:rPr>
                <w:rFonts w:ascii="Calibri" w:hAnsi="Calibri" w:cs="Calibri"/>
                <w:color w:val="000000" w:themeColor="text1"/>
              </w:rPr>
              <w:t>Policy and procedure for responding to complaints, inappropriate practices or matters qualifying as Enrollee-related incidents. The policy and procedure should also cover expectation of work rules, work ethics and reporting variances to the program supervisor.</w:t>
            </w:r>
          </w:p>
          <w:p w14:paraId="00291D50" w14:textId="77777777" w:rsidR="00D65880" w:rsidRPr="008B6B63" w:rsidRDefault="003F0291" w:rsidP="00706573">
            <w:pPr>
              <w:numPr>
                <w:ilvl w:val="0"/>
                <w:numId w:val="2"/>
              </w:numPr>
              <w:spacing w:after="0"/>
              <w:rPr>
                <w:rFonts w:ascii="Calibri" w:hAnsi="Calibri" w:cs="Calibri"/>
                <w:color w:val="000000" w:themeColor="text1"/>
              </w:rPr>
            </w:pPr>
            <w:r w:rsidRPr="008B6B63">
              <w:rPr>
                <w:rFonts w:ascii="Calibri" w:hAnsi="Calibri" w:cs="Calibri"/>
                <w:color w:val="000000" w:themeColor="text1"/>
              </w:rPr>
              <w:t>Employee time sheets/visit records which support billing to MCO.</w:t>
            </w:r>
          </w:p>
          <w:p w14:paraId="12289674" w14:textId="15DB6E2D" w:rsidR="00445B11" w:rsidRPr="008B6B63" w:rsidRDefault="00084CDE" w:rsidP="00706573">
            <w:pPr>
              <w:numPr>
                <w:ilvl w:val="0"/>
                <w:numId w:val="2"/>
              </w:numPr>
              <w:spacing w:after="0"/>
              <w:rPr>
                <w:rStyle w:val="eop"/>
                <w:rFonts w:ascii="Calibri" w:hAnsi="Calibri" w:cs="Calibri"/>
                <w:color w:val="000000" w:themeColor="text1"/>
              </w:rPr>
            </w:pPr>
            <w:r w:rsidRPr="008B6B63">
              <w:rPr>
                <w:rStyle w:val="normaltextrun"/>
                <w:rFonts w:ascii="Calibri" w:eastAsiaTheme="majorEastAsia" w:hAnsi="Calibri" w:cs="Calibri"/>
                <w:color w:val="000000" w:themeColor="text1"/>
              </w:rPr>
              <w:t>The Provider shall maintain written records (retain a written receipt) for each instance that cash is provided to the Enrollee. The receipt shall include the date, dollar amount and the signature of both the representative payee and the Enrollee. </w:t>
            </w:r>
          </w:p>
          <w:p w14:paraId="29CB3E5C" w14:textId="2AA4F86E" w:rsidR="00445B11" w:rsidRPr="008B6B63" w:rsidRDefault="00084CDE" w:rsidP="00706573">
            <w:pPr>
              <w:numPr>
                <w:ilvl w:val="0"/>
                <w:numId w:val="2"/>
              </w:numPr>
              <w:spacing w:after="0"/>
              <w:rPr>
                <w:rStyle w:val="eop"/>
                <w:rFonts w:ascii="Calibri" w:hAnsi="Calibri" w:cs="Calibri"/>
                <w:color w:val="000000" w:themeColor="text1"/>
              </w:rPr>
            </w:pPr>
            <w:r w:rsidRPr="008B6B63">
              <w:rPr>
                <w:rStyle w:val="normaltextrun"/>
                <w:rFonts w:ascii="Calibri" w:eastAsiaTheme="majorEastAsia" w:hAnsi="Calibri" w:cs="Calibri"/>
                <w:color w:val="000000" w:themeColor="text1"/>
              </w:rPr>
              <w:t>The Provider shall maintain written records of all payments and correspondence received from payer sources, including Social Security, SSI, Railroad Retirement, etc. </w:t>
            </w:r>
          </w:p>
          <w:p w14:paraId="6691FF80" w14:textId="4382AD94" w:rsidR="00084CDE" w:rsidRPr="00706573" w:rsidRDefault="00084CDE" w:rsidP="00706573">
            <w:pPr>
              <w:numPr>
                <w:ilvl w:val="0"/>
                <w:numId w:val="2"/>
              </w:numPr>
              <w:spacing w:after="0"/>
              <w:rPr>
                <w:rFonts w:ascii="Calibri" w:hAnsi="Calibri" w:cs="Calibri"/>
                <w:color w:val="000000" w:themeColor="text1"/>
              </w:rPr>
            </w:pPr>
            <w:r w:rsidRPr="008B6B63">
              <w:rPr>
                <w:rStyle w:val="normaltextrun"/>
                <w:rFonts w:ascii="Calibri" w:eastAsiaTheme="majorEastAsia" w:hAnsi="Calibri" w:cs="Calibri"/>
                <w:color w:val="000000" w:themeColor="text1"/>
              </w:rPr>
              <w:t>The Provider shall maintain records of all bank statements, cancelled checks, receipts for rent, utilities and major purchases made for the Enrollee. </w:t>
            </w:r>
          </w:p>
        </w:tc>
      </w:tr>
      <w:tr w:rsidR="008B6B63" w:rsidRPr="008B6B63" w14:paraId="7DB517BA" w14:textId="77777777" w:rsidTr="00706573">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50E4DC49" w:rsidR="003F0291" w:rsidRPr="008B6B63" w:rsidRDefault="003F0291" w:rsidP="004C1E6D">
            <w:pPr>
              <w:spacing w:after="0"/>
              <w:jc w:val="center"/>
              <w:rPr>
                <w:rFonts w:ascii="Calibri" w:hAnsi="Calibri" w:cs="Calibri"/>
                <w:color w:val="000000" w:themeColor="text1"/>
              </w:rPr>
            </w:pPr>
            <w:r w:rsidRPr="008B6B63">
              <w:rPr>
                <w:rFonts w:ascii="Calibri" w:hAnsi="Calibri" w:cs="Calibri"/>
                <w:color w:val="000000" w:themeColor="text1"/>
              </w:rPr>
              <w:t>4.</w:t>
            </w:r>
            <w:r w:rsidR="00001A5B" w:rsidRPr="008B6B63">
              <w:rPr>
                <w:rFonts w:ascii="Calibri" w:hAnsi="Calibri" w:cs="Calibri"/>
                <w:color w:val="000000" w:themeColor="text1"/>
              </w:rPr>
              <w:t>7</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1BF3D241" w14:textId="7B6C3578" w:rsidR="003F0291" w:rsidRPr="008B6B63" w:rsidRDefault="0094255B" w:rsidP="00706573">
            <w:pPr>
              <w:widowControl w:val="0"/>
              <w:spacing w:after="0"/>
              <w:rPr>
                <w:rFonts w:ascii="Calibri" w:hAnsi="Calibri" w:cs="Calibri"/>
                <w:bCs/>
                <w:color w:val="000000" w:themeColor="text1"/>
              </w:rPr>
            </w:pPr>
            <w:r w:rsidRPr="008B6B63">
              <w:rPr>
                <w:rFonts w:ascii="Calibri" w:hAnsi="Calibri" w:cs="Calibri"/>
                <w:bCs/>
                <w:color w:val="000000" w:themeColor="text1"/>
              </w:rPr>
              <w:t xml:space="preserve">Information regarding </w:t>
            </w:r>
            <w:r w:rsidR="00AC2AB0" w:rsidRPr="008B6B63">
              <w:rPr>
                <w:rFonts w:ascii="Calibri" w:hAnsi="Calibri" w:cs="Calibri"/>
                <w:bCs/>
                <w:color w:val="000000" w:themeColor="text1"/>
              </w:rPr>
              <w:t>authorization and claims processes are available</w:t>
            </w:r>
            <w:r w:rsidR="0041710E" w:rsidRPr="008B6B63">
              <w:rPr>
                <w:rFonts w:ascii="Calibri" w:hAnsi="Calibri" w:cs="Calibri"/>
                <w:bCs/>
                <w:color w:val="000000" w:themeColor="text1"/>
              </w:rPr>
              <w:t xml:space="preserve"> at:</w:t>
            </w:r>
          </w:p>
          <w:p w14:paraId="789F3943" w14:textId="1B4F5354" w:rsidR="0041710E" w:rsidRPr="008B6B63" w:rsidRDefault="0041710E" w:rsidP="00706573">
            <w:pPr>
              <w:widowControl w:val="0"/>
              <w:spacing w:after="0"/>
              <w:rPr>
                <w:rFonts w:ascii="Calibri" w:hAnsi="Calibri" w:cs="Calibri"/>
                <w:bCs/>
                <w:color w:val="000000" w:themeColor="text1"/>
              </w:rPr>
            </w:pPr>
            <w:r w:rsidRPr="008B6B63">
              <w:rPr>
                <w:rFonts w:ascii="Calibri" w:hAnsi="Calibri" w:cs="Calibri"/>
                <w:b/>
                <w:color w:val="000000" w:themeColor="text1"/>
              </w:rPr>
              <w:t xml:space="preserve">Family Care: </w:t>
            </w:r>
            <w:r w:rsidRPr="008B6B63">
              <w:rPr>
                <w:rFonts w:ascii="Calibri" w:hAnsi="Calibri" w:cs="Calibri"/>
                <w:bCs/>
                <w:color w:val="000000" w:themeColor="text1"/>
              </w:rPr>
              <w:t xml:space="preserve"> </w:t>
            </w:r>
            <w:r w:rsidR="00A867E8" w:rsidRPr="008B6B63">
              <w:rPr>
                <w:rFonts w:ascii="Calibri" w:hAnsi="Calibri" w:cs="Calibri"/>
                <w:bCs/>
                <w:color w:val="000000" w:themeColor="text1"/>
              </w:rPr>
              <w:t xml:space="preserve">Providers/Claims and Billing </w:t>
            </w:r>
            <w:r w:rsidR="00223206" w:rsidRPr="008B6B63">
              <w:rPr>
                <w:rFonts w:ascii="Calibri" w:hAnsi="Calibri" w:cs="Calibri"/>
                <w:bCs/>
                <w:color w:val="000000" w:themeColor="text1"/>
              </w:rPr>
              <w:t xml:space="preserve">at </w:t>
            </w:r>
            <w:hyperlink r:id="rId11" w:history="1">
              <w:r w:rsidR="00223206" w:rsidRPr="000E49A5">
                <w:rPr>
                  <w:rStyle w:val="Hyperlink"/>
                  <w:rFonts w:ascii="Calibri" w:hAnsi="Calibri" w:cs="Calibri"/>
                  <w:bCs/>
                  <w:color w:val="0B769F" w:themeColor="accent4" w:themeShade="BF"/>
                </w:rPr>
                <w:t>www.inclusa.org</w:t>
              </w:r>
            </w:hyperlink>
          </w:p>
          <w:p w14:paraId="2F702E83" w14:textId="4BF08841" w:rsidR="00223206" w:rsidRPr="008B6B63" w:rsidRDefault="00223206" w:rsidP="00706573">
            <w:pPr>
              <w:widowControl w:val="0"/>
              <w:spacing w:after="0"/>
              <w:rPr>
                <w:rFonts w:ascii="Calibri" w:hAnsi="Calibri" w:cs="Calibri"/>
                <w:bCs/>
                <w:color w:val="000000" w:themeColor="text1"/>
              </w:rPr>
            </w:pPr>
            <w:r w:rsidRPr="008B6B63">
              <w:rPr>
                <w:rFonts w:ascii="Calibri" w:hAnsi="Calibri" w:cs="Calibri"/>
                <w:b/>
                <w:color w:val="000000" w:themeColor="text1"/>
              </w:rPr>
              <w:t xml:space="preserve">Family Care </w:t>
            </w:r>
            <w:r w:rsidR="003E4AF0" w:rsidRPr="008B6B63">
              <w:rPr>
                <w:rFonts w:ascii="Calibri" w:hAnsi="Calibri" w:cs="Calibri"/>
                <w:b/>
                <w:color w:val="000000" w:themeColor="text1"/>
              </w:rPr>
              <w:t>Partnership</w:t>
            </w:r>
            <w:r w:rsidRPr="008B6B63">
              <w:rPr>
                <w:rFonts w:ascii="Calibri" w:hAnsi="Calibri" w:cs="Calibri"/>
                <w:b/>
                <w:color w:val="000000" w:themeColor="text1"/>
              </w:rPr>
              <w:t>:</w:t>
            </w:r>
            <w:r w:rsidRPr="008B6B63">
              <w:rPr>
                <w:rFonts w:ascii="Calibri" w:hAnsi="Calibri" w:cs="Calibri"/>
                <w:bCs/>
                <w:color w:val="000000" w:themeColor="text1"/>
              </w:rPr>
              <w:t xml:space="preserve"> Provider/Claims</w:t>
            </w:r>
            <w:r w:rsidR="0009342F" w:rsidRPr="008B6B63">
              <w:rPr>
                <w:rFonts w:ascii="Calibri" w:hAnsi="Calibri" w:cs="Calibri"/>
                <w:bCs/>
                <w:color w:val="000000" w:themeColor="text1"/>
              </w:rPr>
              <w:t xml:space="preserve"> section and Provider/Prior Authorization section </w:t>
            </w:r>
            <w:r w:rsidR="00812B84" w:rsidRPr="008B6B63">
              <w:rPr>
                <w:rFonts w:ascii="Calibri" w:hAnsi="Calibri" w:cs="Calibri"/>
                <w:bCs/>
                <w:color w:val="000000" w:themeColor="text1"/>
              </w:rPr>
              <w:t xml:space="preserve">at </w:t>
            </w:r>
            <w:hyperlink r:id="rId12" w:history="1">
              <w:r w:rsidR="007B282A" w:rsidRPr="000E49A5">
                <w:rPr>
                  <w:rStyle w:val="Hyperlink"/>
                  <w:rFonts w:ascii="Calibri" w:hAnsi="Calibri" w:cs="Calibri"/>
                  <w:bCs/>
                  <w:color w:val="0B769F" w:themeColor="accent4" w:themeShade="BF"/>
                </w:rPr>
                <w:t>www.icarehealthplan.org</w:t>
              </w:r>
            </w:hyperlink>
            <w:r w:rsidR="007B282A" w:rsidRPr="000E49A5">
              <w:rPr>
                <w:rFonts w:ascii="Calibri" w:hAnsi="Calibri" w:cs="Calibri"/>
                <w:bCs/>
                <w:color w:val="0B769F" w:themeColor="accent4" w:themeShade="BF"/>
              </w:rPr>
              <w:t xml:space="preserve"> </w:t>
            </w:r>
          </w:p>
        </w:tc>
      </w:tr>
      <w:tr w:rsidR="008B6B63" w:rsidRPr="008B6B63" w14:paraId="53C28D12" w14:textId="77777777" w:rsidTr="00CD40B8">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77777777" w:rsidR="003F0291" w:rsidRPr="004C1E6D" w:rsidRDefault="003F0291" w:rsidP="00CD40B8">
            <w:pPr>
              <w:spacing w:after="0"/>
              <w:jc w:val="center"/>
              <w:rPr>
                <w:rFonts w:ascii="Calibri" w:hAnsi="Calibri" w:cs="Calibri"/>
                <w:b/>
                <w:bCs/>
                <w:color w:val="000000" w:themeColor="text1"/>
                <w:sz w:val="24"/>
                <w:szCs w:val="24"/>
              </w:rPr>
            </w:pPr>
            <w:r w:rsidRPr="004C1E6D">
              <w:rPr>
                <w:rFonts w:ascii="Calibri" w:hAnsi="Calibri" w:cs="Calibri"/>
                <w:b/>
                <w:bCs/>
                <w:color w:val="000000" w:themeColor="text1"/>
                <w:sz w:val="24"/>
                <w:szCs w:val="24"/>
              </w:rPr>
              <w:t>5.0</w:t>
            </w:r>
          </w:p>
        </w:tc>
        <w:tc>
          <w:tcPr>
            <w:tcW w:w="9006"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77777777" w:rsidR="003F0291" w:rsidRPr="004C1E6D" w:rsidRDefault="003F0291" w:rsidP="00CD40B8">
            <w:pPr>
              <w:widowControl w:val="0"/>
              <w:spacing w:after="0"/>
              <w:jc w:val="center"/>
              <w:rPr>
                <w:rFonts w:ascii="Calibri" w:hAnsi="Calibri" w:cs="Calibri"/>
                <w:b/>
                <w:bCs/>
                <w:color w:val="000000" w:themeColor="text1"/>
                <w:sz w:val="24"/>
                <w:szCs w:val="24"/>
              </w:rPr>
            </w:pPr>
            <w:r w:rsidRPr="004C1E6D">
              <w:rPr>
                <w:rFonts w:ascii="Calibri" w:hAnsi="Calibri" w:cs="Calibri"/>
                <w:b/>
                <w:bCs/>
                <w:color w:val="000000" w:themeColor="text1"/>
                <w:sz w:val="24"/>
                <w:szCs w:val="24"/>
              </w:rPr>
              <w:t>Staff Qualifications and Training</w:t>
            </w:r>
          </w:p>
        </w:tc>
      </w:tr>
      <w:tr w:rsidR="008B6B63" w:rsidRPr="008B6B63" w14:paraId="1EA79E61" w14:textId="77777777" w:rsidTr="00DF615D">
        <w:trPr>
          <w:trHeight w:val="14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7777777" w:rsidR="003F0291" w:rsidRPr="008B6B63" w:rsidRDefault="003F0291" w:rsidP="004C1E6D">
            <w:pPr>
              <w:spacing w:after="0"/>
              <w:jc w:val="center"/>
              <w:rPr>
                <w:rFonts w:ascii="Calibri" w:hAnsi="Calibri" w:cs="Calibri"/>
                <w:color w:val="000000" w:themeColor="text1"/>
              </w:rPr>
            </w:pPr>
            <w:r w:rsidRPr="008B6B63">
              <w:rPr>
                <w:rFonts w:ascii="Calibri" w:hAnsi="Calibri" w:cs="Calibri"/>
                <w:color w:val="000000" w:themeColor="text1"/>
              </w:rPr>
              <w:t>5.1</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57742B22" w14:textId="2A998944" w:rsidR="003F0291" w:rsidRPr="008B6B63" w:rsidRDefault="003F0291" w:rsidP="00706573">
            <w:pPr>
              <w:spacing w:after="0"/>
              <w:rPr>
                <w:rFonts w:ascii="Calibri" w:hAnsi="Calibri" w:cs="Calibri"/>
                <w:bCs/>
                <w:color w:val="000000" w:themeColor="text1"/>
              </w:rPr>
            </w:pPr>
            <w:r w:rsidRPr="008B6B63">
              <w:rPr>
                <w:rFonts w:ascii="Calibri" w:eastAsia="Times New Roman" w:hAnsi="Calibri" w:cs="Calibri"/>
                <w:b/>
                <w:bCs/>
                <w:color w:val="000000" w:themeColor="text1"/>
              </w:rPr>
              <w:t>Caregiver Background Checks –</w:t>
            </w:r>
            <w:r w:rsidRPr="008B6B63">
              <w:rPr>
                <w:rFonts w:ascii="Calibri" w:eastAsia="Times New Roman" w:hAnsi="Calibri" w:cs="Calibri"/>
                <w:color w:val="000000" w:themeColor="text1"/>
              </w:rPr>
              <w:t xml:space="preserve"> Caregiver and Criminal Background checks must be completed in compliance with Wisconsin DHS Admin. Code Chapter 12</w:t>
            </w:r>
            <w:r w:rsidR="00D17FBB" w:rsidRPr="008B6B63">
              <w:rPr>
                <w:rFonts w:ascii="Calibri" w:eastAsia="Times New Roman" w:hAnsi="Calibri" w:cs="Calibri"/>
                <w:color w:val="000000" w:themeColor="text1"/>
              </w:rPr>
              <w:t xml:space="preserve"> and 13</w:t>
            </w:r>
            <w:r w:rsidRPr="008B6B63">
              <w:rPr>
                <w:rFonts w:ascii="Calibri" w:eastAsia="Times New Roman" w:hAnsi="Calibri" w:cs="Calibri"/>
                <w:color w:val="000000" w:themeColor="text1"/>
              </w:rPr>
              <w:t xml:space="preserve">. </w:t>
            </w:r>
            <w:r w:rsidR="004C5D48" w:rsidRPr="008B6B63">
              <w:rPr>
                <w:rFonts w:ascii="Calibri" w:eastAsia="Times New Roman" w:hAnsi="Calibri" w:cs="Calibri"/>
                <w:color w:val="000000" w:themeColor="text1"/>
              </w:rPr>
              <w:t xml:space="preserve"> </w:t>
            </w:r>
            <w:r w:rsidRPr="008B6B63">
              <w:rPr>
                <w:rFonts w:ascii="Calibri" w:eastAsia="Times New Roman" w:hAnsi="Calibri" w:cs="Calibri"/>
                <w:color w:val="000000" w:themeColor="text1"/>
              </w:rPr>
              <w:t>Provider must maintain and make available for review documentation that caregiver and criminal background checks have been complete</w:t>
            </w:r>
            <w:r w:rsidR="00113CDD" w:rsidRPr="008B6B63">
              <w:rPr>
                <w:rFonts w:ascii="Calibri" w:eastAsia="Times New Roman" w:hAnsi="Calibri" w:cs="Calibri"/>
                <w:color w:val="000000" w:themeColor="text1"/>
              </w:rPr>
              <w:t>d</w:t>
            </w:r>
            <w:r w:rsidRPr="008B6B63">
              <w:rPr>
                <w:rFonts w:ascii="Calibri" w:eastAsia="Times New Roman" w:hAnsi="Calibri" w:cs="Calibri"/>
                <w:color w:val="000000" w:themeColor="text1"/>
              </w:rPr>
              <w:t xml:space="preserve"> timely for all staff. </w:t>
            </w:r>
            <w:r w:rsidR="00C74E88">
              <w:rPr>
                <w:rFonts w:ascii="Calibri" w:eastAsia="Times New Roman" w:hAnsi="Calibri" w:cs="Calibri"/>
                <w:color w:val="000000" w:themeColor="text1"/>
              </w:rPr>
              <w:t xml:space="preserve"> </w:t>
            </w:r>
            <w:r w:rsidR="00C74E88" w:rsidRPr="0055707E">
              <w:rPr>
                <w:rFonts w:ascii="Calibri" w:eastAsia="Times New Roman" w:hAnsi="Calibri" w:cs="Calibri"/>
                <w:color w:val="auto"/>
              </w:rPr>
              <w:t>This requirement is only applicable for staff that will have in-person direct contact with members.</w:t>
            </w:r>
          </w:p>
        </w:tc>
      </w:tr>
      <w:tr w:rsidR="008B6B63" w:rsidRPr="008B6B63" w14:paraId="14BB7D3F" w14:textId="77777777" w:rsidTr="00266C8C">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0EB23A4" w14:textId="77777777" w:rsidR="003F0291" w:rsidRPr="008B6B63" w:rsidRDefault="007B78AF" w:rsidP="004C1E6D">
            <w:pPr>
              <w:spacing w:after="0"/>
              <w:jc w:val="center"/>
              <w:rPr>
                <w:rFonts w:ascii="Calibri" w:hAnsi="Calibri" w:cs="Calibri"/>
                <w:color w:val="000000" w:themeColor="text1"/>
              </w:rPr>
            </w:pPr>
            <w:r w:rsidRPr="008B6B63">
              <w:rPr>
                <w:rFonts w:ascii="Calibri" w:hAnsi="Calibri" w:cs="Calibri"/>
                <w:color w:val="000000" w:themeColor="text1"/>
              </w:rPr>
              <w:t>5.2</w:t>
            </w:r>
          </w:p>
          <w:p w14:paraId="1F73BFB7" w14:textId="3FE6089F" w:rsidR="007B78AF" w:rsidRPr="008B6B63" w:rsidRDefault="007B78AF" w:rsidP="004C1E6D">
            <w:pPr>
              <w:spacing w:after="0"/>
              <w:jc w:val="center"/>
              <w:rPr>
                <w:rFonts w:ascii="Calibri" w:hAnsi="Calibri" w:cs="Calibri"/>
                <w:color w:val="000000" w:themeColor="text1"/>
              </w:rPr>
            </w:pP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368E861B" w14:textId="5DB3199E" w:rsidR="007B78AF" w:rsidRPr="008B6B63" w:rsidRDefault="00C2479E" w:rsidP="00706573">
            <w:pPr>
              <w:widowControl w:val="0"/>
              <w:spacing w:after="0"/>
              <w:rPr>
                <w:rFonts w:ascii="Calibri" w:hAnsi="Calibri" w:cs="Calibri"/>
                <w:color w:val="000000" w:themeColor="text1"/>
                <w:shd w:val="clear" w:color="auto" w:fill="FFFFFF"/>
              </w:rPr>
            </w:pPr>
            <w:r w:rsidRPr="008B6B63">
              <w:rPr>
                <w:rStyle w:val="normaltextrun"/>
                <w:rFonts w:ascii="Calibri" w:hAnsi="Calibri" w:cs="Calibri"/>
                <w:color w:val="000000" w:themeColor="text1"/>
                <w:shd w:val="clear" w:color="auto" w:fill="FFFFFF"/>
              </w:rPr>
              <w:t>The agency must ensure that the direct service staff is qualified by having education and/or experience in financial services, including training and experience in accounting and bookkeeping.</w:t>
            </w:r>
            <w:r w:rsidR="00671928" w:rsidRPr="008B6B63">
              <w:rPr>
                <w:rStyle w:val="normaltextrun"/>
                <w:rFonts w:ascii="Calibri" w:hAnsi="Calibri" w:cs="Calibri"/>
                <w:color w:val="000000" w:themeColor="text1"/>
                <w:shd w:val="clear" w:color="auto" w:fill="FFFFFF"/>
              </w:rPr>
              <w:t xml:space="preserve"> </w:t>
            </w:r>
            <w:r w:rsidR="00BF0B81" w:rsidRPr="008B6B63">
              <w:rPr>
                <w:rStyle w:val="normaltextrun"/>
                <w:rFonts w:ascii="Calibri" w:hAnsi="Calibri" w:cs="Calibri"/>
                <w:color w:val="000000" w:themeColor="text1"/>
                <w:shd w:val="clear" w:color="auto" w:fill="FFFFFF"/>
              </w:rPr>
              <w:t xml:space="preserve">Provider staff that handle Enrollee funds must be bonded and insured for an amount sufficient to protect both the Enrollee and the MCO. </w:t>
            </w:r>
          </w:p>
        </w:tc>
      </w:tr>
      <w:tr w:rsidR="008B6B63" w:rsidRPr="008B6B63" w14:paraId="68E1215D" w14:textId="77777777" w:rsidTr="00266C8C">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7C09FA4" w14:textId="738A3CAB" w:rsidR="003F0291" w:rsidRPr="008B6B63" w:rsidRDefault="003F0291" w:rsidP="004C1E6D">
            <w:pPr>
              <w:spacing w:after="0"/>
              <w:jc w:val="center"/>
              <w:rPr>
                <w:rFonts w:ascii="Calibri" w:hAnsi="Calibri" w:cs="Calibri"/>
                <w:color w:val="000000" w:themeColor="text1"/>
              </w:rPr>
            </w:pPr>
            <w:r w:rsidRPr="008B6B63">
              <w:rPr>
                <w:rFonts w:ascii="Calibri" w:hAnsi="Calibri" w:cs="Calibri"/>
                <w:color w:val="000000" w:themeColor="text1"/>
              </w:rPr>
              <w:t>5.</w:t>
            </w:r>
            <w:r w:rsidR="00E07DB6" w:rsidRPr="008B6B63">
              <w:rPr>
                <w:rFonts w:ascii="Calibri" w:hAnsi="Calibri" w:cs="Calibri"/>
                <w:color w:val="000000" w:themeColor="text1"/>
              </w:rPr>
              <w:t>3</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33B95AE7" w14:textId="3AEAA2E8" w:rsidR="003F0291" w:rsidRPr="008B6B63" w:rsidRDefault="003F0291" w:rsidP="000E7820">
            <w:pPr>
              <w:widowControl w:val="0"/>
              <w:spacing w:after="0"/>
              <w:rPr>
                <w:rFonts w:ascii="Calibri" w:eastAsia="Times New Roman" w:hAnsi="Calibri" w:cs="Calibri"/>
                <w:color w:val="000000" w:themeColor="text1"/>
              </w:rPr>
            </w:pPr>
            <w:r w:rsidRPr="008B6B63">
              <w:rPr>
                <w:rFonts w:ascii="Calibri" w:eastAsia="Times New Roman" w:hAnsi="Calibri" w:cs="Calibri"/>
                <w:color w:val="000000" w:themeColor="text1"/>
              </w:rPr>
              <w:t xml:space="preserve">Provider must comply with all training requirements as outlined in their licensing/certification standards. If training standards are not specified, Provider must ensure that staff are fully trained to complete the assigned tasks. </w:t>
            </w:r>
          </w:p>
        </w:tc>
      </w:tr>
      <w:tr w:rsidR="008B6B63" w:rsidRPr="008B6B63" w14:paraId="4798D016" w14:textId="77777777" w:rsidTr="00431384">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39EDC98F" w:rsidR="003F0291" w:rsidRPr="008B6B63" w:rsidRDefault="003F0291" w:rsidP="004C1E6D">
            <w:pPr>
              <w:spacing w:after="0"/>
              <w:jc w:val="center"/>
              <w:rPr>
                <w:rFonts w:ascii="Calibri" w:hAnsi="Calibri" w:cs="Calibri"/>
                <w:color w:val="000000" w:themeColor="text1"/>
              </w:rPr>
            </w:pPr>
            <w:r w:rsidRPr="008B6B63">
              <w:rPr>
                <w:rFonts w:ascii="Calibri" w:hAnsi="Calibri" w:cs="Calibri"/>
                <w:color w:val="000000" w:themeColor="text1"/>
              </w:rPr>
              <w:t>5.</w:t>
            </w:r>
            <w:r w:rsidR="00E07DB6" w:rsidRPr="008B6B63">
              <w:rPr>
                <w:rFonts w:ascii="Calibri" w:hAnsi="Calibri" w:cs="Calibri"/>
                <w:color w:val="000000" w:themeColor="text1"/>
              </w:rPr>
              <w:t>4</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1D623C71" w14:textId="464F9291" w:rsidR="003F0291" w:rsidRPr="008B6B63" w:rsidRDefault="003F0291" w:rsidP="00431384">
            <w:pPr>
              <w:widowControl w:val="0"/>
              <w:spacing w:after="0"/>
              <w:rPr>
                <w:rFonts w:ascii="Calibri" w:eastAsia="Times New Roman" w:hAnsi="Calibri" w:cs="Calibri"/>
                <w:color w:val="000000" w:themeColor="text1"/>
              </w:rPr>
            </w:pPr>
            <w:r w:rsidRPr="008B6B63">
              <w:rPr>
                <w:rFonts w:ascii="Calibri" w:eastAsia="Times New Roman" w:hAnsi="Calibri" w:cs="Calibri"/>
                <w:color w:val="000000" w:themeColor="text1"/>
              </w:rPr>
              <w:t xml:space="preserve">Provider must orient and train their staff on the Family Care and Family Care Partnership Programs. Support materials can be found </w:t>
            </w:r>
            <w:r w:rsidR="00A3373A" w:rsidRPr="008B6B63">
              <w:rPr>
                <w:rFonts w:ascii="Calibri" w:eastAsia="Times New Roman" w:hAnsi="Calibri" w:cs="Calibri"/>
                <w:color w:val="000000" w:themeColor="text1"/>
              </w:rPr>
              <w:t>at</w:t>
            </w:r>
            <w:r w:rsidRPr="008B6B63">
              <w:rPr>
                <w:rFonts w:ascii="Calibri" w:eastAsia="Times New Roman" w:hAnsi="Calibri" w:cs="Calibri"/>
                <w:color w:val="000000" w:themeColor="text1"/>
              </w:rPr>
              <w:t xml:space="preserve">: </w:t>
            </w:r>
          </w:p>
          <w:p w14:paraId="5CB585AE" w14:textId="356FC5C4" w:rsidR="003F0291" w:rsidRPr="008B6B63" w:rsidRDefault="003F0291" w:rsidP="00431384">
            <w:pPr>
              <w:widowControl w:val="0"/>
              <w:spacing w:after="0"/>
              <w:rPr>
                <w:rStyle w:val="Hyperlink"/>
                <w:rFonts w:ascii="Calibri" w:eastAsia="Times New Roman" w:hAnsi="Calibri" w:cs="Calibri"/>
                <w:color w:val="000000" w:themeColor="text1"/>
              </w:rPr>
            </w:pPr>
            <w:r w:rsidRPr="008B6B63">
              <w:rPr>
                <w:rFonts w:ascii="Calibri" w:eastAsia="Times New Roman" w:hAnsi="Calibri" w:cs="Calibri"/>
                <w:b/>
                <w:bCs/>
                <w:color w:val="000000" w:themeColor="text1"/>
              </w:rPr>
              <w:t>Family Care</w:t>
            </w:r>
            <w:r w:rsidR="00A3373A" w:rsidRPr="008B6B63">
              <w:rPr>
                <w:rFonts w:ascii="Calibri" w:eastAsia="Times New Roman" w:hAnsi="Calibri" w:cs="Calibri"/>
                <w:b/>
                <w:bCs/>
                <w:color w:val="000000" w:themeColor="text1"/>
              </w:rPr>
              <w:t>:</w:t>
            </w:r>
            <w:r w:rsidR="00A3373A" w:rsidRPr="008B6B63">
              <w:rPr>
                <w:rFonts w:ascii="Calibri" w:eastAsia="Times New Roman" w:hAnsi="Calibri" w:cs="Calibri"/>
                <w:color w:val="000000" w:themeColor="text1"/>
              </w:rPr>
              <w:t xml:space="preserve"> </w:t>
            </w:r>
            <w:r w:rsidRPr="008B6B63">
              <w:rPr>
                <w:rFonts w:ascii="Calibri" w:eastAsia="Times New Roman" w:hAnsi="Calibri" w:cs="Calibri"/>
                <w:color w:val="000000" w:themeColor="text1"/>
              </w:rPr>
              <w:t xml:space="preserve"> </w:t>
            </w:r>
            <w:hyperlink r:id="rId13" w:history="1">
              <w:r w:rsidRPr="000E49A5">
                <w:rPr>
                  <w:rStyle w:val="Hyperlink"/>
                  <w:rFonts w:ascii="Calibri" w:eastAsia="Times New Roman" w:hAnsi="Calibri" w:cs="Calibri"/>
                  <w:color w:val="0B769F" w:themeColor="accent4" w:themeShade="BF"/>
                </w:rPr>
                <w:t>www.inclusa.org</w:t>
              </w:r>
            </w:hyperlink>
          </w:p>
          <w:p w14:paraId="3AD63AC1" w14:textId="004D44F4" w:rsidR="003F0291" w:rsidRPr="008B6B63" w:rsidRDefault="003F0291" w:rsidP="00431384">
            <w:pPr>
              <w:widowControl w:val="0"/>
              <w:spacing w:after="0"/>
              <w:rPr>
                <w:rFonts w:ascii="Calibri" w:hAnsi="Calibri" w:cs="Calibri"/>
                <w:bCs/>
                <w:color w:val="000000" w:themeColor="text1"/>
              </w:rPr>
            </w:pPr>
            <w:r w:rsidRPr="008B6B63">
              <w:rPr>
                <w:rFonts w:ascii="Calibri" w:eastAsia="Times New Roman" w:hAnsi="Calibri" w:cs="Calibri"/>
                <w:b/>
                <w:bCs/>
                <w:color w:val="000000" w:themeColor="text1"/>
              </w:rPr>
              <w:t>Family Care Partnership</w:t>
            </w:r>
            <w:r w:rsidR="00A3373A" w:rsidRPr="008B6B63">
              <w:rPr>
                <w:rFonts w:ascii="Calibri" w:eastAsia="Times New Roman" w:hAnsi="Calibri" w:cs="Calibri"/>
                <w:b/>
                <w:bCs/>
                <w:color w:val="000000" w:themeColor="text1"/>
              </w:rPr>
              <w:t>:</w:t>
            </w:r>
            <w:r w:rsidR="00A3373A" w:rsidRPr="008B6B63">
              <w:rPr>
                <w:rFonts w:ascii="Calibri" w:eastAsia="Times New Roman" w:hAnsi="Calibri" w:cs="Calibri"/>
                <w:color w:val="000000" w:themeColor="text1"/>
              </w:rPr>
              <w:t xml:space="preserve"> </w:t>
            </w:r>
            <w:r w:rsidRPr="008B6B63">
              <w:rPr>
                <w:rFonts w:ascii="Calibri" w:eastAsia="Times New Roman" w:hAnsi="Calibri" w:cs="Calibri"/>
                <w:color w:val="000000" w:themeColor="text1"/>
              </w:rPr>
              <w:t xml:space="preserve"> </w:t>
            </w:r>
            <w:hyperlink r:id="rId14" w:history="1">
              <w:r w:rsidRPr="000E49A5">
                <w:rPr>
                  <w:rStyle w:val="Hyperlink"/>
                  <w:rFonts w:ascii="Calibri" w:eastAsia="Times New Roman" w:hAnsi="Calibri" w:cs="Calibri"/>
                  <w:color w:val="0B769F" w:themeColor="accent4" w:themeShade="BF"/>
                </w:rPr>
                <w:t>www.icarehealthplan.org</w:t>
              </w:r>
            </w:hyperlink>
            <w:r w:rsidRPr="000E49A5">
              <w:rPr>
                <w:rFonts w:ascii="Calibri" w:eastAsia="Times New Roman" w:hAnsi="Calibri" w:cs="Calibri"/>
                <w:color w:val="0B769F" w:themeColor="accent4" w:themeShade="BF"/>
              </w:rPr>
              <w:t xml:space="preserve"> </w:t>
            </w:r>
          </w:p>
        </w:tc>
      </w:tr>
      <w:tr w:rsidR="008B6B63" w:rsidRPr="008B6B63" w14:paraId="38AF2E13" w14:textId="77777777" w:rsidTr="00266C8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C73AAE4" w14:textId="0AAE70AD" w:rsidR="003F0291" w:rsidRPr="008B6B63" w:rsidRDefault="003F0291" w:rsidP="004C1E6D">
            <w:pPr>
              <w:spacing w:after="0"/>
              <w:jc w:val="center"/>
              <w:rPr>
                <w:rFonts w:ascii="Calibri" w:hAnsi="Calibri" w:cs="Calibri"/>
                <w:color w:val="000000" w:themeColor="text1"/>
              </w:rPr>
            </w:pPr>
            <w:r w:rsidRPr="008B6B63">
              <w:rPr>
                <w:rFonts w:ascii="Calibri" w:hAnsi="Calibri" w:cs="Calibri"/>
                <w:color w:val="000000" w:themeColor="text1"/>
              </w:rPr>
              <w:t>5.</w:t>
            </w:r>
            <w:r w:rsidR="00E07DB6" w:rsidRPr="008B6B63">
              <w:rPr>
                <w:rFonts w:ascii="Calibri" w:hAnsi="Calibri" w:cs="Calibri"/>
                <w:color w:val="000000" w:themeColor="text1"/>
              </w:rPr>
              <w:t>5</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0C6FD0F0" w14:textId="77777777" w:rsidR="003F0291" w:rsidRPr="008B6B63" w:rsidRDefault="003F0291" w:rsidP="00266C8C">
            <w:pPr>
              <w:widowControl w:val="0"/>
              <w:spacing w:after="0"/>
              <w:rPr>
                <w:rFonts w:ascii="Calibri" w:eastAsia="Times New Roman" w:hAnsi="Calibri" w:cs="Calibri"/>
                <w:color w:val="000000" w:themeColor="text1"/>
              </w:rPr>
            </w:pPr>
            <w:r w:rsidRPr="008B6B63">
              <w:rPr>
                <w:rFonts w:ascii="Calibri" w:eastAsia="Times New Roman" w:hAnsi="Calibri" w:cs="Calibri"/>
                <w:color w:val="000000" w:themeColor="text1"/>
              </w:rPr>
              <w:t xml:space="preserve">Staff must be trained in recognizing abuse and neglect and reporting requirements. </w:t>
            </w:r>
          </w:p>
        </w:tc>
      </w:tr>
      <w:tr w:rsidR="008B6B63" w:rsidRPr="008B6B63" w14:paraId="7F778EDA" w14:textId="77777777" w:rsidTr="00266C8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3877328" w14:textId="6D2BACFB" w:rsidR="003F0291" w:rsidRPr="008B6B63" w:rsidRDefault="003F0291" w:rsidP="004C1E6D">
            <w:pPr>
              <w:spacing w:after="0"/>
              <w:jc w:val="center"/>
              <w:rPr>
                <w:rFonts w:ascii="Calibri" w:hAnsi="Calibri" w:cs="Calibri"/>
                <w:color w:val="000000" w:themeColor="text1"/>
              </w:rPr>
            </w:pPr>
            <w:r w:rsidRPr="008B6B63">
              <w:rPr>
                <w:rFonts w:ascii="Calibri" w:hAnsi="Calibri" w:cs="Calibri"/>
                <w:color w:val="000000" w:themeColor="text1"/>
              </w:rPr>
              <w:t>5.</w:t>
            </w:r>
            <w:r w:rsidR="00E07DB6" w:rsidRPr="008B6B63">
              <w:rPr>
                <w:rFonts w:ascii="Calibri" w:hAnsi="Calibri" w:cs="Calibri"/>
                <w:color w:val="000000" w:themeColor="text1"/>
              </w:rPr>
              <w:t>6</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6E59A0B7" w14:textId="77777777" w:rsidR="003F0291" w:rsidRPr="008B6B63" w:rsidRDefault="003F0291" w:rsidP="00266C8C">
            <w:pPr>
              <w:widowControl w:val="0"/>
              <w:spacing w:after="0"/>
              <w:rPr>
                <w:rFonts w:ascii="Calibri" w:eastAsia="Times New Roman" w:hAnsi="Calibri" w:cs="Calibri"/>
                <w:color w:val="000000" w:themeColor="text1"/>
              </w:rPr>
            </w:pPr>
            <w:r w:rsidRPr="008B6B63">
              <w:rPr>
                <w:rFonts w:ascii="Calibri" w:eastAsia="Times New Roman" w:hAnsi="Calibri" w:cs="Calibri"/>
                <w:color w:val="000000" w:themeColor="text1"/>
              </w:rPr>
              <w:t>Services provided by anyone under the age of 18 shall comply with Child Labor Laws.</w:t>
            </w:r>
          </w:p>
        </w:tc>
      </w:tr>
      <w:tr w:rsidR="008B6B63" w:rsidRPr="008B6B63" w14:paraId="14BA26F9" w14:textId="77777777" w:rsidTr="00DF615D">
        <w:trPr>
          <w:trHeight w:val="590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8B0437F" w14:textId="4677DAB7" w:rsidR="003F0291" w:rsidRPr="008B6B63" w:rsidRDefault="003F0291" w:rsidP="004C1E6D">
            <w:pPr>
              <w:spacing w:after="0"/>
              <w:jc w:val="center"/>
              <w:rPr>
                <w:rFonts w:ascii="Calibri" w:hAnsi="Calibri" w:cs="Calibri"/>
                <w:color w:val="000000" w:themeColor="text1"/>
              </w:rPr>
            </w:pPr>
            <w:r w:rsidRPr="008B6B63">
              <w:rPr>
                <w:rFonts w:ascii="Calibri" w:hAnsi="Calibri" w:cs="Calibri"/>
                <w:color w:val="000000" w:themeColor="text1"/>
              </w:rPr>
              <w:lastRenderedPageBreak/>
              <w:t>5.</w:t>
            </w:r>
            <w:r w:rsidR="00E07DB6" w:rsidRPr="008B6B63">
              <w:rPr>
                <w:rFonts w:ascii="Calibri" w:hAnsi="Calibri" w:cs="Calibri"/>
                <w:color w:val="000000" w:themeColor="text1"/>
              </w:rPr>
              <w:t>7</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0D1A342F" w14:textId="77777777" w:rsidR="003F0291" w:rsidRPr="008B6B63" w:rsidRDefault="003F0291" w:rsidP="00266C8C">
            <w:pPr>
              <w:spacing w:after="0" w:line="252" w:lineRule="auto"/>
              <w:rPr>
                <w:rFonts w:ascii="Calibri" w:hAnsi="Calibri" w:cs="Calibri"/>
                <w:color w:val="000000" w:themeColor="text1"/>
              </w:rPr>
            </w:pPr>
            <w:r w:rsidRPr="008B6B63">
              <w:rPr>
                <w:rFonts w:ascii="Calibri" w:hAnsi="Calibri" w:cs="Calibri"/>
                <w:color w:val="000000" w:themeColor="text1"/>
              </w:rPr>
              <w:t>The Provider must ensure that staff have received training on the following subjects pertaining to the individuals served:</w:t>
            </w:r>
          </w:p>
          <w:p w14:paraId="4150A8C5" w14:textId="47CD7A4D" w:rsidR="003F0291" w:rsidRPr="008B6B63" w:rsidRDefault="003F0291" w:rsidP="00266C8C">
            <w:pPr>
              <w:pStyle w:val="ListParagraph"/>
              <w:widowControl w:val="0"/>
              <w:numPr>
                <w:ilvl w:val="0"/>
                <w:numId w:val="17"/>
              </w:numPr>
              <w:spacing w:after="0" w:line="252" w:lineRule="auto"/>
              <w:rPr>
                <w:rFonts w:ascii="Calibri" w:hAnsi="Calibri" w:cs="Calibri"/>
                <w:color w:val="000000" w:themeColor="text1"/>
              </w:rPr>
            </w:pPr>
            <w:r w:rsidRPr="008B6B63">
              <w:rPr>
                <w:rFonts w:ascii="Calibri" w:hAnsi="Calibri" w:cs="Calibri"/>
                <w:color w:val="000000" w:themeColor="text1"/>
              </w:rPr>
              <w:t xml:space="preserve">Policy, </w:t>
            </w:r>
            <w:r w:rsidR="00EB5FE7" w:rsidRPr="008B6B63">
              <w:rPr>
                <w:rFonts w:ascii="Calibri" w:hAnsi="Calibri" w:cs="Calibri"/>
                <w:color w:val="000000" w:themeColor="text1"/>
              </w:rPr>
              <w:t>procedures,</w:t>
            </w:r>
            <w:r w:rsidRPr="008B6B63">
              <w:rPr>
                <w:rFonts w:ascii="Calibri" w:hAnsi="Calibri" w:cs="Calibri"/>
                <w:color w:val="000000" w:themeColor="text1"/>
              </w:rPr>
              <w:t xml:space="preserve"> and expectations may include the following:</w:t>
            </w:r>
          </w:p>
          <w:p w14:paraId="4E676229" w14:textId="77777777" w:rsidR="003F0291" w:rsidRPr="008B6B63" w:rsidRDefault="003F0291" w:rsidP="00266C8C">
            <w:pPr>
              <w:pStyle w:val="ListParagraph"/>
              <w:widowControl w:val="0"/>
              <w:numPr>
                <w:ilvl w:val="1"/>
                <w:numId w:val="17"/>
              </w:numPr>
              <w:spacing w:after="0" w:line="252" w:lineRule="auto"/>
              <w:rPr>
                <w:rFonts w:ascii="Calibri" w:hAnsi="Calibri" w:cs="Calibri"/>
                <w:color w:val="000000" w:themeColor="text1"/>
              </w:rPr>
            </w:pPr>
            <w:r w:rsidRPr="008B6B63">
              <w:rPr>
                <w:rFonts w:ascii="Calibri" w:hAnsi="Calibri" w:cs="Calibri"/>
                <w:color w:val="000000" w:themeColor="text1"/>
              </w:rPr>
              <w:t>Enrollee rights and responsibilities</w:t>
            </w:r>
          </w:p>
          <w:p w14:paraId="6F2D9B81" w14:textId="77777777" w:rsidR="003F0291" w:rsidRPr="008B6B63" w:rsidRDefault="003F0291" w:rsidP="00266C8C">
            <w:pPr>
              <w:pStyle w:val="ListParagraph"/>
              <w:widowControl w:val="0"/>
              <w:numPr>
                <w:ilvl w:val="1"/>
                <w:numId w:val="17"/>
              </w:numPr>
              <w:spacing w:after="0" w:line="252" w:lineRule="auto"/>
              <w:rPr>
                <w:rFonts w:ascii="Calibri" w:hAnsi="Calibri" w:cs="Calibri"/>
                <w:color w:val="000000" w:themeColor="text1"/>
              </w:rPr>
            </w:pPr>
            <w:r w:rsidRPr="008B6B63">
              <w:rPr>
                <w:rFonts w:ascii="Calibri" w:hAnsi="Calibri" w:cs="Calibri"/>
                <w:color w:val="000000" w:themeColor="text1"/>
              </w:rPr>
              <w:t xml:space="preserve">Provider rights and responsibilities </w:t>
            </w:r>
          </w:p>
          <w:p w14:paraId="43B3912F" w14:textId="77777777" w:rsidR="003F0291" w:rsidRPr="008B6B63" w:rsidRDefault="003F0291" w:rsidP="00266C8C">
            <w:pPr>
              <w:pStyle w:val="ListParagraph"/>
              <w:widowControl w:val="0"/>
              <w:numPr>
                <w:ilvl w:val="1"/>
                <w:numId w:val="17"/>
              </w:numPr>
              <w:spacing w:after="0" w:line="252" w:lineRule="auto"/>
              <w:rPr>
                <w:rFonts w:ascii="Calibri" w:hAnsi="Calibri" w:cs="Calibri"/>
                <w:color w:val="000000" w:themeColor="text1"/>
              </w:rPr>
            </w:pPr>
            <w:r w:rsidRPr="008B6B63">
              <w:rPr>
                <w:rFonts w:ascii="Calibri" w:hAnsi="Calibri" w:cs="Calibri"/>
                <w:color w:val="000000" w:themeColor="text1"/>
              </w:rPr>
              <w:t>Record keeping and reporting</w:t>
            </w:r>
          </w:p>
          <w:p w14:paraId="5AD59283" w14:textId="77777777" w:rsidR="003F0291" w:rsidRPr="008B6B63" w:rsidRDefault="003F0291" w:rsidP="00266C8C">
            <w:pPr>
              <w:pStyle w:val="ListParagraph"/>
              <w:widowControl w:val="0"/>
              <w:numPr>
                <w:ilvl w:val="1"/>
                <w:numId w:val="17"/>
              </w:numPr>
              <w:spacing w:after="0" w:line="252" w:lineRule="auto"/>
              <w:rPr>
                <w:rFonts w:ascii="Calibri" w:hAnsi="Calibri" w:cs="Calibri"/>
                <w:color w:val="000000" w:themeColor="text1"/>
              </w:rPr>
            </w:pPr>
            <w:r w:rsidRPr="008B6B63">
              <w:rPr>
                <w:rFonts w:ascii="Calibri" w:hAnsi="Calibri" w:cs="Calibri"/>
                <w:color w:val="000000" w:themeColor="text1"/>
              </w:rPr>
              <w:t>Arranging backup services if the caregiver is unable to make a scheduled visit</w:t>
            </w:r>
          </w:p>
          <w:p w14:paraId="4E628EA5" w14:textId="77777777" w:rsidR="003F0291" w:rsidRPr="008B6B63" w:rsidRDefault="003F0291" w:rsidP="00266C8C">
            <w:pPr>
              <w:pStyle w:val="ListParagraph"/>
              <w:widowControl w:val="0"/>
              <w:numPr>
                <w:ilvl w:val="1"/>
                <w:numId w:val="17"/>
              </w:numPr>
              <w:spacing w:after="0" w:line="252" w:lineRule="auto"/>
              <w:rPr>
                <w:rFonts w:ascii="Calibri" w:hAnsi="Calibri" w:cs="Calibri"/>
                <w:color w:val="000000" w:themeColor="text1"/>
              </w:rPr>
            </w:pPr>
            <w:r w:rsidRPr="008B6B63">
              <w:rPr>
                <w:rFonts w:ascii="Calibri" w:hAnsi="Calibri" w:cs="Calibri"/>
                <w:color w:val="000000" w:themeColor="text1"/>
              </w:rPr>
              <w:t>Other information deemed necessary and appropriate</w:t>
            </w:r>
          </w:p>
          <w:p w14:paraId="36072EBA" w14:textId="77777777" w:rsidR="003F0291" w:rsidRPr="008B6B63" w:rsidRDefault="003F0291" w:rsidP="00266C8C">
            <w:pPr>
              <w:pStyle w:val="ListParagraph"/>
              <w:widowControl w:val="0"/>
              <w:numPr>
                <w:ilvl w:val="0"/>
                <w:numId w:val="17"/>
              </w:numPr>
              <w:spacing w:after="0" w:line="252" w:lineRule="auto"/>
              <w:rPr>
                <w:rFonts w:ascii="Calibri" w:hAnsi="Calibri" w:cs="Calibri"/>
                <w:color w:val="000000" w:themeColor="text1"/>
              </w:rPr>
            </w:pPr>
            <w:r w:rsidRPr="008B6B63">
              <w:rPr>
                <w:rFonts w:ascii="Calibri" w:hAnsi="Calibri" w:cs="Calibri"/>
                <w:color w:val="000000" w:themeColor="text1"/>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4C9866CB" w14:textId="77777777" w:rsidR="003F0291" w:rsidRPr="008B6B63" w:rsidRDefault="003F0291" w:rsidP="00266C8C">
            <w:pPr>
              <w:pStyle w:val="ListParagraph"/>
              <w:widowControl w:val="0"/>
              <w:numPr>
                <w:ilvl w:val="0"/>
                <w:numId w:val="17"/>
              </w:numPr>
              <w:spacing w:after="0" w:line="252" w:lineRule="auto"/>
              <w:rPr>
                <w:rFonts w:ascii="Calibri" w:hAnsi="Calibri" w:cs="Calibri"/>
                <w:color w:val="000000" w:themeColor="text1"/>
              </w:rPr>
            </w:pPr>
            <w:r w:rsidRPr="008B6B63">
              <w:rPr>
                <w:rFonts w:ascii="Calibri" w:hAnsi="Calibri" w:cs="Calibri"/>
                <w:color w:val="000000" w:themeColor="text1"/>
              </w:rPr>
              <w:t>Recognizing and appropriately responding to all conditions that might adversely affect the Enrollee’s health and safety including how to respond to emergencies and Enrollee-related incidents.</w:t>
            </w:r>
          </w:p>
          <w:p w14:paraId="0DAC4FB1" w14:textId="77777777" w:rsidR="003F0291" w:rsidRPr="008B6B63" w:rsidRDefault="003F0291" w:rsidP="00266C8C">
            <w:pPr>
              <w:pStyle w:val="ListParagraph"/>
              <w:widowControl w:val="0"/>
              <w:numPr>
                <w:ilvl w:val="0"/>
                <w:numId w:val="17"/>
              </w:numPr>
              <w:spacing w:after="0" w:line="252" w:lineRule="auto"/>
              <w:rPr>
                <w:rFonts w:ascii="Calibri" w:hAnsi="Calibri" w:cs="Calibri"/>
                <w:color w:val="000000" w:themeColor="text1"/>
              </w:rPr>
            </w:pPr>
            <w:r w:rsidRPr="008B6B63">
              <w:rPr>
                <w:rFonts w:ascii="Calibri" w:hAnsi="Calibri" w:cs="Calibri"/>
                <w:color w:val="000000" w:themeColor="text1"/>
              </w:rPr>
              <w:t>Interpersonal and communication skills and appropriate attitudes for working effectively with Enrollees and with IDT.</w:t>
            </w:r>
          </w:p>
          <w:p w14:paraId="2679F9E4" w14:textId="05B9888E" w:rsidR="003F0291" w:rsidRPr="008B6B63" w:rsidRDefault="003F0291" w:rsidP="00266C8C">
            <w:pPr>
              <w:pStyle w:val="ListParagraph"/>
              <w:widowControl w:val="0"/>
              <w:numPr>
                <w:ilvl w:val="0"/>
                <w:numId w:val="17"/>
              </w:numPr>
              <w:spacing w:after="0" w:line="252" w:lineRule="auto"/>
              <w:rPr>
                <w:rFonts w:ascii="Calibri" w:eastAsia="Times New Roman" w:hAnsi="Calibri" w:cs="Calibri"/>
                <w:color w:val="000000" w:themeColor="text1"/>
              </w:rPr>
            </w:pPr>
            <w:r w:rsidRPr="008B6B63">
              <w:rPr>
                <w:rFonts w:ascii="Calibri" w:hAnsi="Calibri" w:cs="Calibri"/>
                <w:color w:val="000000" w:themeColor="text1"/>
              </w:rPr>
              <w:t>Confidentiality laws and rules</w:t>
            </w:r>
            <w:r w:rsidR="169F345B" w:rsidRPr="008B6B63">
              <w:rPr>
                <w:rFonts w:ascii="Calibri" w:hAnsi="Calibri" w:cs="Calibri"/>
                <w:color w:val="000000" w:themeColor="text1"/>
              </w:rPr>
              <w:t>.</w:t>
            </w:r>
          </w:p>
          <w:p w14:paraId="30746956" w14:textId="49A3169C" w:rsidR="003F0291" w:rsidRPr="008B6B63" w:rsidRDefault="003F0291" w:rsidP="00266C8C">
            <w:pPr>
              <w:pStyle w:val="ListParagraph"/>
              <w:widowControl w:val="0"/>
              <w:numPr>
                <w:ilvl w:val="0"/>
                <w:numId w:val="17"/>
              </w:numPr>
              <w:spacing w:after="0" w:line="252" w:lineRule="auto"/>
              <w:rPr>
                <w:rFonts w:ascii="Calibri" w:eastAsia="Times New Roman" w:hAnsi="Calibri" w:cs="Calibri"/>
                <w:color w:val="000000" w:themeColor="text1"/>
              </w:rPr>
            </w:pPr>
            <w:r w:rsidRPr="008B6B63">
              <w:rPr>
                <w:rFonts w:ascii="Calibri" w:hAnsi="Calibri" w:cs="Calibri"/>
                <w:color w:val="000000" w:themeColor="text1"/>
              </w:rPr>
              <w:t>Practices that honor diverse cultural and ethnic differences</w:t>
            </w:r>
            <w:r w:rsidR="7D2851C4" w:rsidRPr="008B6B63">
              <w:rPr>
                <w:rFonts w:ascii="Calibri" w:hAnsi="Calibri" w:cs="Calibri"/>
                <w:color w:val="000000" w:themeColor="text1"/>
              </w:rPr>
              <w:t>.</w:t>
            </w:r>
          </w:p>
          <w:p w14:paraId="7CF9C2FC" w14:textId="07BBF329" w:rsidR="003F0291" w:rsidRPr="008B6B63" w:rsidRDefault="003F0291" w:rsidP="00266C8C">
            <w:pPr>
              <w:pStyle w:val="ListParagraph"/>
              <w:widowControl w:val="0"/>
              <w:numPr>
                <w:ilvl w:val="0"/>
                <w:numId w:val="17"/>
              </w:numPr>
              <w:spacing w:after="0" w:line="252" w:lineRule="auto"/>
              <w:rPr>
                <w:rFonts w:ascii="Calibri" w:eastAsia="Times New Roman" w:hAnsi="Calibri" w:cs="Calibri"/>
                <w:color w:val="000000" w:themeColor="text1"/>
              </w:rPr>
            </w:pPr>
            <w:r w:rsidRPr="008B6B63">
              <w:rPr>
                <w:rFonts w:ascii="Calibri" w:hAnsi="Calibri" w:cs="Calibri"/>
                <w:color w:val="000000" w:themeColor="text1"/>
              </w:rPr>
              <w:t xml:space="preserve">Procedures for </w:t>
            </w:r>
            <w:r w:rsidR="00B949FA">
              <w:rPr>
                <w:rFonts w:ascii="Calibri" w:hAnsi="Calibri" w:cs="Calibri"/>
                <w:color w:val="000000" w:themeColor="text1"/>
              </w:rPr>
              <w:t xml:space="preserve">following Family Care and Family Care Partnership required processes for </w:t>
            </w:r>
            <w:r w:rsidRPr="008B6B63">
              <w:rPr>
                <w:rFonts w:ascii="Calibri" w:hAnsi="Calibri" w:cs="Calibri"/>
                <w:color w:val="000000" w:themeColor="text1"/>
              </w:rPr>
              <w:t>handling complaints and grievances</w:t>
            </w:r>
            <w:r w:rsidR="00B949FA">
              <w:rPr>
                <w:rFonts w:ascii="Calibri" w:hAnsi="Calibri" w:cs="Calibri"/>
                <w:color w:val="000000" w:themeColor="text1"/>
              </w:rPr>
              <w:t xml:space="preserve"> (see Section 7.</w:t>
            </w:r>
            <w:r w:rsidR="00860BC7">
              <w:rPr>
                <w:rFonts w:ascii="Calibri" w:hAnsi="Calibri" w:cs="Calibri"/>
                <w:color w:val="000000" w:themeColor="text1"/>
              </w:rPr>
              <w:t>6</w:t>
            </w:r>
            <w:r w:rsidR="00B949FA">
              <w:rPr>
                <w:rFonts w:ascii="Calibri" w:hAnsi="Calibri" w:cs="Calibri"/>
                <w:color w:val="000000" w:themeColor="text1"/>
              </w:rPr>
              <w:t>)</w:t>
            </w:r>
            <w:r w:rsidRPr="008B6B63">
              <w:rPr>
                <w:rFonts w:ascii="Calibri" w:hAnsi="Calibri" w:cs="Calibri"/>
                <w:color w:val="000000" w:themeColor="text1"/>
              </w:rPr>
              <w:t xml:space="preserve">. </w:t>
            </w:r>
          </w:p>
        </w:tc>
      </w:tr>
      <w:tr w:rsidR="008B6B63" w:rsidRPr="008B6B63" w14:paraId="26F59C9A" w14:textId="77777777" w:rsidTr="00CD40B8">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77777777" w:rsidR="003F0291" w:rsidRPr="004C1E6D" w:rsidRDefault="003F0291" w:rsidP="00CD40B8">
            <w:pPr>
              <w:spacing w:after="0"/>
              <w:jc w:val="center"/>
              <w:rPr>
                <w:rFonts w:ascii="Calibri" w:hAnsi="Calibri" w:cs="Calibri"/>
                <w:color w:val="000000" w:themeColor="text1"/>
                <w:sz w:val="24"/>
                <w:szCs w:val="24"/>
              </w:rPr>
            </w:pPr>
            <w:r w:rsidRPr="004C1E6D">
              <w:rPr>
                <w:rFonts w:ascii="Calibri" w:hAnsi="Calibri" w:cs="Calibri"/>
                <w:b/>
                <w:bCs/>
                <w:color w:val="000000" w:themeColor="text1"/>
                <w:sz w:val="24"/>
                <w:szCs w:val="24"/>
              </w:rPr>
              <w:t>6.0</w:t>
            </w:r>
          </w:p>
        </w:tc>
        <w:tc>
          <w:tcPr>
            <w:tcW w:w="9006"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3F0291" w:rsidRPr="004C1E6D" w:rsidRDefault="003F0291" w:rsidP="00CD40B8">
            <w:pPr>
              <w:widowControl w:val="0"/>
              <w:spacing w:after="0"/>
              <w:jc w:val="center"/>
              <w:rPr>
                <w:rFonts w:ascii="Calibri" w:eastAsia="Times New Roman" w:hAnsi="Calibri" w:cs="Calibri"/>
                <w:color w:val="000000" w:themeColor="text1"/>
                <w:sz w:val="24"/>
                <w:szCs w:val="24"/>
              </w:rPr>
            </w:pPr>
            <w:r w:rsidRPr="004C1E6D">
              <w:rPr>
                <w:rFonts w:ascii="Calibri" w:hAnsi="Calibri" w:cs="Calibri"/>
                <w:b/>
                <w:bCs/>
                <w:color w:val="000000" w:themeColor="text1"/>
                <w:sz w:val="24"/>
                <w:szCs w:val="24"/>
              </w:rPr>
              <w:t>Supervision and Staff Adequacy</w:t>
            </w:r>
          </w:p>
        </w:tc>
      </w:tr>
      <w:tr w:rsidR="008B6B63" w:rsidRPr="008B6B63" w14:paraId="26F78DD7" w14:textId="77777777" w:rsidTr="00853372">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3F0291" w:rsidRPr="008B6B63" w:rsidRDefault="003F0291" w:rsidP="004C1E6D">
            <w:pPr>
              <w:spacing w:after="0"/>
              <w:jc w:val="center"/>
              <w:rPr>
                <w:rFonts w:ascii="Calibri" w:hAnsi="Calibri" w:cs="Calibri"/>
                <w:color w:val="000000" w:themeColor="text1"/>
              </w:rPr>
            </w:pPr>
            <w:r w:rsidRPr="008B6B63">
              <w:rPr>
                <w:rFonts w:ascii="Calibri" w:hAnsi="Calibri" w:cs="Calibri"/>
                <w:color w:val="000000" w:themeColor="text1"/>
              </w:rPr>
              <w:t>6.1</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14A03522" w:rsidR="003F0291" w:rsidRPr="008B6B63" w:rsidRDefault="003F0291" w:rsidP="00266C8C">
            <w:pPr>
              <w:widowControl w:val="0"/>
              <w:spacing w:after="0"/>
              <w:rPr>
                <w:rFonts w:ascii="Calibri" w:eastAsia="Times New Roman" w:hAnsi="Calibri" w:cs="Calibri"/>
                <w:color w:val="000000" w:themeColor="text1"/>
              </w:rPr>
            </w:pPr>
            <w:r w:rsidRPr="008B6B63">
              <w:rPr>
                <w:rFonts w:ascii="Calibri" w:hAnsi="Calibri" w:cs="Calibri"/>
                <w:color w:val="000000" w:themeColor="text1"/>
              </w:rPr>
              <w:t xml:space="preserve">The Provider shall maintain adequate staffing to meet the needs of Enrollees referred by </w:t>
            </w:r>
            <w:r w:rsidR="006D137E" w:rsidRPr="008B6B63">
              <w:rPr>
                <w:rFonts w:ascii="Calibri" w:hAnsi="Calibri" w:cs="Calibri"/>
                <w:color w:val="000000" w:themeColor="text1"/>
              </w:rPr>
              <w:t>MCO</w:t>
            </w:r>
            <w:r w:rsidRPr="008B6B63">
              <w:rPr>
                <w:rFonts w:ascii="Calibri" w:hAnsi="Calibri" w:cs="Calibri"/>
                <w:color w:val="000000" w:themeColor="text1"/>
              </w:rPr>
              <w:t xml:space="preserve"> and accepted by the Provider for service. </w:t>
            </w:r>
          </w:p>
        </w:tc>
      </w:tr>
      <w:tr w:rsidR="008B6B63" w:rsidRPr="008B6B63" w14:paraId="27D50847" w14:textId="77777777" w:rsidTr="00853372">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C826D0C" w14:textId="4B5C75AD" w:rsidR="003B2303" w:rsidRPr="008B6B63" w:rsidRDefault="00A23721" w:rsidP="004C1E6D">
            <w:pPr>
              <w:spacing w:after="0"/>
              <w:jc w:val="center"/>
              <w:rPr>
                <w:rFonts w:ascii="Calibri" w:hAnsi="Calibri" w:cs="Calibri"/>
                <w:color w:val="000000" w:themeColor="text1"/>
              </w:rPr>
            </w:pPr>
            <w:r w:rsidRPr="008B6B63">
              <w:rPr>
                <w:rFonts w:ascii="Calibri" w:hAnsi="Calibri" w:cs="Calibri"/>
                <w:color w:val="000000" w:themeColor="text1"/>
              </w:rPr>
              <w:t>6.2</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229E23ED" w14:textId="3B9BCFA3" w:rsidR="003B2303" w:rsidRPr="008B6B63" w:rsidRDefault="006021CC" w:rsidP="00853372">
            <w:pPr>
              <w:widowControl w:val="0"/>
              <w:spacing w:after="0"/>
              <w:rPr>
                <w:rFonts w:ascii="Calibri" w:hAnsi="Calibri" w:cs="Calibri"/>
                <w:color w:val="000000" w:themeColor="text1"/>
              </w:rPr>
            </w:pPr>
            <w:r w:rsidRPr="008B6B63">
              <w:rPr>
                <w:rFonts w:ascii="Calibri" w:hAnsi="Calibri" w:cs="Calibri"/>
                <w:color w:val="000000" w:themeColor="text1"/>
              </w:rPr>
              <w:t xml:space="preserve">Provider shall have policies and procedures in place to protect the Enrollee and MCO from misuse or misappropriation </w:t>
            </w:r>
            <w:r w:rsidR="00EB52DF" w:rsidRPr="008B6B63">
              <w:rPr>
                <w:rFonts w:ascii="Calibri" w:hAnsi="Calibri" w:cs="Calibri"/>
                <w:color w:val="000000" w:themeColor="text1"/>
              </w:rPr>
              <w:t xml:space="preserve">of funds by Provider staff or employees. Provider shall make these policies and procedures available to MCO upon request. </w:t>
            </w:r>
          </w:p>
        </w:tc>
      </w:tr>
      <w:tr w:rsidR="008B6B63" w:rsidRPr="008B6B63" w14:paraId="2C817826" w14:textId="77777777" w:rsidTr="00853372">
        <w:trPr>
          <w:trHeight w:val="244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75295F1F" w:rsidR="003F0291" w:rsidRPr="008B6B63" w:rsidRDefault="003F0291" w:rsidP="004C1E6D">
            <w:pPr>
              <w:spacing w:after="0"/>
              <w:jc w:val="center"/>
              <w:rPr>
                <w:rFonts w:ascii="Calibri" w:hAnsi="Calibri" w:cs="Calibri"/>
                <w:color w:val="000000" w:themeColor="text1"/>
              </w:rPr>
            </w:pPr>
            <w:r w:rsidRPr="008B6B63">
              <w:rPr>
                <w:rFonts w:ascii="Calibri" w:hAnsi="Calibri" w:cs="Calibri"/>
                <w:color w:val="000000" w:themeColor="text1"/>
              </w:rPr>
              <w:t>6.</w:t>
            </w:r>
            <w:r w:rsidR="00A23721" w:rsidRPr="008B6B63">
              <w:rPr>
                <w:rFonts w:ascii="Calibri" w:hAnsi="Calibri" w:cs="Calibri"/>
                <w:color w:val="000000" w:themeColor="text1"/>
              </w:rPr>
              <w:t>3</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3F0291" w:rsidRPr="008B6B63" w:rsidRDefault="003F0291" w:rsidP="00853372">
            <w:pPr>
              <w:spacing w:after="0" w:line="252" w:lineRule="auto"/>
              <w:rPr>
                <w:rFonts w:ascii="Calibri" w:hAnsi="Calibri" w:cs="Calibri"/>
                <w:color w:val="000000" w:themeColor="text1"/>
              </w:rPr>
            </w:pPr>
            <w:r w:rsidRPr="008B6B63">
              <w:rPr>
                <w:rFonts w:ascii="Calibri" w:hAnsi="Calibri" w:cs="Calibri"/>
                <w:color w:val="000000" w:themeColor="text1"/>
              </w:rPr>
              <w:t>Provider must ensure:</w:t>
            </w:r>
          </w:p>
          <w:p w14:paraId="64B8D39B" w14:textId="77777777" w:rsidR="003F0291" w:rsidRPr="008B6B63" w:rsidRDefault="003F0291" w:rsidP="00853372">
            <w:pPr>
              <w:pStyle w:val="ListParagraph"/>
              <w:numPr>
                <w:ilvl w:val="0"/>
                <w:numId w:val="5"/>
              </w:numPr>
              <w:spacing w:after="0"/>
              <w:rPr>
                <w:rFonts w:ascii="Calibri" w:hAnsi="Calibri" w:cs="Calibri"/>
                <w:color w:val="000000" w:themeColor="text1"/>
              </w:rPr>
            </w:pPr>
            <w:r w:rsidRPr="008B6B63">
              <w:rPr>
                <w:rFonts w:ascii="Calibri" w:hAnsi="Calibri" w:cs="Calibri"/>
                <w:color w:val="000000" w:themeColor="text1"/>
              </w:rPr>
              <w:t xml:space="preserve">Staff are supervised and assessed to assure they are working effectively and collaboratively with Enrollees by conducting adequate on-site supervision and review. </w:t>
            </w:r>
          </w:p>
          <w:p w14:paraId="2E20785F" w14:textId="77777777" w:rsidR="004C5D48" w:rsidRPr="008B6B63" w:rsidRDefault="003F0291" w:rsidP="00853372">
            <w:pPr>
              <w:pStyle w:val="ListParagraph"/>
              <w:numPr>
                <w:ilvl w:val="0"/>
                <w:numId w:val="5"/>
              </w:numPr>
              <w:spacing w:after="0"/>
              <w:rPr>
                <w:rFonts w:ascii="Calibri" w:hAnsi="Calibri" w:cs="Calibri"/>
                <w:color w:val="000000" w:themeColor="text1"/>
              </w:rPr>
            </w:pPr>
            <w:r w:rsidRPr="008B6B63">
              <w:rPr>
                <w:rFonts w:ascii="Calibri" w:hAnsi="Calibri" w:cs="Calibri"/>
                <w:color w:val="000000" w:themeColor="text1"/>
              </w:rPr>
              <w:t>Performance issues with staff are addressed promptly and IDT is kept informed about significant issues that affect the Enrollee.</w:t>
            </w:r>
          </w:p>
          <w:p w14:paraId="4B37EDE0" w14:textId="25FB5DCB" w:rsidR="003F0291" w:rsidRPr="008B6B63" w:rsidRDefault="003F0291" w:rsidP="00853372">
            <w:pPr>
              <w:pStyle w:val="ListParagraph"/>
              <w:numPr>
                <w:ilvl w:val="0"/>
                <w:numId w:val="5"/>
              </w:numPr>
              <w:spacing w:after="0"/>
              <w:rPr>
                <w:rFonts w:ascii="Calibri" w:hAnsi="Calibri" w:cs="Calibri"/>
                <w:color w:val="000000" w:themeColor="text1"/>
              </w:rPr>
            </w:pPr>
            <w:r w:rsidRPr="008B6B63">
              <w:rPr>
                <w:rFonts w:ascii="Calibri" w:hAnsi="Calibri" w:cs="Calibri"/>
                <w:color w:val="000000" w:themeColor="text1"/>
              </w:rPr>
              <w:t>Supervisory staff are involved in assessment, goal planning and tracking, and supervision for Enrollees.</w:t>
            </w:r>
          </w:p>
          <w:p w14:paraId="0E173CBB" w14:textId="54328E70" w:rsidR="003F0291" w:rsidRPr="008B6B63" w:rsidRDefault="003F0291" w:rsidP="00853372">
            <w:pPr>
              <w:pStyle w:val="ListParagraph"/>
              <w:numPr>
                <w:ilvl w:val="0"/>
                <w:numId w:val="5"/>
              </w:numPr>
              <w:spacing w:after="0" w:line="252" w:lineRule="auto"/>
              <w:rPr>
                <w:rFonts w:ascii="Calibri" w:hAnsi="Calibri" w:cs="Calibri"/>
                <w:color w:val="000000" w:themeColor="text1"/>
              </w:rPr>
            </w:pPr>
            <w:r w:rsidRPr="008B6B63">
              <w:rPr>
                <w:rFonts w:ascii="Calibri" w:hAnsi="Calibri" w:cs="Calibri"/>
                <w:color w:val="000000" w:themeColor="text1"/>
              </w:rPr>
              <w:t xml:space="preserve">Provider staff are working collaboratively and communicating effectively with </w:t>
            </w:r>
            <w:r w:rsidR="00492E9F" w:rsidRPr="008B6B63">
              <w:rPr>
                <w:rFonts w:ascii="Calibri" w:hAnsi="Calibri" w:cs="Calibri"/>
                <w:color w:val="000000" w:themeColor="text1"/>
              </w:rPr>
              <w:t>MCO</w:t>
            </w:r>
            <w:r w:rsidRPr="008B6B63">
              <w:rPr>
                <w:rFonts w:ascii="Calibri" w:hAnsi="Calibri" w:cs="Calibri"/>
                <w:color w:val="000000" w:themeColor="text1"/>
              </w:rPr>
              <w:t xml:space="preserve"> staff</w:t>
            </w:r>
          </w:p>
        </w:tc>
      </w:tr>
      <w:tr w:rsidR="008B6B63" w:rsidRPr="008B6B63" w14:paraId="231843E7" w14:textId="77777777" w:rsidTr="00CD40B8">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3F0291" w:rsidRPr="004C1E6D" w:rsidRDefault="003F0291" w:rsidP="00CD40B8">
            <w:pPr>
              <w:spacing w:after="0"/>
              <w:jc w:val="center"/>
              <w:rPr>
                <w:rFonts w:ascii="Calibri" w:hAnsi="Calibri" w:cs="Calibri"/>
                <w:color w:val="000000" w:themeColor="text1"/>
                <w:sz w:val="24"/>
                <w:szCs w:val="24"/>
              </w:rPr>
            </w:pPr>
            <w:r w:rsidRPr="004C1E6D">
              <w:rPr>
                <w:rFonts w:ascii="Calibri" w:hAnsi="Calibri" w:cs="Calibri"/>
                <w:b/>
                <w:bCs/>
                <w:color w:val="000000" w:themeColor="text1"/>
                <w:sz w:val="24"/>
                <w:szCs w:val="24"/>
              </w:rPr>
              <w:t>7.0</w:t>
            </w:r>
          </w:p>
        </w:tc>
        <w:tc>
          <w:tcPr>
            <w:tcW w:w="9006"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3F0291" w:rsidRPr="004C1E6D" w:rsidRDefault="003F0291" w:rsidP="00CD40B8">
            <w:pPr>
              <w:spacing w:after="0" w:line="252" w:lineRule="auto"/>
              <w:jc w:val="center"/>
              <w:rPr>
                <w:rFonts w:ascii="Calibri" w:hAnsi="Calibri" w:cs="Calibri"/>
                <w:color w:val="000000" w:themeColor="text1"/>
                <w:sz w:val="24"/>
                <w:szCs w:val="24"/>
              </w:rPr>
            </w:pPr>
            <w:r w:rsidRPr="004C1E6D">
              <w:rPr>
                <w:rFonts w:ascii="Calibri" w:hAnsi="Calibri" w:cs="Calibri"/>
                <w:b/>
                <w:bCs/>
                <w:color w:val="000000" w:themeColor="text1"/>
                <w:sz w:val="24"/>
                <w:szCs w:val="24"/>
              </w:rPr>
              <w:t>Communication and Reporting Requirements</w:t>
            </w:r>
          </w:p>
        </w:tc>
      </w:tr>
      <w:tr w:rsidR="008B6B63" w:rsidRPr="008B6B63" w14:paraId="1AABF378" w14:textId="77777777" w:rsidTr="00853372">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3F0291" w:rsidRPr="008B6B63" w:rsidRDefault="00BF72D0" w:rsidP="004C1E6D">
            <w:pPr>
              <w:spacing w:after="0"/>
              <w:jc w:val="center"/>
              <w:rPr>
                <w:rFonts w:ascii="Calibri" w:hAnsi="Calibri" w:cs="Calibri"/>
                <w:color w:val="000000" w:themeColor="text1"/>
              </w:rPr>
            </w:pPr>
            <w:r w:rsidRPr="008B6B63">
              <w:rPr>
                <w:rFonts w:ascii="Calibri" w:hAnsi="Calibri" w:cs="Calibri"/>
                <w:color w:val="000000" w:themeColor="text1"/>
              </w:rPr>
              <w:t>7.1</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3F0291" w:rsidRPr="008B6B63" w:rsidRDefault="003F0291" w:rsidP="00853372">
            <w:pPr>
              <w:spacing w:after="0"/>
              <w:rPr>
                <w:rFonts w:ascii="Calibri" w:hAnsi="Calibri" w:cs="Calibri"/>
                <w:color w:val="000000" w:themeColor="text1"/>
              </w:rPr>
            </w:pPr>
            <w:r w:rsidRPr="008B6B63">
              <w:rPr>
                <w:rFonts w:ascii="Calibri" w:hAnsi="Calibri" w:cs="Calibri"/>
                <w:color w:val="000000" w:themeColor="text1"/>
              </w:rPr>
              <w:t>It is the responsibility of the Provider to ensure the MCO has the most accurate and updated contact information to facilitate accurate and timely communication.</w:t>
            </w:r>
          </w:p>
        </w:tc>
      </w:tr>
      <w:tr w:rsidR="008B6B63" w:rsidRPr="008B6B63" w14:paraId="7D1BD5BB" w14:textId="77777777" w:rsidTr="00853372">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E019AE" w14:textId="21D24254" w:rsidR="006609E9" w:rsidRPr="008B6B63" w:rsidRDefault="00467725" w:rsidP="004C1E6D">
            <w:pPr>
              <w:spacing w:after="0"/>
              <w:jc w:val="center"/>
              <w:rPr>
                <w:rFonts w:ascii="Calibri" w:hAnsi="Calibri" w:cs="Calibri"/>
                <w:color w:val="000000" w:themeColor="text1"/>
              </w:rPr>
            </w:pPr>
            <w:r w:rsidRPr="008B6B63">
              <w:rPr>
                <w:rFonts w:ascii="Calibri" w:hAnsi="Calibri" w:cs="Calibri"/>
                <w:color w:val="000000" w:themeColor="text1"/>
              </w:rPr>
              <w:t>7.2</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76462C3B" w14:textId="56787652" w:rsidR="006609E9" w:rsidRPr="008B6B63" w:rsidRDefault="003C55A4" w:rsidP="00853372">
            <w:pPr>
              <w:spacing w:after="0"/>
              <w:rPr>
                <w:rFonts w:ascii="Calibri" w:hAnsi="Calibri" w:cs="Calibri"/>
                <w:color w:val="000000" w:themeColor="text1"/>
              </w:rPr>
            </w:pPr>
            <w:r w:rsidRPr="008B6B63">
              <w:rPr>
                <w:rFonts w:ascii="Calibri" w:hAnsi="Calibri" w:cs="Calibri"/>
                <w:color w:val="000000" w:themeColor="text1"/>
              </w:rPr>
              <w:t xml:space="preserve">Provider must provide a toll-free telephone number of other accessible communication </w:t>
            </w:r>
            <w:r w:rsidR="00BC7A63" w:rsidRPr="008B6B63">
              <w:rPr>
                <w:rFonts w:ascii="Calibri" w:hAnsi="Calibri" w:cs="Calibri"/>
                <w:color w:val="000000" w:themeColor="text1"/>
              </w:rPr>
              <w:t xml:space="preserve">method for </w:t>
            </w:r>
            <w:r w:rsidR="003B50A9" w:rsidRPr="008B6B63">
              <w:rPr>
                <w:rFonts w:ascii="Calibri" w:hAnsi="Calibri" w:cs="Calibri"/>
                <w:color w:val="000000" w:themeColor="text1"/>
              </w:rPr>
              <w:t>Enrollee</w:t>
            </w:r>
            <w:r w:rsidR="00BC7A63" w:rsidRPr="008B6B63">
              <w:rPr>
                <w:rFonts w:ascii="Calibri" w:hAnsi="Calibri" w:cs="Calibri"/>
                <w:color w:val="000000" w:themeColor="text1"/>
              </w:rPr>
              <w:t xml:space="preserve"> </w:t>
            </w:r>
            <w:r w:rsidR="0028167F" w:rsidRPr="008B6B63">
              <w:rPr>
                <w:rFonts w:ascii="Calibri" w:hAnsi="Calibri" w:cs="Calibri"/>
                <w:color w:val="000000" w:themeColor="text1"/>
              </w:rPr>
              <w:t>to contact the Organizational Representative Payee organization directly without cost to the member</w:t>
            </w:r>
            <w:r w:rsidR="003B50A9" w:rsidRPr="008B6B63">
              <w:rPr>
                <w:rFonts w:ascii="Calibri" w:hAnsi="Calibri" w:cs="Calibri"/>
                <w:color w:val="000000" w:themeColor="text1"/>
              </w:rPr>
              <w:t xml:space="preserve">. Provider must be willing to meet face to face with Enrollee </w:t>
            </w:r>
            <w:r w:rsidR="0035042A" w:rsidRPr="008B6B63">
              <w:rPr>
                <w:rFonts w:ascii="Calibri" w:hAnsi="Calibri" w:cs="Calibri"/>
                <w:color w:val="000000" w:themeColor="text1"/>
              </w:rPr>
              <w:t xml:space="preserve">as needed. </w:t>
            </w:r>
          </w:p>
        </w:tc>
      </w:tr>
      <w:tr w:rsidR="008B6B63" w:rsidRPr="008B6B63" w14:paraId="07A2CB51" w14:textId="77777777" w:rsidTr="00853372">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931B4CC" w14:textId="274280DA" w:rsidR="005F256E" w:rsidRPr="008B6B63" w:rsidRDefault="00467725" w:rsidP="004C1E6D">
            <w:pPr>
              <w:spacing w:after="0"/>
              <w:jc w:val="center"/>
              <w:rPr>
                <w:rFonts w:ascii="Calibri" w:hAnsi="Calibri" w:cs="Calibri"/>
                <w:color w:val="000000" w:themeColor="text1"/>
              </w:rPr>
            </w:pPr>
            <w:r w:rsidRPr="008B6B63">
              <w:rPr>
                <w:rFonts w:ascii="Calibri" w:hAnsi="Calibri" w:cs="Calibri"/>
                <w:color w:val="000000" w:themeColor="text1"/>
              </w:rPr>
              <w:t>7.3</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32F1F723" w14:textId="5296C942" w:rsidR="005F256E" w:rsidRPr="008B6B63" w:rsidRDefault="005F256E" w:rsidP="00853372">
            <w:pPr>
              <w:spacing w:after="0"/>
              <w:rPr>
                <w:rFonts w:ascii="Calibri" w:hAnsi="Calibri" w:cs="Calibri"/>
                <w:color w:val="000000" w:themeColor="text1"/>
              </w:rPr>
            </w:pPr>
            <w:r w:rsidRPr="008B6B63">
              <w:rPr>
                <w:rFonts w:ascii="Calibri" w:hAnsi="Calibri" w:cs="Calibri"/>
                <w:color w:val="000000" w:themeColor="text1"/>
              </w:rPr>
              <w:t xml:space="preserve">Provider will </w:t>
            </w:r>
            <w:r w:rsidR="00785D29" w:rsidRPr="008B6B63">
              <w:rPr>
                <w:rFonts w:ascii="Calibri" w:hAnsi="Calibri" w:cs="Calibri"/>
                <w:color w:val="000000" w:themeColor="text1"/>
              </w:rPr>
              <w:t xml:space="preserve">report changes or events </w:t>
            </w:r>
            <w:r w:rsidR="007F540B" w:rsidRPr="008B6B63">
              <w:rPr>
                <w:rFonts w:ascii="Calibri" w:hAnsi="Calibri" w:cs="Calibri"/>
                <w:color w:val="000000" w:themeColor="text1"/>
              </w:rPr>
              <w:t xml:space="preserve">to </w:t>
            </w:r>
            <w:r w:rsidR="00785D29" w:rsidRPr="008B6B63">
              <w:rPr>
                <w:rFonts w:ascii="Calibri" w:hAnsi="Calibri" w:cs="Calibri"/>
                <w:color w:val="000000" w:themeColor="text1"/>
              </w:rPr>
              <w:t>the Social Security Administration</w:t>
            </w:r>
            <w:r w:rsidR="001E6E9B" w:rsidRPr="008B6B63">
              <w:rPr>
                <w:rFonts w:ascii="Calibri" w:hAnsi="Calibri" w:cs="Calibri"/>
                <w:color w:val="000000" w:themeColor="text1"/>
              </w:rPr>
              <w:t xml:space="preserve"> as </w:t>
            </w:r>
            <w:r w:rsidR="000D0C76" w:rsidRPr="008B6B63">
              <w:rPr>
                <w:rFonts w:ascii="Calibri" w:hAnsi="Calibri" w:cs="Calibri"/>
                <w:color w:val="000000" w:themeColor="text1"/>
              </w:rPr>
              <w:t xml:space="preserve">documented in A Guide </w:t>
            </w:r>
            <w:r w:rsidR="00244DA7" w:rsidRPr="008B6B63">
              <w:rPr>
                <w:rFonts w:ascii="Calibri" w:hAnsi="Calibri" w:cs="Calibri"/>
                <w:color w:val="000000" w:themeColor="text1"/>
              </w:rPr>
              <w:t xml:space="preserve">for Representative Payees </w:t>
            </w:r>
            <w:r w:rsidR="00785D29" w:rsidRPr="008B6B63">
              <w:rPr>
                <w:rFonts w:ascii="Calibri" w:hAnsi="Calibri" w:cs="Calibri"/>
                <w:color w:val="000000" w:themeColor="text1"/>
              </w:rPr>
              <w:t xml:space="preserve"> </w:t>
            </w:r>
            <w:r w:rsidR="00011010" w:rsidRPr="008B6B63">
              <w:rPr>
                <w:rFonts w:ascii="Calibri" w:hAnsi="Calibri" w:cs="Calibri"/>
                <w:color w:val="000000" w:themeColor="text1"/>
              </w:rPr>
              <w:t xml:space="preserve"> </w:t>
            </w:r>
            <w:hyperlink r:id="rId15" w:history="1">
              <w:r w:rsidR="00244DA7" w:rsidRPr="008B6B63">
                <w:rPr>
                  <w:rFonts w:ascii="Calibri" w:hAnsi="Calibri" w:cs="Calibri"/>
                  <w:color w:val="000000" w:themeColor="text1"/>
                  <w:u w:val="single"/>
                </w:rPr>
                <w:t>A Guide for Representative Payees (ssa.gov)</w:t>
              </w:r>
            </w:hyperlink>
            <w:r w:rsidR="000E49A5">
              <w:rPr>
                <w:rFonts w:ascii="Calibri" w:hAnsi="Calibri" w:cs="Calibri"/>
                <w:color w:val="000000" w:themeColor="text1"/>
                <w:u w:val="single"/>
              </w:rPr>
              <w:t xml:space="preserve"> </w:t>
            </w:r>
          </w:p>
        </w:tc>
      </w:tr>
      <w:tr w:rsidR="008B6B63" w:rsidRPr="008B6B63" w14:paraId="071CBBC5" w14:textId="77777777" w:rsidTr="00853372">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27FC337" w14:textId="5FB52289" w:rsidR="0059751B" w:rsidRPr="008B6B63" w:rsidRDefault="00467725" w:rsidP="004C1E6D">
            <w:pPr>
              <w:spacing w:after="0"/>
              <w:jc w:val="center"/>
              <w:rPr>
                <w:rFonts w:ascii="Calibri" w:hAnsi="Calibri" w:cs="Calibri"/>
                <w:color w:val="000000" w:themeColor="text1"/>
              </w:rPr>
            </w:pPr>
            <w:r w:rsidRPr="008B6B63">
              <w:rPr>
                <w:rFonts w:ascii="Calibri" w:hAnsi="Calibri" w:cs="Calibri"/>
                <w:color w:val="000000" w:themeColor="text1"/>
              </w:rPr>
              <w:lastRenderedPageBreak/>
              <w:t>7.4</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6A70DEB5" w14:textId="39C0FDE8" w:rsidR="0059751B" w:rsidRPr="008B6B63" w:rsidRDefault="0059751B" w:rsidP="00853372">
            <w:pPr>
              <w:spacing w:after="0"/>
              <w:rPr>
                <w:rFonts w:ascii="Calibri" w:hAnsi="Calibri" w:cs="Calibri"/>
                <w:color w:val="000000" w:themeColor="text1"/>
              </w:rPr>
            </w:pPr>
            <w:r w:rsidRPr="008B6B63">
              <w:rPr>
                <w:rStyle w:val="normaltextrun"/>
                <w:rFonts w:ascii="Calibri" w:eastAsia="Calibri" w:hAnsi="Calibri" w:cs="Calibri"/>
                <w:color w:val="000000" w:themeColor="text1"/>
              </w:rPr>
              <w:t>Provider will promptly report to Enrollee’s care manager regarding any changes or events that could affect Enrollee’s eligibility for benefits</w:t>
            </w:r>
            <w:r w:rsidR="00437931" w:rsidRPr="008B6B63">
              <w:rPr>
                <w:rStyle w:val="normaltextrun"/>
                <w:rFonts w:ascii="Calibri" w:eastAsia="Calibri" w:hAnsi="Calibri" w:cs="Calibri"/>
                <w:color w:val="000000" w:themeColor="text1"/>
              </w:rPr>
              <w:t xml:space="preserve"> including situations where Enrollee balance will exceed $2,000</w:t>
            </w:r>
            <w:r w:rsidR="0026587D" w:rsidRPr="008B6B63">
              <w:rPr>
                <w:rStyle w:val="normaltextrun"/>
                <w:rFonts w:ascii="Calibri" w:eastAsia="Calibri" w:hAnsi="Calibri" w:cs="Calibri"/>
                <w:color w:val="000000" w:themeColor="text1"/>
              </w:rPr>
              <w:t xml:space="preserve">. </w:t>
            </w:r>
          </w:p>
        </w:tc>
      </w:tr>
      <w:tr w:rsidR="008B6B63" w:rsidRPr="008B6B63" w14:paraId="4A40FAF8" w14:textId="77777777" w:rsidTr="00853372">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296C10CB" w:rsidR="003F0291" w:rsidRPr="008B6B63" w:rsidRDefault="003F0291" w:rsidP="004C1E6D">
            <w:pPr>
              <w:spacing w:after="0"/>
              <w:jc w:val="center"/>
              <w:rPr>
                <w:rFonts w:ascii="Calibri" w:hAnsi="Calibri" w:cs="Calibri"/>
                <w:color w:val="000000" w:themeColor="text1"/>
              </w:rPr>
            </w:pPr>
            <w:r w:rsidRPr="008B6B63">
              <w:rPr>
                <w:rFonts w:ascii="Calibri" w:hAnsi="Calibri" w:cs="Calibri"/>
                <w:color w:val="000000" w:themeColor="text1"/>
              </w:rPr>
              <w:t>7.</w:t>
            </w:r>
            <w:r w:rsidR="00467725" w:rsidRPr="008B6B63">
              <w:rPr>
                <w:rFonts w:ascii="Calibri" w:hAnsi="Calibri" w:cs="Calibri"/>
                <w:color w:val="000000" w:themeColor="text1"/>
              </w:rPr>
              <w:t>5</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3F0291" w:rsidRPr="008B6B63" w:rsidRDefault="003F0291" w:rsidP="00853372">
            <w:pPr>
              <w:spacing w:after="0"/>
              <w:rPr>
                <w:rFonts w:ascii="Calibri" w:hAnsi="Calibri" w:cs="Calibri"/>
                <w:color w:val="000000" w:themeColor="text1"/>
              </w:rPr>
            </w:pPr>
            <w:r w:rsidRPr="008B6B63">
              <w:rPr>
                <w:rFonts w:ascii="Calibri" w:hAnsi="Calibri" w:cs="Calibri"/>
                <w:color w:val="000000" w:themeColor="text1"/>
              </w:rPr>
              <w:t xml:space="preserve">The Provider shall report to the IDT whenever: </w:t>
            </w:r>
          </w:p>
          <w:p w14:paraId="1D6B3E25" w14:textId="77777777" w:rsidR="003F0291" w:rsidRPr="008B6B63" w:rsidRDefault="003F0291" w:rsidP="00853372">
            <w:pPr>
              <w:pStyle w:val="ListParagraph"/>
              <w:numPr>
                <w:ilvl w:val="0"/>
                <w:numId w:val="5"/>
              </w:numPr>
              <w:spacing w:after="0"/>
              <w:rPr>
                <w:rFonts w:ascii="Calibri" w:hAnsi="Calibri" w:cs="Calibri"/>
                <w:color w:val="000000" w:themeColor="text1"/>
              </w:rPr>
            </w:pPr>
            <w:r w:rsidRPr="008B6B63">
              <w:rPr>
                <w:rFonts w:ascii="Calibri" w:hAnsi="Calibri" w:cs="Calibri"/>
                <w:color w:val="000000" w:themeColor="text1"/>
              </w:rPr>
              <w:t xml:space="preserve">There is a change in service provider </w:t>
            </w:r>
          </w:p>
          <w:p w14:paraId="2F938ACF" w14:textId="7D6756BF" w:rsidR="003F0291" w:rsidRPr="008B6B63" w:rsidRDefault="003F0291" w:rsidP="00853372">
            <w:pPr>
              <w:pStyle w:val="ListParagraph"/>
              <w:numPr>
                <w:ilvl w:val="0"/>
                <w:numId w:val="5"/>
              </w:numPr>
              <w:spacing w:after="0"/>
              <w:rPr>
                <w:rFonts w:ascii="Calibri" w:hAnsi="Calibri" w:cs="Calibri"/>
                <w:color w:val="000000" w:themeColor="text1"/>
              </w:rPr>
            </w:pPr>
            <w:r w:rsidRPr="008B6B63">
              <w:rPr>
                <w:rFonts w:ascii="Calibri" w:hAnsi="Calibri" w:cs="Calibri"/>
                <w:color w:val="000000" w:themeColor="text1"/>
              </w:rPr>
              <w:t>There is a change in the Enrollee’s needs or abilities The Enrollee or provider is not available for scheduled services (within 24 hours unless an alternate date is scheduled between provider and Enrollee)</w:t>
            </w:r>
          </w:p>
        </w:tc>
      </w:tr>
      <w:tr w:rsidR="008B6B63" w:rsidRPr="008B6B63" w14:paraId="5A5AB05F" w14:textId="77777777" w:rsidTr="00853372">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1F60DF9A" w:rsidR="003F0291" w:rsidRPr="008B6B63" w:rsidRDefault="003F0291" w:rsidP="004C1E6D">
            <w:pPr>
              <w:spacing w:after="0"/>
              <w:jc w:val="center"/>
              <w:rPr>
                <w:rFonts w:ascii="Calibri" w:hAnsi="Calibri" w:cs="Calibri"/>
                <w:color w:val="000000" w:themeColor="text1"/>
              </w:rPr>
            </w:pPr>
            <w:r w:rsidRPr="008B6B63">
              <w:rPr>
                <w:rFonts w:ascii="Calibri" w:hAnsi="Calibri" w:cs="Calibri"/>
                <w:color w:val="000000" w:themeColor="text1"/>
              </w:rPr>
              <w:t>7.</w:t>
            </w:r>
            <w:r w:rsidR="00467725" w:rsidRPr="008B6B63">
              <w:rPr>
                <w:rFonts w:ascii="Calibri" w:hAnsi="Calibri" w:cs="Calibri"/>
                <w:color w:val="000000" w:themeColor="text1"/>
              </w:rPr>
              <w:t>6</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3F0291" w:rsidRPr="008B6B63" w:rsidRDefault="003F0291" w:rsidP="00853372">
            <w:pPr>
              <w:spacing w:after="0" w:line="252" w:lineRule="auto"/>
              <w:rPr>
                <w:rFonts w:ascii="Calibri" w:hAnsi="Calibri" w:cs="Calibri"/>
                <w:color w:val="000000" w:themeColor="text1"/>
              </w:rPr>
            </w:pPr>
            <w:r w:rsidRPr="008B6B63">
              <w:rPr>
                <w:rFonts w:ascii="Calibri" w:hAnsi="Calibri" w:cs="Calibri"/>
                <w:color w:val="000000" w:themeColor="text1"/>
              </w:rPr>
              <w:t>Provider shall notify ID</w:t>
            </w:r>
            <w:r w:rsidR="003075C4" w:rsidRPr="008B6B63">
              <w:rPr>
                <w:rFonts w:ascii="Calibri" w:hAnsi="Calibri" w:cs="Calibri"/>
                <w:color w:val="000000" w:themeColor="text1"/>
              </w:rPr>
              <w:t>T</w:t>
            </w:r>
            <w:r w:rsidRPr="008B6B63">
              <w:rPr>
                <w:rFonts w:ascii="Calibri" w:hAnsi="Calibri" w:cs="Calibri"/>
                <w:color w:val="000000" w:themeColor="text1"/>
              </w:rPr>
              <w:t xml:space="preserve"> of formal complaints or grievances received from Enrollees within 48 hours of receipt. Written notification of completed complaint investigations must be submitted to the IDT.</w:t>
            </w:r>
          </w:p>
        </w:tc>
      </w:tr>
      <w:tr w:rsidR="008B6B63" w:rsidRPr="008B6B63" w14:paraId="4DA575B6" w14:textId="77777777" w:rsidTr="00853372">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42D08F9" w14:textId="546BA873" w:rsidR="003F0291" w:rsidRPr="008B6B63" w:rsidRDefault="003F0291" w:rsidP="004C1E6D">
            <w:pPr>
              <w:spacing w:after="0"/>
              <w:jc w:val="center"/>
              <w:rPr>
                <w:rFonts w:ascii="Calibri" w:hAnsi="Calibri" w:cs="Calibri"/>
                <w:b/>
                <w:bCs/>
                <w:color w:val="000000" w:themeColor="text1"/>
              </w:rPr>
            </w:pPr>
            <w:r w:rsidRPr="008B6B63">
              <w:rPr>
                <w:rFonts w:ascii="Calibri" w:hAnsi="Calibri" w:cs="Calibri"/>
                <w:color w:val="000000" w:themeColor="text1"/>
              </w:rPr>
              <w:t>7.</w:t>
            </w:r>
            <w:r w:rsidR="00467725" w:rsidRPr="008B6B63">
              <w:rPr>
                <w:rFonts w:ascii="Calibri" w:hAnsi="Calibri" w:cs="Calibri"/>
                <w:color w:val="000000" w:themeColor="text1"/>
              </w:rPr>
              <w:t>7</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2EBE17D8" w14:textId="77777777" w:rsidR="003F0291" w:rsidRPr="008B6B63" w:rsidRDefault="003F0291" w:rsidP="00853372">
            <w:pPr>
              <w:spacing w:after="0" w:line="252" w:lineRule="auto"/>
              <w:rPr>
                <w:rFonts w:ascii="Calibri" w:hAnsi="Calibri" w:cs="Calibri"/>
                <w:b/>
                <w:bCs/>
                <w:color w:val="000000" w:themeColor="text1"/>
              </w:rPr>
            </w:pPr>
            <w:r w:rsidRPr="008B6B63">
              <w:rPr>
                <w:rFonts w:ascii="Calibri" w:hAnsi="Calibri" w:cs="Calibri"/>
                <w:color w:val="000000" w:themeColor="text1"/>
              </w:rPr>
              <w:t>Provider must notify the Enrollee and IDT when the contracted service is unable to be rendered such as closing for inclement weather or widespread illness outbreak.</w:t>
            </w:r>
          </w:p>
        </w:tc>
      </w:tr>
      <w:tr w:rsidR="008B6B63" w:rsidRPr="008B6B63" w14:paraId="3CDC140D" w14:textId="77777777" w:rsidTr="00853372">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0A3D2B5D" w:rsidR="003F0291" w:rsidRPr="008B6B63" w:rsidRDefault="003F0291" w:rsidP="004C1E6D">
            <w:pPr>
              <w:spacing w:after="0"/>
              <w:jc w:val="center"/>
              <w:rPr>
                <w:rFonts w:ascii="Calibri" w:hAnsi="Calibri" w:cs="Calibri"/>
                <w:color w:val="000000" w:themeColor="text1"/>
              </w:rPr>
            </w:pPr>
            <w:r w:rsidRPr="008B6B63">
              <w:rPr>
                <w:rFonts w:ascii="Calibri" w:hAnsi="Calibri" w:cs="Calibri"/>
                <w:color w:val="000000" w:themeColor="text1"/>
              </w:rPr>
              <w:t>7.</w:t>
            </w:r>
            <w:r w:rsidR="00467725" w:rsidRPr="008B6B63">
              <w:rPr>
                <w:rFonts w:ascii="Calibri" w:hAnsi="Calibri" w:cs="Calibri"/>
                <w:color w:val="000000" w:themeColor="text1"/>
              </w:rPr>
              <w:t>8</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66601209" w:rsidR="003F0291" w:rsidRPr="008B6B63" w:rsidRDefault="003F0291" w:rsidP="00853372">
            <w:pPr>
              <w:spacing w:after="0"/>
              <w:rPr>
                <w:rFonts w:ascii="Calibri" w:hAnsi="Calibri" w:cs="Calibri"/>
                <w:color w:val="000000" w:themeColor="text1"/>
              </w:rPr>
            </w:pPr>
            <w:r w:rsidRPr="008B6B63">
              <w:rPr>
                <w:rFonts w:ascii="Calibri" w:hAnsi="Calibri" w:cs="Calibri"/>
                <w:color w:val="000000" w:themeColor="text1"/>
              </w:rPr>
              <w:t xml:space="preserve">The IDT must be notified in a timely manner if the Provider, through its experience in providing services to the Enrollee, believes that the Enrollee’s needs have changed, and a modification of the service level is indicated. </w:t>
            </w:r>
            <w:r w:rsidRPr="008B6B63">
              <w:rPr>
                <w:rFonts w:ascii="Times New Roman" w:hAnsi="Times New Roman" w:cs="Times New Roman"/>
                <w:b/>
                <w:bCs/>
                <w:i/>
                <w:iCs/>
                <w:color w:val="000000" w:themeColor="text1"/>
              </w:rPr>
              <w:t>i</w:t>
            </w:r>
            <w:r w:rsidRPr="008B6B63">
              <w:rPr>
                <w:rFonts w:ascii="Calibri" w:hAnsi="Calibri" w:cs="Calibri"/>
                <w:b/>
                <w:bCs/>
                <w:color w:val="000000" w:themeColor="text1"/>
              </w:rPr>
              <w:t>Care</w:t>
            </w:r>
            <w:r w:rsidRPr="008B6B63">
              <w:rPr>
                <w:rFonts w:ascii="Calibri" w:hAnsi="Calibri" w:cs="Calibri"/>
                <w:color w:val="000000" w:themeColor="text1"/>
              </w:rPr>
              <w:t xml:space="preserve"> </w:t>
            </w:r>
            <w:r w:rsidRPr="008B6B63">
              <w:rPr>
                <w:rFonts w:ascii="Calibri" w:hAnsi="Calibri" w:cs="Calibri"/>
                <w:b/>
                <w:bCs/>
                <w:color w:val="000000" w:themeColor="text1"/>
              </w:rPr>
              <w:t>will not pay for services that have not been</w:t>
            </w:r>
            <w:r w:rsidRPr="008B6B63">
              <w:rPr>
                <w:rFonts w:ascii="Calibri" w:hAnsi="Calibri" w:cs="Calibri"/>
                <w:color w:val="000000" w:themeColor="text1"/>
              </w:rPr>
              <w:t xml:space="preserve"> </w:t>
            </w:r>
            <w:r w:rsidRPr="008B6B63">
              <w:rPr>
                <w:rFonts w:ascii="Calibri" w:hAnsi="Calibri" w:cs="Calibri"/>
                <w:b/>
                <w:bCs/>
                <w:color w:val="000000" w:themeColor="text1"/>
              </w:rPr>
              <w:t>authorized.</w:t>
            </w:r>
          </w:p>
        </w:tc>
      </w:tr>
      <w:tr w:rsidR="008B6B63" w:rsidRPr="008B6B63" w14:paraId="5BB51DF3" w14:textId="77777777" w:rsidTr="00853372">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1FA0C70" w14:textId="308ACCB4" w:rsidR="003F0291" w:rsidRPr="008B6B63" w:rsidRDefault="003F0291" w:rsidP="004C1E6D">
            <w:pPr>
              <w:spacing w:after="0"/>
              <w:jc w:val="center"/>
              <w:rPr>
                <w:rFonts w:ascii="Calibri" w:hAnsi="Calibri" w:cs="Calibri"/>
                <w:color w:val="000000" w:themeColor="text1"/>
              </w:rPr>
            </w:pPr>
            <w:r w:rsidRPr="008B6B63">
              <w:rPr>
                <w:rFonts w:ascii="Calibri" w:hAnsi="Calibri" w:cs="Calibri"/>
                <w:color w:val="000000" w:themeColor="text1"/>
              </w:rPr>
              <w:t>7.</w:t>
            </w:r>
            <w:r w:rsidR="00467725" w:rsidRPr="008B6B63">
              <w:rPr>
                <w:rFonts w:ascii="Calibri" w:hAnsi="Calibri" w:cs="Calibri"/>
                <w:color w:val="000000" w:themeColor="text1"/>
              </w:rPr>
              <w:t>9</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50BC1D19" w14:textId="0D4EA827" w:rsidR="003F0291" w:rsidRPr="008B6B63" w:rsidRDefault="0028434E" w:rsidP="00853372">
            <w:pPr>
              <w:spacing w:after="0"/>
              <w:rPr>
                <w:rFonts w:ascii="Calibri" w:hAnsi="Calibri" w:cs="Calibri"/>
                <w:color w:val="000000" w:themeColor="text1"/>
              </w:rPr>
            </w:pPr>
            <w:r w:rsidRPr="008B6B63">
              <w:rPr>
                <w:rFonts w:ascii="Calibri" w:hAnsi="Calibri" w:cs="Calibri"/>
                <w:color w:val="000000" w:themeColor="text1"/>
              </w:rPr>
              <w:t xml:space="preserve">Provider must maintain accurate records </w:t>
            </w:r>
            <w:r w:rsidR="000D1153" w:rsidRPr="008B6B63">
              <w:rPr>
                <w:rFonts w:ascii="Calibri" w:hAnsi="Calibri" w:cs="Calibri"/>
                <w:color w:val="000000" w:themeColor="text1"/>
              </w:rPr>
              <w:t xml:space="preserve">regarding the inflow and outflow of all funds. Records should include copies of monthly statements, </w:t>
            </w:r>
            <w:r w:rsidR="007916CA" w:rsidRPr="008B6B63">
              <w:rPr>
                <w:rFonts w:ascii="Calibri" w:hAnsi="Calibri" w:cs="Calibri"/>
                <w:color w:val="000000" w:themeColor="text1"/>
              </w:rPr>
              <w:t xml:space="preserve">processed </w:t>
            </w:r>
            <w:r w:rsidR="00226057" w:rsidRPr="008B6B63">
              <w:rPr>
                <w:rFonts w:ascii="Calibri" w:hAnsi="Calibri" w:cs="Calibri"/>
                <w:color w:val="000000" w:themeColor="text1"/>
              </w:rPr>
              <w:t>bills,</w:t>
            </w:r>
            <w:r w:rsidR="007916CA" w:rsidRPr="008B6B63">
              <w:rPr>
                <w:rFonts w:ascii="Calibri" w:hAnsi="Calibri" w:cs="Calibri"/>
                <w:color w:val="000000" w:themeColor="text1"/>
              </w:rPr>
              <w:t xml:space="preserve"> and cancelled checks </w:t>
            </w:r>
            <w:r w:rsidR="00F153B1" w:rsidRPr="008B6B63">
              <w:rPr>
                <w:rFonts w:ascii="Calibri" w:hAnsi="Calibri" w:cs="Calibri"/>
                <w:color w:val="000000" w:themeColor="text1"/>
              </w:rPr>
              <w:t xml:space="preserve">(if available). </w:t>
            </w:r>
          </w:p>
        </w:tc>
      </w:tr>
      <w:tr w:rsidR="008B6B63" w:rsidRPr="008B6B63" w14:paraId="14986CD7" w14:textId="77777777" w:rsidTr="00853372">
        <w:trPr>
          <w:trHeight w:val="619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4AD343" w14:textId="4814EEF7" w:rsidR="003F0291" w:rsidRPr="008B6B63" w:rsidRDefault="003F0291" w:rsidP="004C1E6D">
            <w:pPr>
              <w:spacing w:after="0"/>
              <w:jc w:val="center"/>
              <w:rPr>
                <w:rFonts w:ascii="Calibri" w:hAnsi="Calibri" w:cs="Calibri"/>
                <w:color w:val="000000" w:themeColor="text1"/>
              </w:rPr>
            </w:pPr>
            <w:r w:rsidRPr="008B6B63">
              <w:rPr>
                <w:rFonts w:ascii="Calibri" w:hAnsi="Calibri" w:cs="Calibri"/>
                <w:color w:val="000000" w:themeColor="text1"/>
              </w:rPr>
              <w:t>7.</w:t>
            </w:r>
            <w:r w:rsidR="00467725" w:rsidRPr="008B6B63">
              <w:rPr>
                <w:rFonts w:ascii="Calibri" w:hAnsi="Calibri" w:cs="Calibri"/>
                <w:color w:val="000000" w:themeColor="text1"/>
              </w:rPr>
              <w:t>10</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27977EF8" w14:textId="5095E492" w:rsidR="003F0291" w:rsidRPr="008B6B63" w:rsidRDefault="0033179E" w:rsidP="00853372">
            <w:pPr>
              <w:keepNext/>
              <w:spacing w:after="0"/>
              <w:rPr>
                <w:rFonts w:ascii="Calibri" w:hAnsi="Calibri" w:cs="Calibri"/>
                <w:b/>
                <w:bCs/>
                <w:color w:val="000000" w:themeColor="text1"/>
              </w:rPr>
            </w:pPr>
            <w:bookmarkStart w:id="0" w:name="_Hlk510450957"/>
            <w:r w:rsidRPr="008B6B63">
              <w:rPr>
                <w:rFonts w:ascii="Calibri" w:hAnsi="Calibri" w:cs="Calibri"/>
                <w:b/>
                <w:bCs/>
                <w:color w:val="000000" w:themeColor="text1"/>
              </w:rPr>
              <w:t>Member</w:t>
            </w:r>
            <w:r w:rsidR="003F0291" w:rsidRPr="008B6B63">
              <w:rPr>
                <w:rFonts w:ascii="Calibri" w:hAnsi="Calibri" w:cs="Calibri"/>
                <w:b/>
                <w:bCs/>
                <w:color w:val="000000" w:themeColor="text1"/>
              </w:rPr>
              <w:t xml:space="preserve"> Incidents</w:t>
            </w:r>
          </w:p>
          <w:p w14:paraId="79EEAA76" w14:textId="1BEB62CC" w:rsidR="003F0291" w:rsidRDefault="003F0291" w:rsidP="00853372">
            <w:pPr>
              <w:pStyle w:val="Plus3pt"/>
              <w:spacing w:after="0"/>
              <w:rPr>
                <w:rFonts w:ascii="Calibri" w:hAnsi="Calibri" w:cs="Calibri"/>
                <w:color w:val="000000" w:themeColor="text1"/>
              </w:rPr>
            </w:pPr>
            <w:r w:rsidRPr="008B6B63">
              <w:rPr>
                <w:rFonts w:ascii="Calibri" w:hAnsi="Calibri" w:cs="Calibri"/>
                <w:color w:val="000000" w:themeColor="text1"/>
              </w:rPr>
              <w:t xml:space="preserve">Provider must communicate and report all incidents involving an </w:t>
            </w:r>
            <w:r w:rsidRPr="008B6B63">
              <w:rPr>
                <w:rFonts w:ascii="Times New Roman" w:hAnsi="Times New Roman" w:cs="Times New Roman"/>
                <w:i/>
                <w:iCs/>
                <w:color w:val="000000" w:themeColor="text1"/>
              </w:rPr>
              <w:t>i</w:t>
            </w:r>
            <w:r w:rsidRPr="008B6B63">
              <w:rPr>
                <w:rFonts w:ascii="Calibri" w:hAnsi="Calibri" w:cs="Calibri"/>
                <w:color w:val="000000" w:themeColor="text1"/>
              </w:rPr>
              <w:t xml:space="preserve">Care Enrollee to the IDT– the Care Coach or the Field Care Manager Nurse within </w:t>
            </w:r>
            <w:r w:rsidRPr="008B6B63">
              <w:rPr>
                <w:rFonts w:ascii="Calibri" w:hAnsi="Calibri" w:cs="Calibri"/>
                <w:b/>
                <w:bCs/>
                <w:color w:val="000000" w:themeColor="text1"/>
              </w:rPr>
              <w:t xml:space="preserve">24 hours </w:t>
            </w:r>
            <w:r w:rsidRPr="008B6B63">
              <w:rPr>
                <w:rFonts w:ascii="Calibri" w:hAnsi="Calibri" w:cs="Calibri"/>
                <w:color w:val="000000" w:themeColor="text1"/>
              </w:rPr>
              <w:t xml:space="preserve">via phone, </w:t>
            </w:r>
            <w:r w:rsidR="00226057" w:rsidRPr="008B6B63">
              <w:rPr>
                <w:rFonts w:ascii="Calibri" w:hAnsi="Calibri" w:cs="Calibri"/>
                <w:color w:val="000000" w:themeColor="text1"/>
              </w:rPr>
              <w:t>fax,</w:t>
            </w:r>
            <w:r w:rsidRPr="008B6B63">
              <w:rPr>
                <w:rFonts w:ascii="Calibri" w:hAnsi="Calibri" w:cs="Calibri"/>
                <w:color w:val="000000" w:themeColor="text1"/>
              </w:rPr>
              <w:t xml:space="preserve"> or email. </w:t>
            </w:r>
          </w:p>
          <w:p w14:paraId="62DAA5DC" w14:textId="77777777" w:rsidR="005666C7" w:rsidRPr="008B6B63" w:rsidRDefault="005666C7" w:rsidP="00853372">
            <w:pPr>
              <w:pStyle w:val="Plus3pt"/>
              <w:spacing w:after="0"/>
              <w:rPr>
                <w:rFonts w:ascii="Calibri" w:hAnsi="Calibri" w:cs="Calibri"/>
                <w:color w:val="000000" w:themeColor="text1"/>
              </w:rPr>
            </w:pPr>
          </w:p>
          <w:p w14:paraId="540E5DD0" w14:textId="77777777" w:rsidR="003F0291" w:rsidRDefault="003F0291" w:rsidP="00853372">
            <w:pPr>
              <w:pStyle w:val="Plus3pt"/>
              <w:spacing w:after="0"/>
              <w:rPr>
                <w:rFonts w:ascii="Calibri" w:hAnsi="Calibri" w:cs="Calibri"/>
                <w:color w:val="000000" w:themeColor="text1"/>
              </w:rPr>
            </w:pPr>
            <w:r w:rsidRPr="008B6B63">
              <w:rPr>
                <w:rFonts w:ascii="Calibri" w:hAnsi="Calibri" w:cs="Calibri"/>
                <w:color w:val="000000" w:themeColor="text1"/>
              </w:rPr>
              <w:t xml:space="preserve">If the reporter is unable to reach someone from the care team, they may leave a message reporting details of an incident that has been resolved and did not result in serious harm or injury to the Enrollee. </w:t>
            </w:r>
          </w:p>
          <w:p w14:paraId="6CB8FFDB" w14:textId="77777777" w:rsidR="005666C7" w:rsidRPr="008B6B63" w:rsidRDefault="005666C7" w:rsidP="00853372">
            <w:pPr>
              <w:pStyle w:val="Plus3pt"/>
              <w:spacing w:after="0"/>
              <w:rPr>
                <w:rFonts w:ascii="Calibri" w:hAnsi="Calibri" w:cs="Calibri"/>
                <w:color w:val="000000" w:themeColor="text1"/>
              </w:rPr>
            </w:pPr>
          </w:p>
          <w:p w14:paraId="349B412C" w14:textId="77777777" w:rsidR="001768CA" w:rsidRDefault="003F0291" w:rsidP="00853372">
            <w:pPr>
              <w:pStyle w:val="Plus3pt"/>
              <w:spacing w:after="0"/>
              <w:rPr>
                <w:rFonts w:ascii="Calibri" w:hAnsi="Calibri" w:cs="Calibri"/>
                <w:color w:val="000000" w:themeColor="text1"/>
              </w:rPr>
            </w:pPr>
            <w:r w:rsidRPr="008B6B63">
              <w:rPr>
                <w:rFonts w:ascii="Calibri" w:hAnsi="Calibri" w:cs="Calibri"/>
                <w:color w:val="000000" w:themeColor="text1"/>
              </w:rPr>
              <w:t xml:space="preserve">If the incident is not yet resolved or resulted in serious harm or injury to the Enrollee, the provider must attempt to contact the IDT via phone. </w:t>
            </w:r>
          </w:p>
          <w:p w14:paraId="75506886" w14:textId="77777777" w:rsidR="005666C7" w:rsidRPr="008B6B63" w:rsidRDefault="005666C7" w:rsidP="00853372">
            <w:pPr>
              <w:pStyle w:val="Plus3pt"/>
              <w:spacing w:after="0"/>
              <w:rPr>
                <w:rFonts w:ascii="Calibri" w:hAnsi="Calibri" w:cs="Calibri"/>
                <w:color w:val="000000" w:themeColor="text1"/>
              </w:rPr>
            </w:pPr>
          </w:p>
          <w:p w14:paraId="4631D299" w14:textId="5FB05918" w:rsidR="003F0291" w:rsidRDefault="000E4A7A" w:rsidP="00853372">
            <w:pPr>
              <w:pStyle w:val="Plus3pt"/>
              <w:spacing w:after="0"/>
              <w:rPr>
                <w:rFonts w:ascii="Calibri" w:hAnsi="Calibri" w:cs="Calibri"/>
                <w:b/>
                <w:bCs/>
                <w:color w:val="000000" w:themeColor="text1"/>
              </w:rPr>
            </w:pPr>
            <w:r w:rsidRPr="008B6B63">
              <w:rPr>
                <w:rFonts w:ascii="Calibri" w:hAnsi="Calibri" w:cs="Calibri"/>
                <w:b/>
                <w:bCs/>
                <w:color w:val="000000" w:themeColor="text1"/>
              </w:rPr>
              <w:t>Family Care:</w:t>
            </w:r>
            <w:r w:rsidRPr="008B6B63">
              <w:rPr>
                <w:rFonts w:ascii="Calibri" w:hAnsi="Calibri" w:cs="Calibri"/>
                <w:color w:val="000000" w:themeColor="text1"/>
              </w:rPr>
              <w:t xml:space="preserve"> If unable to contact IDT</w:t>
            </w:r>
            <w:r w:rsidR="003F0291" w:rsidRPr="008B6B63">
              <w:rPr>
                <w:rFonts w:ascii="Calibri" w:hAnsi="Calibri" w:cs="Calibri"/>
                <w:color w:val="000000" w:themeColor="text1"/>
              </w:rPr>
              <w:t xml:space="preserve">, call 1-877-622-6700 and ask to speak to a </w:t>
            </w:r>
            <w:r w:rsidR="00BE5722" w:rsidRPr="008B6B63">
              <w:rPr>
                <w:rFonts w:ascii="Calibri" w:hAnsi="Calibri" w:cs="Calibri"/>
                <w:color w:val="000000" w:themeColor="text1"/>
              </w:rPr>
              <w:t>Care Manag</w:t>
            </w:r>
            <w:r w:rsidR="002D3E9C" w:rsidRPr="008B6B63">
              <w:rPr>
                <w:rFonts w:ascii="Calibri" w:hAnsi="Calibri" w:cs="Calibri"/>
                <w:color w:val="000000" w:themeColor="text1"/>
              </w:rPr>
              <w:t>ement</w:t>
            </w:r>
            <w:r w:rsidR="003F0291" w:rsidRPr="008B6B63">
              <w:rPr>
                <w:rFonts w:ascii="Calibri" w:hAnsi="Calibri" w:cs="Calibri"/>
                <w:color w:val="000000" w:themeColor="text1"/>
              </w:rPr>
              <w:t xml:space="preserve"> Support </w:t>
            </w:r>
            <w:r w:rsidR="009963D2" w:rsidRPr="008B6B63">
              <w:rPr>
                <w:rFonts w:ascii="Calibri" w:hAnsi="Calibri" w:cs="Calibri"/>
                <w:color w:val="000000" w:themeColor="text1"/>
              </w:rPr>
              <w:t>Manager to</w:t>
            </w:r>
            <w:r w:rsidR="003F0291" w:rsidRPr="008B6B63">
              <w:rPr>
                <w:rFonts w:ascii="Calibri" w:hAnsi="Calibri" w:cs="Calibri"/>
                <w:color w:val="000000" w:themeColor="text1"/>
              </w:rPr>
              <w:t xml:space="preserve"> immediately make a report. If a manager is unavailable, the provider will speak with the receptionist to be redirected or leave a message</w:t>
            </w:r>
            <w:r w:rsidR="003F0291" w:rsidRPr="008B6B63">
              <w:rPr>
                <w:rFonts w:ascii="Calibri" w:hAnsi="Calibri" w:cs="Calibri"/>
                <w:b/>
                <w:bCs/>
                <w:color w:val="000000" w:themeColor="text1"/>
              </w:rPr>
              <w:t xml:space="preserve">. </w:t>
            </w:r>
          </w:p>
          <w:p w14:paraId="6C06EA9C" w14:textId="77777777" w:rsidR="005666C7" w:rsidRPr="008B6B63" w:rsidRDefault="005666C7" w:rsidP="00853372">
            <w:pPr>
              <w:pStyle w:val="Plus3pt"/>
              <w:spacing w:after="0"/>
              <w:rPr>
                <w:rFonts w:ascii="Calibri" w:hAnsi="Calibri" w:cs="Calibri"/>
                <w:b/>
                <w:bCs/>
                <w:color w:val="000000" w:themeColor="text1"/>
              </w:rPr>
            </w:pPr>
          </w:p>
          <w:p w14:paraId="5AD5D6BF" w14:textId="77777777" w:rsidR="005666C7" w:rsidRDefault="00875631" w:rsidP="00853372">
            <w:pPr>
              <w:pStyle w:val="Plus3pt"/>
              <w:spacing w:after="0"/>
              <w:rPr>
                <w:rFonts w:ascii="Calibri" w:hAnsi="Calibri" w:cs="Calibri"/>
                <w:bCs/>
                <w:color w:val="000000" w:themeColor="text1"/>
              </w:rPr>
            </w:pPr>
            <w:r w:rsidRPr="008B6B63">
              <w:rPr>
                <w:rFonts w:ascii="Calibri" w:hAnsi="Calibri" w:cs="Calibri"/>
                <w:b/>
                <w:color w:val="000000" w:themeColor="text1"/>
              </w:rPr>
              <w:t xml:space="preserve">Family Care Partnership: </w:t>
            </w:r>
            <w:r w:rsidR="009E7709" w:rsidRPr="008B6B63">
              <w:rPr>
                <w:rFonts w:ascii="Calibri" w:hAnsi="Calibri" w:cs="Calibri"/>
                <w:bCs/>
                <w:color w:val="000000" w:themeColor="text1"/>
              </w:rPr>
              <w:t>If unable to contact IDT, call</w:t>
            </w:r>
            <w:r w:rsidR="000D2AD0" w:rsidRPr="008B6B63">
              <w:rPr>
                <w:rFonts w:ascii="Calibri" w:hAnsi="Calibri" w:cs="Calibri"/>
                <w:bCs/>
                <w:color w:val="000000" w:themeColor="text1"/>
              </w:rPr>
              <w:t xml:space="preserve"> 1-800-</w:t>
            </w:r>
            <w:r w:rsidR="004D4199" w:rsidRPr="008B6B63">
              <w:rPr>
                <w:rFonts w:ascii="Calibri" w:hAnsi="Calibri" w:cs="Calibri"/>
                <w:bCs/>
                <w:color w:val="000000" w:themeColor="text1"/>
              </w:rPr>
              <w:t>777-4376</w:t>
            </w:r>
            <w:r w:rsidR="009E7709" w:rsidRPr="008B6B63">
              <w:rPr>
                <w:rFonts w:ascii="Calibri" w:hAnsi="Calibri" w:cs="Calibri"/>
                <w:bCs/>
                <w:color w:val="000000" w:themeColor="text1"/>
              </w:rPr>
              <w:t xml:space="preserve"> </w:t>
            </w:r>
            <w:r w:rsidR="00C100D9" w:rsidRPr="008B6B63">
              <w:rPr>
                <w:rFonts w:ascii="Calibri" w:hAnsi="Calibri" w:cs="Calibri"/>
                <w:bCs/>
                <w:color w:val="000000" w:themeColor="text1"/>
              </w:rPr>
              <w:t xml:space="preserve">and ask to speak to a Care Management Support Manager </w:t>
            </w:r>
            <w:r w:rsidR="00B01D0A" w:rsidRPr="008B6B63">
              <w:rPr>
                <w:rFonts w:ascii="Calibri" w:hAnsi="Calibri" w:cs="Calibri"/>
                <w:bCs/>
                <w:color w:val="000000" w:themeColor="text1"/>
              </w:rPr>
              <w:t xml:space="preserve">to immediately make a report. If a manager is unavailable, </w:t>
            </w:r>
            <w:r w:rsidR="004D4199" w:rsidRPr="008B6B63">
              <w:rPr>
                <w:rFonts w:ascii="Calibri" w:hAnsi="Calibri" w:cs="Calibri"/>
                <w:bCs/>
                <w:color w:val="000000" w:themeColor="text1"/>
              </w:rPr>
              <w:t>the provider will speak with the receptionist and ask to be redirected or leave a message.</w:t>
            </w:r>
          </w:p>
          <w:p w14:paraId="1A3285FF" w14:textId="60634188" w:rsidR="00875631" w:rsidRPr="008B6B63" w:rsidRDefault="004D4199" w:rsidP="00853372">
            <w:pPr>
              <w:pStyle w:val="Plus3pt"/>
              <w:spacing w:after="0"/>
              <w:rPr>
                <w:rFonts w:ascii="Calibri" w:hAnsi="Calibri" w:cs="Calibri"/>
                <w:bCs/>
                <w:color w:val="000000" w:themeColor="text1"/>
              </w:rPr>
            </w:pPr>
            <w:r w:rsidRPr="008B6B63">
              <w:rPr>
                <w:rFonts w:ascii="Calibri" w:hAnsi="Calibri" w:cs="Calibri"/>
                <w:bCs/>
                <w:color w:val="000000" w:themeColor="text1"/>
              </w:rPr>
              <w:t xml:space="preserve"> </w:t>
            </w:r>
          </w:p>
          <w:p w14:paraId="7CE29386" w14:textId="77777777" w:rsidR="005666C7" w:rsidRDefault="003F0291" w:rsidP="00853372">
            <w:pPr>
              <w:spacing w:after="0"/>
              <w:rPr>
                <w:rFonts w:ascii="Calibri" w:hAnsi="Calibri" w:cs="Calibri"/>
                <w:color w:val="000000" w:themeColor="text1"/>
              </w:rPr>
            </w:pPr>
            <w:bookmarkStart w:id="1" w:name="_Hlk510451471"/>
            <w:r w:rsidRPr="008B6B63">
              <w:rPr>
                <w:rFonts w:ascii="Calibri" w:hAnsi="Calibri" w:cs="Calibri"/>
                <w:color w:val="000000" w:themeColor="text1"/>
              </w:rPr>
              <w:t xml:space="preserve">All reported incidents will be entered into the </w:t>
            </w:r>
            <w:r w:rsidR="00534FB1" w:rsidRPr="008B6B63">
              <w:rPr>
                <w:rFonts w:ascii="Calibri" w:hAnsi="Calibri" w:cs="Calibri"/>
                <w:color w:val="000000" w:themeColor="text1"/>
              </w:rPr>
              <w:t>MCO</w:t>
            </w:r>
            <w:r w:rsidRPr="008B6B63">
              <w:rPr>
                <w:rFonts w:ascii="Calibri" w:hAnsi="Calibri" w:cs="Calibri"/>
                <w:color w:val="000000" w:themeColor="text1"/>
              </w:rPr>
              <w:t xml:space="preserve"> Incident Management System and reported to DHS in accordance with MCO contract requirements. Providers may be asked to provide any additional information or details necessary to complete the investigation of reported incidents. The provider will inform the MCO when notifying their regulatory authority of incidents.</w:t>
            </w:r>
          </w:p>
          <w:p w14:paraId="0C0082F4" w14:textId="589C3D25" w:rsidR="00B92FD7" w:rsidRPr="008B6B63" w:rsidRDefault="003F0291" w:rsidP="00853372">
            <w:pPr>
              <w:spacing w:after="0"/>
              <w:rPr>
                <w:rFonts w:ascii="Calibri" w:hAnsi="Calibri" w:cs="Calibri"/>
                <w:color w:val="000000" w:themeColor="text1"/>
              </w:rPr>
            </w:pPr>
            <w:r w:rsidRPr="008B6B63">
              <w:rPr>
                <w:rFonts w:ascii="Calibri" w:hAnsi="Calibri" w:cs="Calibri"/>
                <w:color w:val="000000" w:themeColor="text1"/>
              </w:rPr>
              <w:t xml:space="preserve"> </w:t>
            </w:r>
            <w:bookmarkEnd w:id="0"/>
            <w:bookmarkEnd w:id="1"/>
          </w:p>
          <w:p w14:paraId="2372BE45" w14:textId="428BE5ED" w:rsidR="00B92FD7" w:rsidRPr="008B6B63" w:rsidRDefault="00B92FD7" w:rsidP="00853372">
            <w:pPr>
              <w:spacing w:after="0"/>
              <w:rPr>
                <w:rFonts w:ascii="Calibri" w:eastAsia="Times New Roman" w:hAnsi="Calibri" w:cs="Calibri"/>
                <w:color w:val="000000" w:themeColor="text1"/>
              </w:rPr>
            </w:pPr>
            <w:r w:rsidRPr="008B6B63">
              <w:rPr>
                <w:rFonts w:ascii="Calibri" w:eastAsia="Times New Roman" w:hAnsi="Calibri" w:cs="Calibri"/>
                <w:color w:val="000000" w:themeColor="text1"/>
              </w:rPr>
              <w:t>Incident reporting resources and training are available at:</w:t>
            </w:r>
          </w:p>
          <w:p w14:paraId="03FA16EA" w14:textId="04B95B6D" w:rsidR="00B92FD7" w:rsidRPr="008B6B63" w:rsidRDefault="00B92FD7" w:rsidP="00853372">
            <w:pPr>
              <w:pStyle w:val="paragraph"/>
              <w:spacing w:before="0" w:beforeAutospacing="0" w:after="0" w:afterAutospacing="0"/>
              <w:textAlignment w:val="baseline"/>
              <w:rPr>
                <w:rStyle w:val="normaltextrun"/>
                <w:rFonts w:ascii="Aptos" w:eastAsiaTheme="majorEastAsia" w:hAnsi="Aptos" w:cs="Segoe UI"/>
                <w:color w:val="000000" w:themeColor="text1"/>
                <w:sz w:val="22"/>
                <w:szCs w:val="22"/>
              </w:rPr>
            </w:pPr>
            <w:r w:rsidRPr="008B6B63">
              <w:rPr>
                <w:rStyle w:val="normaltextrun"/>
                <w:rFonts w:ascii="Calibri" w:eastAsiaTheme="majorEastAsia" w:hAnsi="Calibri" w:cs="Calibri"/>
                <w:b/>
                <w:color w:val="000000" w:themeColor="text1"/>
                <w:sz w:val="22"/>
                <w:szCs w:val="22"/>
              </w:rPr>
              <w:t>Family Care</w:t>
            </w:r>
            <w:r w:rsidRPr="008B6B63">
              <w:rPr>
                <w:rStyle w:val="normaltextrun"/>
                <w:rFonts w:ascii="Calibri" w:eastAsiaTheme="majorEastAsia" w:hAnsi="Calibri" w:cs="Calibri"/>
                <w:color w:val="000000" w:themeColor="text1"/>
                <w:sz w:val="22"/>
                <w:szCs w:val="22"/>
              </w:rPr>
              <w:t xml:space="preserve">: Providers section of the Inclusa website at </w:t>
            </w:r>
            <w:hyperlink r:id="rId16" w:history="1">
              <w:r w:rsidR="007B282A" w:rsidRPr="000E49A5">
                <w:rPr>
                  <w:rStyle w:val="Hyperlink"/>
                  <w:rFonts w:ascii="Calibri" w:eastAsiaTheme="majorEastAsia" w:hAnsi="Calibri" w:cs="Calibri"/>
                  <w:color w:val="0B769F" w:themeColor="accent4" w:themeShade="BF"/>
                  <w:sz w:val="22"/>
                  <w:szCs w:val="22"/>
                </w:rPr>
                <w:t>www.inclusa.org</w:t>
              </w:r>
            </w:hyperlink>
            <w:r w:rsidR="007B282A" w:rsidRPr="007B282A">
              <w:rPr>
                <w:rStyle w:val="normaltextrun"/>
                <w:rFonts w:ascii="Calibri" w:eastAsiaTheme="majorEastAsia" w:hAnsi="Calibri" w:cs="Calibri"/>
                <w:color w:val="0B769F" w:themeColor="accent4" w:themeShade="BF"/>
                <w:sz w:val="22"/>
                <w:szCs w:val="22"/>
              </w:rPr>
              <w:t xml:space="preserve"> </w:t>
            </w:r>
          </w:p>
          <w:p w14:paraId="49FD46F8" w14:textId="4F38C5D8" w:rsidR="003F0291" w:rsidRPr="008B6B63" w:rsidRDefault="00B92FD7" w:rsidP="00853372">
            <w:pPr>
              <w:spacing w:after="0"/>
              <w:rPr>
                <w:rFonts w:ascii="Calibri" w:hAnsi="Calibri" w:cs="Calibri"/>
                <w:color w:val="000000" w:themeColor="text1"/>
              </w:rPr>
            </w:pPr>
            <w:r w:rsidRPr="008B6B63">
              <w:rPr>
                <w:rStyle w:val="normaltextrun"/>
                <w:rFonts w:ascii="Calibri" w:eastAsiaTheme="majorEastAsia" w:hAnsi="Calibri" w:cs="Calibri"/>
                <w:b/>
                <w:bCs/>
                <w:color w:val="000000" w:themeColor="text1"/>
              </w:rPr>
              <w:t>Family Care Partnership</w:t>
            </w:r>
            <w:r w:rsidRPr="008B6B63">
              <w:rPr>
                <w:rStyle w:val="normaltextrun"/>
                <w:rFonts w:ascii="Calibri" w:eastAsiaTheme="majorEastAsia" w:hAnsi="Calibri" w:cs="Calibri"/>
                <w:color w:val="000000" w:themeColor="text1"/>
              </w:rPr>
              <w:t>: For Providers/Education/Resources section of the</w:t>
            </w:r>
            <w:r w:rsidR="00A72320" w:rsidRPr="008B6B63">
              <w:rPr>
                <w:rFonts w:ascii="Times New Roman" w:hAnsi="Times New Roman" w:cs="Times New Roman"/>
                <w:i/>
                <w:iCs/>
                <w:color w:val="000000" w:themeColor="text1"/>
              </w:rPr>
              <w:t xml:space="preserve"> i</w:t>
            </w:r>
            <w:r w:rsidR="00A72320" w:rsidRPr="008B6B63">
              <w:rPr>
                <w:rFonts w:ascii="Calibri" w:hAnsi="Calibri" w:cs="Calibri"/>
                <w:color w:val="000000" w:themeColor="text1"/>
              </w:rPr>
              <w:t>Care</w:t>
            </w:r>
            <w:r w:rsidRPr="008B6B63">
              <w:rPr>
                <w:rStyle w:val="normaltextrun"/>
                <w:rFonts w:ascii="Calibri" w:eastAsiaTheme="majorEastAsia" w:hAnsi="Calibri" w:cs="Calibri"/>
                <w:color w:val="000000" w:themeColor="text1"/>
              </w:rPr>
              <w:t xml:space="preserve"> website at </w:t>
            </w:r>
            <w:hyperlink r:id="rId17" w:history="1">
              <w:r w:rsidR="007B282A" w:rsidRPr="000E49A5">
                <w:rPr>
                  <w:rStyle w:val="Hyperlink"/>
                  <w:rFonts w:ascii="Calibri" w:eastAsiaTheme="majorEastAsia" w:hAnsi="Calibri" w:cs="Calibri"/>
                  <w:color w:val="0B769F" w:themeColor="accent4" w:themeShade="BF"/>
                </w:rPr>
                <w:t>www.iCarehealthplan.org</w:t>
              </w:r>
            </w:hyperlink>
            <w:r w:rsidR="007B282A" w:rsidRPr="000E49A5">
              <w:rPr>
                <w:rStyle w:val="normaltextrun"/>
                <w:rFonts w:ascii="Calibri" w:eastAsiaTheme="majorEastAsia" w:hAnsi="Calibri" w:cs="Calibri"/>
                <w:color w:val="0B769F" w:themeColor="accent4" w:themeShade="BF"/>
              </w:rPr>
              <w:t xml:space="preserve"> </w:t>
            </w:r>
            <w:r w:rsidRPr="000E49A5">
              <w:rPr>
                <w:rStyle w:val="eop"/>
                <w:rFonts w:ascii="Calibri" w:eastAsiaTheme="majorEastAsia" w:hAnsi="Calibri" w:cs="Calibri"/>
                <w:color w:val="0B769F" w:themeColor="accent4" w:themeShade="BF"/>
              </w:rPr>
              <w:t> </w:t>
            </w:r>
          </w:p>
        </w:tc>
      </w:tr>
      <w:tr w:rsidR="008B6B63" w:rsidRPr="008B6B63" w14:paraId="214746BB" w14:textId="77777777" w:rsidTr="00853372">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4429EC5E" w:rsidR="003F0291" w:rsidRPr="008B6B63" w:rsidRDefault="003F0291" w:rsidP="004C1E6D">
            <w:pPr>
              <w:spacing w:after="0"/>
              <w:jc w:val="center"/>
              <w:rPr>
                <w:rFonts w:ascii="Calibri" w:hAnsi="Calibri" w:cs="Calibri"/>
                <w:color w:val="000000" w:themeColor="text1"/>
              </w:rPr>
            </w:pPr>
            <w:r w:rsidRPr="008B6B63">
              <w:rPr>
                <w:rFonts w:ascii="Calibri" w:hAnsi="Calibri" w:cs="Calibri"/>
                <w:color w:val="000000" w:themeColor="text1"/>
              </w:rPr>
              <w:lastRenderedPageBreak/>
              <w:t>7.</w:t>
            </w:r>
            <w:r w:rsidR="00467725" w:rsidRPr="008B6B63">
              <w:rPr>
                <w:rFonts w:ascii="Calibri" w:hAnsi="Calibri" w:cs="Calibri"/>
                <w:color w:val="000000" w:themeColor="text1"/>
              </w:rPr>
              <w:t>11</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0B4BCFCB" w:rsidR="003F0291" w:rsidRPr="008B6B63" w:rsidRDefault="003F0291" w:rsidP="00853372">
            <w:pPr>
              <w:pStyle w:val="Plus3pt"/>
              <w:spacing w:after="0"/>
              <w:rPr>
                <w:rFonts w:ascii="Calibri" w:hAnsi="Calibri" w:cs="Calibri"/>
                <w:color w:val="000000" w:themeColor="text1"/>
              </w:rPr>
            </w:pPr>
            <w:r w:rsidRPr="008B6B63">
              <w:rPr>
                <w:rFonts w:ascii="Calibri" w:hAnsi="Calibri" w:cs="Calibri"/>
                <w:color w:val="000000" w:themeColor="text1"/>
              </w:rPr>
              <w:t>The provider agency shall give at least 30 days’ advance notice to the</w:t>
            </w:r>
            <w:r w:rsidR="004A01CD" w:rsidRPr="008B6B63">
              <w:rPr>
                <w:rFonts w:ascii="Calibri" w:hAnsi="Calibri" w:cs="Calibri"/>
                <w:color w:val="000000" w:themeColor="text1"/>
              </w:rPr>
              <w:t xml:space="preserve"> IDT</w:t>
            </w:r>
            <w:r w:rsidRPr="008B6B63">
              <w:rPr>
                <w:rFonts w:ascii="Calibri" w:hAnsi="Calibri" w:cs="Calibri"/>
                <w:color w:val="000000" w:themeColor="text1"/>
              </w:rPr>
              <w:t xml:space="preserve"> when it is unable to provide authorized services to an individual Enrollee. The provider agency shall be responsible </w:t>
            </w:r>
            <w:proofErr w:type="gramStart"/>
            <w:r w:rsidRPr="008B6B63">
              <w:rPr>
                <w:rFonts w:ascii="Calibri" w:hAnsi="Calibri" w:cs="Calibri"/>
                <w:color w:val="000000" w:themeColor="text1"/>
              </w:rPr>
              <w:t>to provide</w:t>
            </w:r>
            <w:proofErr w:type="gramEnd"/>
            <w:r w:rsidRPr="008B6B63">
              <w:rPr>
                <w:rFonts w:ascii="Calibri" w:hAnsi="Calibri" w:cs="Calibri"/>
                <w:color w:val="000000" w:themeColor="text1"/>
              </w:rPr>
              <w:t xml:space="preserve"> authorized services during this </w:t>
            </w:r>
            <w:proofErr w:type="gramStart"/>
            <w:r w:rsidRPr="008B6B63">
              <w:rPr>
                <w:rFonts w:ascii="Calibri" w:hAnsi="Calibri" w:cs="Calibri"/>
                <w:color w:val="000000" w:themeColor="text1"/>
              </w:rPr>
              <w:t>time period</w:t>
            </w:r>
            <w:proofErr w:type="gramEnd"/>
            <w:r w:rsidRPr="008B6B63">
              <w:rPr>
                <w:rFonts w:ascii="Calibri" w:hAnsi="Calibri" w:cs="Calibri"/>
                <w:color w:val="000000" w:themeColor="text1"/>
              </w:rPr>
              <w:t>.</w:t>
            </w:r>
          </w:p>
          <w:p w14:paraId="11E1DF7C" w14:textId="5F2BF1E2" w:rsidR="003F0291" w:rsidRPr="008B6B63" w:rsidRDefault="003F0291" w:rsidP="00853372">
            <w:pPr>
              <w:autoSpaceDE w:val="0"/>
              <w:autoSpaceDN w:val="0"/>
              <w:adjustRightInd w:val="0"/>
              <w:spacing w:after="0"/>
              <w:rPr>
                <w:rFonts w:ascii="Calibri" w:hAnsi="Calibri" w:cs="Calibri"/>
                <w:color w:val="000000" w:themeColor="text1"/>
                <w:sz w:val="20"/>
                <w:szCs w:val="20"/>
              </w:rPr>
            </w:pPr>
            <w:r w:rsidRPr="008B6B63">
              <w:rPr>
                <w:rFonts w:ascii="Calibri" w:hAnsi="Calibri" w:cs="Calibri"/>
                <w:color w:val="000000" w:themeColor="text1"/>
              </w:rPr>
              <w:t xml:space="preserve">The </w:t>
            </w:r>
            <w:r w:rsidR="004A01CD" w:rsidRPr="008B6B63">
              <w:rPr>
                <w:rFonts w:ascii="Calibri" w:hAnsi="Calibri" w:cs="Calibri"/>
                <w:color w:val="000000" w:themeColor="text1"/>
              </w:rPr>
              <w:t>IDT</w:t>
            </w:r>
            <w:r w:rsidRPr="008B6B63">
              <w:rPr>
                <w:rFonts w:ascii="Calibri" w:hAnsi="Calibri" w:cs="Calibri"/>
                <w:color w:val="000000" w:themeColor="text1"/>
              </w:rPr>
              <w:t xml:space="preserve"> or designated staff person will notify the provider agency when services are to be discontinued. The I</w:t>
            </w:r>
            <w:r w:rsidR="00843514" w:rsidRPr="008B6B63">
              <w:rPr>
                <w:rFonts w:ascii="Calibri" w:hAnsi="Calibri" w:cs="Calibri"/>
                <w:color w:val="000000" w:themeColor="text1"/>
              </w:rPr>
              <w:t>DT</w:t>
            </w:r>
            <w:r w:rsidRPr="008B6B63">
              <w:rPr>
                <w:rFonts w:ascii="Calibri" w:hAnsi="Calibri" w:cs="Calibri"/>
                <w:color w:val="000000" w:themeColor="text1"/>
              </w:rPr>
              <w:t xml:space="preserve"> will make every effort to notify the provider at least 30 days in advance.</w:t>
            </w:r>
          </w:p>
        </w:tc>
      </w:tr>
      <w:tr w:rsidR="008B6B63" w:rsidRPr="008B6B63" w14:paraId="63F0583D" w14:textId="77777777" w:rsidTr="00CD40B8">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0DF2C99E" w:rsidR="003F0291" w:rsidRPr="004C1E6D" w:rsidRDefault="004C5D48" w:rsidP="00CD40B8">
            <w:pPr>
              <w:spacing w:after="0"/>
              <w:jc w:val="center"/>
              <w:rPr>
                <w:rFonts w:ascii="Calibri" w:hAnsi="Calibri" w:cs="Calibri"/>
                <w:color w:val="000000" w:themeColor="text1"/>
                <w:sz w:val="24"/>
                <w:szCs w:val="24"/>
              </w:rPr>
            </w:pPr>
            <w:r w:rsidRPr="004C1E6D">
              <w:rPr>
                <w:rFonts w:ascii="Calibri" w:hAnsi="Calibri" w:cs="Calibri"/>
                <w:b/>
                <w:bCs/>
                <w:color w:val="000000" w:themeColor="text1"/>
                <w:sz w:val="24"/>
                <w:szCs w:val="24"/>
              </w:rPr>
              <w:t>8</w:t>
            </w:r>
            <w:r w:rsidR="003F0291" w:rsidRPr="004C1E6D">
              <w:rPr>
                <w:rFonts w:ascii="Calibri" w:hAnsi="Calibri" w:cs="Calibri"/>
                <w:b/>
                <w:bCs/>
                <w:color w:val="000000" w:themeColor="text1"/>
                <w:sz w:val="24"/>
                <w:szCs w:val="24"/>
              </w:rPr>
              <w:t>.0</w:t>
            </w:r>
          </w:p>
        </w:tc>
        <w:tc>
          <w:tcPr>
            <w:tcW w:w="9006"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3F0291" w:rsidRPr="004C1E6D" w:rsidRDefault="003F0291" w:rsidP="00CD40B8">
            <w:pPr>
              <w:spacing w:after="0"/>
              <w:jc w:val="center"/>
              <w:rPr>
                <w:rFonts w:ascii="Calibri" w:hAnsi="Calibri" w:cs="Calibri"/>
                <w:color w:val="000000" w:themeColor="text1"/>
                <w:sz w:val="24"/>
                <w:szCs w:val="24"/>
              </w:rPr>
            </w:pPr>
            <w:r w:rsidRPr="004C1E6D">
              <w:rPr>
                <w:rFonts w:ascii="Calibri" w:hAnsi="Calibri" w:cs="Calibri"/>
                <w:b/>
                <w:bCs/>
                <w:color w:val="000000" w:themeColor="text1"/>
                <w:sz w:val="24"/>
                <w:szCs w:val="24"/>
              </w:rPr>
              <w:t>Quality Program</w:t>
            </w:r>
          </w:p>
        </w:tc>
      </w:tr>
      <w:tr w:rsidR="008B6B63" w:rsidRPr="008B6B63" w14:paraId="0A2C7E53" w14:textId="77777777" w:rsidTr="005666C7">
        <w:trPr>
          <w:trHeight w:val="201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3F0291" w:rsidRPr="008B6B63" w:rsidRDefault="004C5D48" w:rsidP="004C1E6D">
            <w:pPr>
              <w:spacing w:after="0"/>
              <w:jc w:val="center"/>
              <w:rPr>
                <w:rFonts w:ascii="Calibri" w:hAnsi="Calibri" w:cs="Calibri"/>
                <w:color w:val="000000" w:themeColor="text1"/>
              </w:rPr>
            </w:pPr>
            <w:r w:rsidRPr="008B6B63">
              <w:rPr>
                <w:rFonts w:ascii="Calibri" w:hAnsi="Calibri" w:cs="Calibri"/>
                <w:color w:val="000000" w:themeColor="text1"/>
              </w:rPr>
              <w:t>8</w:t>
            </w:r>
            <w:r w:rsidR="003F0291" w:rsidRPr="008B6B63">
              <w:rPr>
                <w:rFonts w:ascii="Calibri" w:hAnsi="Calibri" w:cs="Calibri"/>
                <w:color w:val="000000" w:themeColor="text1"/>
              </w:rPr>
              <w:t>.1</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49568E0C" w14:textId="7A5497A2" w:rsidR="003F0291" w:rsidRPr="008B6B63" w:rsidRDefault="00A72320" w:rsidP="00853372">
            <w:pPr>
              <w:spacing w:after="0"/>
              <w:rPr>
                <w:rFonts w:ascii="Calibri" w:hAnsi="Calibri" w:cs="Calibri"/>
                <w:color w:val="000000" w:themeColor="text1"/>
              </w:rPr>
            </w:pPr>
            <w:r w:rsidRPr="008B6B63">
              <w:rPr>
                <w:rFonts w:ascii="Times New Roman" w:hAnsi="Times New Roman" w:cs="Times New Roman"/>
                <w:i/>
                <w:iCs/>
                <w:color w:val="000000" w:themeColor="text1"/>
              </w:rPr>
              <w:t>i</w:t>
            </w:r>
            <w:r w:rsidRPr="008B6B63">
              <w:rPr>
                <w:rFonts w:ascii="Calibri" w:hAnsi="Calibri" w:cs="Calibri"/>
                <w:color w:val="000000" w:themeColor="text1"/>
              </w:rPr>
              <w:t>Care</w:t>
            </w:r>
            <w:r w:rsidR="003F0291" w:rsidRPr="008B6B63">
              <w:rPr>
                <w:rFonts w:ascii="Calibri" w:hAnsi="Calibri" w:cs="Calibri"/>
                <w:color w:val="000000" w:themeColor="text1"/>
              </w:rPr>
              <w:t xml:space="preserve"> quality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18943E73" w14:textId="2A343762" w:rsidR="003F0291" w:rsidRPr="008B6B63" w:rsidRDefault="003F0291" w:rsidP="00853372">
            <w:pPr>
              <w:spacing w:after="0"/>
              <w:rPr>
                <w:rFonts w:ascii="Calibri" w:hAnsi="Calibri" w:cs="Calibri"/>
                <w:color w:val="000000" w:themeColor="text1"/>
              </w:rPr>
            </w:pPr>
            <w:r w:rsidRPr="008B6B63">
              <w:rPr>
                <w:rFonts w:ascii="Calibri" w:hAnsi="Calibri" w:cs="Calibri"/>
                <w:color w:val="000000" w:themeColor="text1"/>
              </w:rPr>
              <w:t xml:space="preserve">It is the responsibility of providers and provider agencies to maintain the regulatory and contractual standards as outlined in this section. </w:t>
            </w:r>
            <w:r w:rsidR="00A72320" w:rsidRPr="008B6B63">
              <w:rPr>
                <w:rFonts w:ascii="Times New Roman" w:hAnsi="Times New Roman" w:cs="Times New Roman"/>
                <w:i/>
                <w:iCs/>
                <w:color w:val="000000" w:themeColor="text1"/>
              </w:rPr>
              <w:t>i</w:t>
            </w:r>
            <w:r w:rsidR="00A72320" w:rsidRPr="008B6B63">
              <w:rPr>
                <w:rFonts w:ascii="Calibri" w:hAnsi="Calibri" w:cs="Calibri"/>
                <w:color w:val="000000" w:themeColor="text1"/>
              </w:rPr>
              <w:t>Care</w:t>
            </w:r>
            <w:r w:rsidRPr="008B6B63">
              <w:rPr>
                <w:rFonts w:ascii="Calibri" w:hAnsi="Calibri" w:cs="Calibri"/>
                <w:color w:val="000000" w:themeColor="text1"/>
              </w:rPr>
              <w:t xml:space="preserve"> will monitor compliance with these standards to ensure the services purchased are of the highest quality.</w:t>
            </w:r>
          </w:p>
        </w:tc>
      </w:tr>
      <w:tr w:rsidR="008B6B63" w:rsidRPr="008B6B63" w14:paraId="566705E1" w14:textId="77777777" w:rsidTr="00853372">
        <w:trPr>
          <w:trHeight w:val="46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472FB69" w14:textId="5B740753" w:rsidR="003F0291" w:rsidRPr="008B6B63" w:rsidRDefault="004C5D48" w:rsidP="004C1E6D">
            <w:pPr>
              <w:spacing w:after="0"/>
              <w:jc w:val="center"/>
              <w:rPr>
                <w:rFonts w:ascii="Calibri" w:hAnsi="Calibri" w:cs="Calibri"/>
                <w:b/>
                <w:bCs/>
                <w:color w:val="000000" w:themeColor="text1"/>
              </w:rPr>
            </w:pPr>
            <w:r w:rsidRPr="008B6B63">
              <w:rPr>
                <w:rFonts w:ascii="Calibri" w:hAnsi="Calibri" w:cs="Calibri"/>
                <w:color w:val="000000" w:themeColor="text1"/>
              </w:rPr>
              <w:t>8</w:t>
            </w:r>
            <w:r w:rsidR="003F0291" w:rsidRPr="008B6B63">
              <w:rPr>
                <w:rFonts w:ascii="Calibri" w:hAnsi="Calibri" w:cs="Calibri"/>
                <w:color w:val="000000" w:themeColor="text1"/>
              </w:rPr>
              <w:t>.</w:t>
            </w:r>
            <w:r w:rsidR="00343536">
              <w:rPr>
                <w:rFonts w:ascii="Calibri" w:hAnsi="Calibri" w:cs="Calibri"/>
                <w:color w:val="000000" w:themeColor="text1"/>
              </w:rPr>
              <w:t>2</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5A23DDDC" w14:textId="77777777" w:rsidR="003F0291" w:rsidRPr="008B6B63" w:rsidRDefault="003F0291" w:rsidP="00853372">
            <w:pPr>
              <w:spacing w:after="0"/>
              <w:ind w:left="58" w:hanging="29"/>
              <w:rPr>
                <w:rFonts w:ascii="Calibri" w:eastAsia="Calibri" w:hAnsi="Calibri" w:cs="Calibri"/>
                <w:b/>
                <w:bCs/>
                <w:color w:val="000000" w:themeColor="text1"/>
              </w:rPr>
            </w:pPr>
            <w:r w:rsidRPr="008B6B63">
              <w:rPr>
                <w:rFonts w:ascii="Calibri" w:eastAsia="Calibri" w:hAnsi="Calibri" w:cs="Calibri"/>
                <w:b/>
                <w:bCs/>
                <w:color w:val="000000" w:themeColor="text1"/>
              </w:rPr>
              <w:t xml:space="preserve">Quality Performance Indicators </w:t>
            </w:r>
          </w:p>
          <w:p w14:paraId="2D031E49" w14:textId="77777777" w:rsidR="003F0291" w:rsidRPr="008B6B63" w:rsidRDefault="003F0291" w:rsidP="00853372">
            <w:pPr>
              <w:pStyle w:val="ListParagraph"/>
              <w:numPr>
                <w:ilvl w:val="0"/>
                <w:numId w:val="3"/>
              </w:numPr>
              <w:spacing w:after="0"/>
              <w:ind w:left="749"/>
              <w:outlineLvl w:val="0"/>
              <w:rPr>
                <w:rFonts w:ascii="Calibri" w:eastAsia="Calibri" w:hAnsi="Calibri" w:cs="Calibri"/>
                <w:color w:val="000000" w:themeColor="text1"/>
              </w:rPr>
            </w:pPr>
            <w:r w:rsidRPr="008B6B63">
              <w:rPr>
                <w:rFonts w:ascii="Calibri" w:eastAsia="Calibri" w:hAnsi="Calibri" w:cs="Calibri"/>
                <w:color w:val="000000" w:themeColor="text1"/>
              </w:rPr>
              <w:t>Legal/Regulatory Compliance- evidenced by regulatory review with no deficiencies, type of deficiency and/or effective and timely response to Statement of Deficiency</w:t>
            </w:r>
          </w:p>
          <w:p w14:paraId="6BAD966E" w14:textId="77777777" w:rsidR="003F0291" w:rsidRPr="008B6B63" w:rsidRDefault="003F0291" w:rsidP="00853372">
            <w:pPr>
              <w:pStyle w:val="ListParagraph"/>
              <w:numPr>
                <w:ilvl w:val="0"/>
                <w:numId w:val="3"/>
              </w:numPr>
              <w:spacing w:after="0"/>
              <w:ind w:left="749"/>
              <w:outlineLvl w:val="0"/>
              <w:rPr>
                <w:rFonts w:ascii="Calibri" w:eastAsia="Calibri" w:hAnsi="Calibri" w:cs="Calibri"/>
                <w:color w:val="000000" w:themeColor="text1"/>
              </w:rPr>
            </w:pPr>
            <w:r w:rsidRPr="008B6B63">
              <w:rPr>
                <w:rFonts w:ascii="Calibri" w:eastAsia="Calibri" w:hAnsi="Calibri" w:cs="Calibri"/>
                <w:color w:val="000000" w:themeColor="text1"/>
              </w:rPr>
              <w:t>Education/Training of staff- Effective training of staff Enrollees in all aspects of their job, including handling emergency situations. Established procedures for appraising staff performance and for effectively modifying poor performance where it exists.</w:t>
            </w:r>
          </w:p>
          <w:p w14:paraId="7D70F7D6" w14:textId="77777777" w:rsidR="003F0291" w:rsidRPr="008B6B63" w:rsidRDefault="003F0291" w:rsidP="00853372">
            <w:pPr>
              <w:pStyle w:val="ListParagraph"/>
              <w:numPr>
                <w:ilvl w:val="0"/>
                <w:numId w:val="3"/>
              </w:numPr>
              <w:spacing w:after="0"/>
              <w:outlineLvl w:val="0"/>
              <w:rPr>
                <w:rFonts w:ascii="Calibri" w:eastAsia="Calibri" w:hAnsi="Calibri" w:cs="Calibri"/>
                <w:color w:val="000000" w:themeColor="text1"/>
              </w:rPr>
            </w:pPr>
            <w:r w:rsidRPr="008B6B63">
              <w:rPr>
                <w:rFonts w:ascii="Calibri" w:eastAsia="Calibri" w:hAnsi="Calibri" w:cs="Calibri"/>
                <w:color w:val="000000" w:themeColor="text1"/>
              </w:rPr>
              <w:t xml:space="preserve">Performance record of contracted activities- </w:t>
            </w:r>
          </w:p>
          <w:p w14:paraId="71E0D2F0" w14:textId="081086D0" w:rsidR="003F0291" w:rsidRPr="008B6B63" w:rsidRDefault="003F0291" w:rsidP="00853372">
            <w:pPr>
              <w:pStyle w:val="ListParagraph"/>
              <w:numPr>
                <w:ilvl w:val="1"/>
                <w:numId w:val="3"/>
              </w:numPr>
              <w:spacing w:after="0"/>
              <w:outlineLvl w:val="0"/>
              <w:rPr>
                <w:rFonts w:ascii="Calibri" w:eastAsia="Calibri" w:hAnsi="Calibri" w:cs="Calibri"/>
                <w:color w:val="000000" w:themeColor="text1"/>
              </w:rPr>
            </w:pPr>
            <w:r w:rsidRPr="008B6B63">
              <w:rPr>
                <w:rFonts w:ascii="Calibri" w:eastAsia="Calibri" w:hAnsi="Calibri" w:cs="Calibri"/>
                <w:color w:val="000000" w:themeColor="text1"/>
              </w:rPr>
              <w:t xml:space="preserve">tracking of number, frequency, and outcomes of </w:t>
            </w:r>
            <w:r w:rsidR="00064CA9" w:rsidRPr="008B6B63">
              <w:rPr>
                <w:rFonts w:ascii="Calibri" w:eastAsia="Calibri" w:hAnsi="Calibri" w:cs="Calibri"/>
                <w:color w:val="000000" w:themeColor="text1"/>
              </w:rPr>
              <w:t>Member</w:t>
            </w:r>
            <w:r w:rsidRPr="008B6B63">
              <w:rPr>
                <w:rFonts w:ascii="Calibri" w:eastAsia="Calibri" w:hAnsi="Calibri" w:cs="Calibri"/>
                <w:color w:val="000000" w:themeColor="text1"/>
              </w:rPr>
              <w:t xml:space="preserve"> Incident Reports related to provider performance</w:t>
            </w:r>
          </w:p>
          <w:p w14:paraId="59092750" w14:textId="77777777" w:rsidR="003F0291" w:rsidRPr="008B6B63" w:rsidRDefault="003F0291" w:rsidP="00853372">
            <w:pPr>
              <w:pStyle w:val="ListParagraph"/>
              <w:numPr>
                <w:ilvl w:val="1"/>
                <w:numId w:val="3"/>
              </w:numPr>
              <w:spacing w:after="0"/>
              <w:outlineLvl w:val="0"/>
              <w:rPr>
                <w:rFonts w:ascii="Calibri" w:eastAsia="Calibri" w:hAnsi="Calibri" w:cs="Calibri"/>
                <w:color w:val="000000" w:themeColor="text1"/>
              </w:rPr>
            </w:pPr>
            <w:r w:rsidRPr="008B6B63">
              <w:rPr>
                <w:rFonts w:ascii="Calibri" w:eastAsia="Calibri" w:hAnsi="Calibri" w:cs="Calibri"/>
                <w:color w:val="000000" w:themeColor="text1"/>
              </w:rPr>
              <w:t>tracking of successful service provision (Enrollee achieving goals/outcomes, increased Enrollee independence and community participation, etc.)</w:t>
            </w:r>
          </w:p>
          <w:p w14:paraId="62927ACC" w14:textId="77777777" w:rsidR="00FE5215" w:rsidRPr="008B6B63" w:rsidRDefault="003F0291" w:rsidP="00853372">
            <w:pPr>
              <w:pStyle w:val="ListParagraph"/>
              <w:keepNext/>
              <w:numPr>
                <w:ilvl w:val="0"/>
                <w:numId w:val="3"/>
              </w:numPr>
              <w:spacing w:after="0"/>
              <w:outlineLvl w:val="0"/>
              <w:rPr>
                <w:rFonts w:ascii="Calibri" w:eastAsia="Calibri" w:hAnsi="Calibri" w:cs="Calibri"/>
                <w:b/>
                <w:bCs/>
                <w:color w:val="000000" w:themeColor="text1"/>
              </w:rPr>
            </w:pPr>
            <w:r w:rsidRPr="008B6B63">
              <w:rPr>
                <w:rFonts w:ascii="Calibri" w:eastAsia="Calibri" w:hAnsi="Calibri" w:cs="Calibri"/>
                <w:color w:val="000000" w:themeColor="text1"/>
              </w:rPr>
              <w:t xml:space="preserve">Contract Compliance- formal or informal review and identification of compliance with </w:t>
            </w:r>
            <w:r w:rsidR="00064CA9" w:rsidRPr="008B6B63">
              <w:rPr>
                <w:rFonts w:ascii="Calibri" w:eastAsia="Calibri" w:hAnsi="Calibri" w:cs="Calibri"/>
                <w:color w:val="000000" w:themeColor="text1"/>
              </w:rPr>
              <w:t>MCO</w:t>
            </w:r>
            <w:r w:rsidRPr="008B6B63">
              <w:rPr>
                <w:rFonts w:ascii="Calibri" w:eastAsia="Calibri" w:hAnsi="Calibri" w:cs="Calibri"/>
                <w:color w:val="000000" w:themeColor="text1"/>
              </w:rPr>
              <w:t xml:space="preserve"> contract terms, provider service expectation terms, applicable policies/procedures for contracted providers</w:t>
            </w:r>
          </w:p>
          <w:p w14:paraId="6946A64F" w14:textId="173E6242" w:rsidR="003F0291" w:rsidRPr="008B6B63" w:rsidRDefault="003F0291" w:rsidP="00853372">
            <w:pPr>
              <w:pStyle w:val="ListParagraph"/>
              <w:keepNext/>
              <w:numPr>
                <w:ilvl w:val="0"/>
                <w:numId w:val="3"/>
              </w:numPr>
              <w:spacing w:after="0"/>
              <w:outlineLvl w:val="0"/>
              <w:rPr>
                <w:rFonts w:ascii="Calibri" w:eastAsia="Calibri" w:hAnsi="Calibri" w:cs="Calibri"/>
                <w:b/>
                <w:bCs/>
                <w:color w:val="000000" w:themeColor="text1"/>
              </w:rPr>
            </w:pPr>
            <w:r w:rsidRPr="008B6B63">
              <w:rPr>
                <w:rFonts w:ascii="Calibri" w:eastAsia="Calibri" w:hAnsi="Calibri" w:cs="Calibri"/>
                <w:color w:val="000000" w:themeColor="text1"/>
              </w:rPr>
              <w:t xml:space="preserve">Availability and Responsiveness- related to referrals or updates to services, reporting and communication activities with </w:t>
            </w:r>
            <w:r w:rsidR="00FE5215" w:rsidRPr="008B6B63">
              <w:rPr>
                <w:rFonts w:ascii="Calibri" w:eastAsia="Calibri" w:hAnsi="Calibri" w:cs="Calibri"/>
                <w:color w:val="000000" w:themeColor="text1"/>
              </w:rPr>
              <w:t>MCO</w:t>
            </w:r>
            <w:r w:rsidRPr="008B6B63">
              <w:rPr>
                <w:rFonts w:ascii="Calibri" w:eastAsia="Calibri" w:hAnsi="Calibri" w:cs="Calibri"/>
                <w:color w:val="000000" w:themeColor="text1"/>
              </w:rPr>
              <w:t xml:space="preserve"> staff.</w:t>
            </w:r>
          </w:p>
        </w:tc>
      </w:tr>
      <w:tr w:rsidR="003F0291" w:rsidRPr="008B6B63" w14:paraId="331F4167" w14:textId="77777777" w:rsidTr="00853372">
        <w:trPr>
          <w:trHeight w:val="48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9597921" w14:textId="664E90FE" w:rsidR="003F0291" w:rsidRPr="008B6B63" w:rsidRDefault="004C5D48" w:rsidP="004C1E6D">
            <w:pPr>
              <w:spacing w:after="0"/>
              <w:jc w:val="center"/>
              <w:rPr>
                <w:rFonts w:ascii="Calibri" w:hAnsi="Calibri" w:cs="Calibri"/>
                <w:color w:val="000000" w:themeColor="text1"/>
              </w:rPr>
            </w:pPr>
            <w:r w:rsidRPr="008B6B63">
              <w:rPr>
                <w:rFonts w:ascii="Calibri" w:hAnsi="Calibri" w:cs="Calibri"/>
                <w:color w:val="000000" w:themeColor="text1"/>
              </w:rPr>
              <w:t>8</w:t>
            </w:r>
            <w:r w:rsidR="003F0291" w:rsidRPr="008B6B63">
              <w:rPr>
                <w:rFonts w:ascii="Calibri" w:hAnsi="Calibri" w:cs="Calibri"/>
                <w:color w:val="000000" w:themeColor="text1"/>
              </w:rPr>
              <w:t>.</w:t>
            </w:r>
            <w:r w:rsidR="00343536">
              <w:rPr>
                <w:rFonts w:ascii="Calibri" w:hAnsi="Calibri" w:cs="Calibri"/>
                <w:color w:val="000000" w:themeColor="text1"/>
              </w:rPr>
              <w:t>3</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0888D284" w14:textId="74FE0B9C" w:rsidR="003F0291" w:rsidRPr="008B6B63" w:rsidRDefault="003F0291" w:rsidP="00853372">
            <w:pPr>
              <w:spacing w:after="0"/>
              <w:ind w:left="58" w:hanging="29"/>
              <w:rPr>
                <w:rFonts w:ascii="Calibri" w:hAnsi="Calibri" w:cs="Calibri"/>
                <w:b/>
                <w:bCs/>
                <w:color w:val="000000" w:themeColor="text1"/>
              </w:rPr>
            </w:pPr>
            <w:r w:rsidRPr="008B6B63">
              <w:rPr>
                <w:rFonts w:ascii="Calibri" w:hAnsi="Calibri" w:cs="Calibri"/>
                <w:b/>
                <w:bCs/>
                <w:color w:val="000000" w:themeColor="text1"/>
              </w:rPr>
              <w:t xml:space="preserve">Expectations of Providers and </w:t>
            </w:r>
            <w:r w:rsidR="00FE5215" w:rsidRPr="008B6B63">
              <w:rPr>
                <w:rFonts w:ascii="Calibri" w:hAnsi="Calibri" w:cs="Calibri"/>
                <w:b/>
                <w:bCs/>
                <w:color w:val="000000" w:themeColor="text1"/>
              </w:rPr>
              <w:t>MCO</w:t>
            </w:r>
            <w:r w:rsidRPr="008B6B63">
              <w:rPr>
                <w:rFonts w:ascii="Calibri" w:hAnsi="Calibri" w:cs="Calibri"/>
                <w:b/>
                <w:bCs/>
                <w:color w:val="000000" w:themeColor="text1"/>
              </w:rPr>
              <w:t xml:space="preserve"> for Quality Assurance Activities</w:t>
            </w:r>
          </w:p>
          <w:p w14:paraId="0400B82C" w14:textId="5E9FBFBC" w:rsidR="003F0291" w:rsidRPr="008B6B63" w:rsidRDefault="003F0291" w:rsidP="00853372">
            <w:pPr>
              <w:pStyle w:val="ListParagraph"/>
              <w:keepNext/>
              <w:numPr>
                <w:ilvl w:val="0"/>
                <w:numId w:val="4"/>
              </w:numPr>
              <w:spacing w:after="0"/>
              <w:outlineLvl w:val="0"/>
              <w:rPr>
                <w:rFonts w:ascii="Calibri" w:hAnsi="Calibri" w:cs="Calibri"/>
                <w:color w:val="000000" w:themeColor="text1"/>
              </w:rPr>
            </w:pPr>
            <w:r w:rsidRPr="008B6B63">
              <w:rPr>
                <w:rFonts w:ascii="Calibri" w:hAnsi="Calibri" w:cs="Calibri"/>
                <w:b/>
                <w:bCs/>
                <w:color w:val="000000" w:themeColor="text1"/>
              </w:rPr>
              <w:t>Collaboration</w:t>
            </w:r>
            <w:r w:rsidRPr="008B6B63">
              <w:rPr>
                <w:rFonts w:ascii="Calibri" w:hAnsi="Calibri" w:cs="Calibri"/>
                <w:color w:val="000000" w:themeColor="text1"/>
              </w:rPr>
              <w:t xml:space="preserve">: working in a goal oriented, professional, and team-based approach with </w:t>
            </w:r>
            <w:r w:rsidR="00FE5215" w:rsidRPr="008B6B63">
              <w:rPr>
                <w:rFonts w:ascii="Calibri" w:hAnsi="Calibri" w:cs="Calibri"/>
                <w:color w:val="000000" w:themeColor="text1"/>
              </w:rPr>
              <w:t>MCO</w:t>
            </w:r>
            <w:r w:rsidRPr="008B6B63">
              <w:rPr>
                <w:rFonts w:ascii="Calibri" w:hAnsi="Calibri" w:cs="Calibri"/>
                <w:color w:val="000000" w:themeColor="text1"/>
              </w:rPr>
              <w:t xml:space="preserve"> representatives to identify core issues to quality concerns, strategies to improve, and implementing those strategies</w:t>
            </w:r>
          </w:p>
          <w:p w14:paraId="2AA61586" w14:textId="39AB5308" w:rsidR="003F0291" w:rsidRPr="008B6B63" w:rsidRDefault="003F0291" w:rsidP="00853372">
            <w:pPr>
              <w:pStyle w:val="ListParagraph"/>
              <w:keepNext/>
              <w:numPr>
                <w:ilvl w:val="0"/>
                <w:numId w:val="4"/>
              </w:numPr>
              <w:spacing w:after="0"/>
              <w:outlineLvl w:val="0"/>
              <w:rPr>
                <w:rFonts w:ascii="Calibri" w:hAnsi="Calibri" w:cs="Calibri"/>
                <w:color w:val="000000" w:themeColor="text1"/>
              </w:rPr>
            </w:pPr>
            <w:r w:rsidRPr="008B6B63">
              <w:rPr>
                <w:rFonts w:ascii="Calibri" w:hAnsi="Calibri" w:cs="Calibri"/>
                <w:b/>
                <w:bCs/>
                <w:color w:val="000000" w:themeColor="text1"/>
              </w:rPr>
              <w:t>Responsiveness</w:t>
            </w:r>
            <w:r w:rsidRPr="008B6B63">
              <w:rPr>
                <w:rFonts w:ascii="Calibri" w:hAnsi="Calibri" w:cs="Calibri"/>
                <w:color w:val="000000" w:themeColor="text1"/>
              </w:rPr>
              <w:t xml:space="preserve">: actions taken upon request and in a timely manner to resolve and improve identified issues. This may include submitted documents to </w:t>
            </w:r>
            <w:r w:rsidR="0033459D" w:rsidRPr="008B6B63">
              <w:rPr>
                <w:rFonts w:ascii="Calibri" w:hAnsi="Calibri" w:cs="Calibri"/>
                <w:color w:val="000000" w:themeColor="text1"/>
              </w:rPr>
              <w:t>MCO</w:t>
            </w:r>
            <w:r w:rsidRPr="008B6B63">
              <w:rPr>
                <w:rFonts w:ascii="Calibri" w:hAnsi="Calibri" w:cs="Calibri"/>
                <w:color w:val="000000" w:themeColor="text1"/>
              </w:rPr>
              <w:t xml:space="preserve">, responding to calls, emails, or other inquiries, keeping </w:t>
            </w:r>
            <w:r w:rsidR="0033459D" w:rsidRPr="008B6B63">
              <w:rPr>
                <w:rFonts w:ascii="Calibri" w:hAnsi="Calibri" w:cs="Calibri"/>
                <w:color w:val="000000" w:themeColor="text1"/>
              </w:rPr>
              <w:t>MCO</w:t>
            </w:r>
            <w:r w:rsidRPr="008B6B63">
              <w:rPr>
                <w:rFonts w:ascii="Calibri" w:hAnsi="Calibri" w:cs="Calibri"/>
                <w:color w:val="000000" w:themeColor="text1"/>
              </w:rPr>
              <w:t xml:space="preserve"> designated staff informed of progress, barriers, and milestones achieved during quality improvement activities</w:t>
            </w:r>
          </w:p>
          <w:p w14:paraId="40948F98" w14:textId="77777777" w:rsidR="003F0291" w:rsidRPr="008B6B63" w:rsidRDefault="003F0291" w:rsidP="00853372">
            <w:pPr>
              <w:pStyle w:val="ListParagraph"/>
              <w:keepNext/>
              <w:numPr>
                <w:ilvl w:val="0"/>
                <w:numId w:val="4"/>
              </w:numPr>
              <w:spacing w:after="0"/>
              <w:outlineLvl w:val="0"/>
              <w:rPr>
                <w:rFonts w:ascii="Calibri" w:hAnsi="Calibri" w:cs="Calibri"/>
                <w:color w:val="000000" w:themeColor="text1"/>
              </w:rPr>
            </w:pPr>
            <w:r w:rsidRPr="008B6B63">
              <w:rPr>
                <w:rFonts w:ascii="Calibri" w:hAnsi="Calibri" w:cs="Calibri"/>
                <w:b/>
                <w:bCs/>
                <w:color w:val="000000" w:themeColor="text1"/>
              </w:rPr>
              <w:t>Systems perspective to improvement</w:t>
            </w:r>
            <w:r w:rsidRPr="008B6B63">
              <w:rPr>
                <w:rFonts w:ascii="Calibri" w:hAnsi="Calibri" w:cs="Calibri"/>
                <w:color w:val="000000" w:themeColor="text1"/>
              </w:rPr>
              <w:t>: approaching a quality concern, trend, or significant incident with the purpose of creating overall improvements that will not only resolve the issue at hand, but improve service and operations as a whole</w:t>
            </w:r>
          </w:p>
          <w:p w14:paraId="1E5592DC" w14:textId="77777777" w:rsidR="003F0291" w:rsidRPr="008B6B63" w:rsidRDefault="003F0291" w:rsidP="00853372">
            <w:pPr>
              <w:pStyle w:val="ListParagraph"/>
              <w:keepNext/>
              <w:numPr>
                <w:ilvl w:val="0"/>
                <w:numId w:val="4"/>
              </w:numPr>
              <w:spacing w:after="0"/>
              <w:outlineLvl w:val="0"/>
              <w:rPr>
                <w:rFonts w:ascii="Calibri" w:hAnsi="Calibri" w:cs="Calibri"/>
                <w:color w:val="000000" w:themeColor="text1"/>
              </w:rPr>
            </w:pPr>
            <w:r w:rsidRPr="008B6B63">
              <w:rPr>
                <w:rFonts w:ascii="Calibri" w:hAnsi="Calibri" w:cs="Calibri"/>
                <w:b/>
                <w:bCs/>
                <w:color w:val="000000" w:themeColor="text1"/>
              </w:rPr>
              <w:t>Enrollee-centered solutions to issues</w:t>
            </w:r>
            <w:r w:rsidRPr="008B6B63">
              <w:rPr>
                <w:rFonts w:ascii="Calibri" w:hAnsi="Calibri" w:cs="Calibri"/>
                <w:color w:val="000000" w:themeColor="text1"/>
              </w:rPr>
              <w:t>: relentlessly striving to implement solutions with the focus on keeping services Enrollee-centered and achieving the goals and outcomes identified for persons served</w:t>
            </w:r>
          </w:p>
          <w:p w14:paraId="53EFD730" w14:textId="36293E09" w:rsidR="003F0291" w:rsidRPr="008B6B63" w:rsidRDefault="00A72320" w:rsidP="00853372">
            <w:pPr>
              <w:spacing w:after="0"/>
              <w:rPr>
                <w:rFonts w:ascii="Calibri" w:hAnsi="Calibri" w:cs="Calibri"/>
                <w:color w:val="000000" w:themeColor="text1"/>
              </w:rPr>
            </w:pPr>
            <w:r w:rsidRPr="008B6B63">
              <w:rPr>
                <w:rFonts w:ascii="Times New Roman" w:hAnsi="Times New Roman" w:cs="Times New Roman"/>
                <w:i/>
                <w:iCs/>
                <w:color w:val="000000" w:themeColor="text1"/>
              </w:rPr>
              <w:t>i</w:t>
            </w:r>
            <w:r w:rsidRPr="008B6B63">
              <w:rPr>
                <w:rFonts w:ascii="Calibri" w:hAnsi="Calibri" w:cs="Calibri"/>
                <w:color w:val="000000" w:themeColor="text1"/>
              </w:rPr>
              <w:t>Care</w:t>
            </w:r>
            <w:r w:rsidR="003F0291" w:rsidRPr="008B6B63">
              <w:rPr>
                <w:rFonts w:ascii="Calibri" w:hAnsi="Calibri" w:cs="Calibri"/>
                <w:color w:val="000000" w:themeColor="text1"/>
              </w:rPr>
              <w:t xml:space="preserve"> is committed to interfacing with providers to collaboratively and proactively discuss issues identified with processes and assist with implementing improvements and reviewing the impact of the changes as a partner in the mission to serve Enrollees. </w:t>
            </w:r>
          </w:p>
        </w:tc>
      </w:tr>
    </w:tbl>
    <w:p w14:paraId="2610753A" w14:textId="1B4268C7" w:rsidR="00651B1C" w:rsidRPr="00651B1C" w:rsidRDefault="00651B1C" w:rsidP="00651B1C">
      <w:pPr>
        <w:tabs>
          <w:tab w:val="left" w:pos="1692"/>
        </w:tabs>
        <w:rPr>
          <w:rFonts w:ascii="Calibri" w:hAnsi="Calibri" w:cs="Calibri"/>
        </w:rPr>
      </w:pPr>
    </w:p>
    <w:sectPr w:rsidR="00651B1C" w:rsidRPr="00651B1C" w:rsidSect="004A72C5">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DBEC2" w14:textId="77777777" w:rsidR="00E03507" w:rsidRDefault="00E03507" w:rsidP="003F0291">
      <w:pPr>
        <w:spacing w:after="0"/>
      </w:pPr>
      <w:r>
        <w:separator/>
      </w:r>
    </w:p>
  </w:endnote>
  <w:endnote w:type="continuationSeparator" w:id="0">
    <w:p w14:paraId="5E5F5C74" w14:textId="77777777" w:rsidR="00E03507" w:rsidRDefault="00E03507" w:rsidP="003F0291">
      <w:pPr>
        <w:spacing w:after="0"/>
      </w:pPr>
      <w:r>
        <w:continuationSeparator/>
      </w:r>
    </w:p>
  </w:endnote>
  <w:endnote w:type="continuationNotice" w:id="1">
    <w:p w14:paraId="17E02128" w14:textId="77777777" w:rsidR="00E03507" w:rsidRDefault="00E035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0476304"/>
      <w:docPartObj>
        <w:docPartGallery w:val="Page Numbers (Bottom of Page)"/>
        <w:docPartUnique/>
      </w:docPartObj>
    </w:sdtPr>
    <w:sdtEndPr/>
    <w:sdtContent>
      <w:sdt>
        <w:sdtPr>
          <w:id w:val="-1769616900"/>
          <w:docPartObj>
            <w:docPartGallery w:val="Page Numbers (Top of Page)"/>
            <w:docPartUnique/>
          </w:docPartObj>
        </w:sdtPr>
        <w:sdtEndPr/>
        <w:sdtContent>
          <w:p w14:paraId="375BC8E6" w14:textId="25979EA5" w:rsidR="00343536" w:rsidRDefault="0034353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5FA83" w14:textId="77777777" w:rsidR="00E03507" w:rsidRDefault="00E03507" w:rsidP="003F0291">
      <w:pPr>
        <w:spacing w:after="0"/>
      </w:pPr>
      <w:r>
        <w:separator/>
      </w:r>
    </w:p>
  </w:footnote>
  <w:footnote w:type="continuationSeparator" w:id="0">
    <w:p w14:paraId="7B370A57" w14:textId="77777777" w:rsidR="00E03507" w:rsidRDefault="00E03507" w:rsidP="003F0291">
      <w:pPr>
        <w:spacing w:after="0"/>
      </w:pPr>
      <w:r>
        <w:continuationSeparator/>
      </w:r>
    </w:p>
  </w:footnote>
  <w:footnote w:type="continuationNotice" w:id="1">
    <w:p w14:paraId="26792291" w14:textId="77777777" w:rsidR="00E03507" w:rsidRDefault="00E0350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04306"/>
    <w:multiLevelType w:val="multilevel"/>
    <w:tmpl w:val="0A1298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C459C0"/>
    <w:multiLevelType w:val="multilevel"/>
    <w:tmpl w:val="CAAA76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5" w15:restartNumberingAfterBreak="0">
    <w:nsid w:val="24F864DD"/>
    <w:multiLevelType w:val="hybridMultilevel"/>
    <w:tmpl w:val="6D5E1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A1283"/>
    <w:multiLevelType w:val="multilevel"/>
    <w:tmpl w:val="C07CF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AA13D0"/>
    <w:multiLevelType w:val="multilevel"/>
    <w:tmpl w:val="AE662B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8B2EF3"/>
    <w:multiLevelType w:val="hybridMultilevel"/>
    <w:tmpl w:val="BC881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17A6F"/>
    <w:multiLevelType w:val="multilevel"/>
    <w:tmpl w:val="9E6E7A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BE265C"/>
    <w:multiLevelType w:val="multilevel"/>
    <w:tmpl w:val="B60C9D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12" w15:restartNumberingAfterBreak="0">
    <w:nsid w:val="4AFB3A03"/>
    <w:multiLevelType w:val="hybridMultilevel"/>
    <w:tmpl w:val="BD608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3754D6"/>
    <w:multiLevelType w:val="multilevel"/>
    <w:tmpl w:val="CDD272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B73FF1"/>
    <w:multiLevelType w:val="multilevel"/>
    <w:tmpl w:val="A69AE0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61409D"/>
    <w:multiLevelType w:val="hybridMultilevel"/>
    <w:tmpl w:val="C4A48174"/>
    <w:lvl w:ilvl="0" w:tplc="06B0F162">
      <w:start w:val="1"/>
      <w:numFmt w:val="decimal"/>
      <w:lvlText w:val="%1."/>
      <w:lvlJc w:val="left"/>
      <w:pPr>
        <w:ind w:left="720" w:hanging="360"/>
      </w:pPr>
      <w:rPr>
        <w:rFonts w:asciiTheme="minorHAnsi" w:hAnsiTheme="minorHAnsi" w:cstheme="minorBidi" w:hint="default"/>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E40DFC"/>
    <w:multiLevelType w:val="multilevel"/>
    <w:tmpl w:val="7F2880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E57CEE"/>
    <w:multiLevelType w:val="multilevel"/>
    <w:tmpl w:val="1492AB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689379580">
    <w:abstractNumId w:val="4"/>
  </w:num>
  <w:num w:numId="2" w16cid:durableId="605503964">
    <w:abstractNumId w:val="1"/>
  </w:num>
  <w:num w:numId="3" w16cid:durableId="1236353436">
    <w:abstractNumId w:val="11"/>
  </w:num>
  <w:num w:numId="4" w16cid:durableId="1123812281">
    <w:abstractNumId w:val="18"/>
  </w:num>
  <w:num w:numId="5" w16cid:durableId="956106468">
    <w:abstractNumId w:val="0"/>
  </w:num>
  <w:num w:numId="6" w16cid:durableId="403139749">
    <w:abstractNumId w:val="14"/>
  </w:num>
  <w:num w:numId="7" w16cid:durableId="1398867898">
    <w:abstractNumId w:val="7"/>
  </w:num>
  <w:num w:numId="8" w16cid:durableId="700934777">
    <w:abstractNumId w:val="10"/>
  </w:num>
  <w:num w:numId="9" w16cid:durableId="1714379408">
    <w:abstractNumId w:val="17"/>
  </w:num>
  <w:num w:numId="10" w16cid:durableId="532689574">
    <w:abstractNumId w:val="2"/>
  </w:num>
  <w:num w:numId="11" w16cid:durableId="751392432">
    <w:abstractNumId w:val="6"/>
  </w:num>
  <w:num w:numId="12" w16cid:durableId="1606687800">
    <w:abstractNumId w:val="16"/>
  </w:num>
  <w:num w:numId="13" w16cid:durableId="1300259756">
    <w:abstractNumId w:val="3"/>
  </w:num>
  <w:num w:numId="14" w16cid:durableId="2021151625">
    <w:abstractNumId w:val="13"/>
  </w:num>
  <w:num w:numId="15" w16cid:durableId="1924684286">
    <w:abstractNumId w:val="9"/>
  </w:num>
  <w:num w:numId="16" w16cid:durableId="411045925">
    <w:abstractNumId w:val="15"/>
  </w:num>
  <w:num w:numId="17" w16cid:durableId="2033723712">
    <w:abstractNumId w:val="5"/>
  </w:num>
  <w:num w:numId="18" w16cid:durableId="2120100984">
    <w:abstractNumId w:val="8"/>
  </w:num>
  <w:num w:numId="19" w16cid:durableId="14874748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0087E"/>
    <w:rsid w:val="00001A5B"/>
    <w:rsid w:val="00001F6B"/>
    <w:rsid w:val="00011010"/>
    <w:rsid w:val="000161A6"/>
    <w:rsid w:val="00027B6A"/>
    <w:rsid w:val="0004054B"/>
    <w:rsid w:val="00045073"/>
    <w:rsid w:val="00052BF8"/>
    <w:rsid w:val="00060B6C"/>
    <w:rsid w:val="000642A5"/>
    <w:rsid w:val="00064CA9"/>
    <w:rsid w:val="00076A65"/>
    <w:rsid w:val="00077289"/>
    <w:rsid w:val="00084CDE"/>
    <w:rsid w:val="0009342F"/>
    <w:rsid w:val="00097BF5"/>
    <w:rsid w:val="000A24A9"/>
    <w:rsid w:val="000A7A27"/>
    <w:rsid w:val="000C2F4C"/>
    <w:rsid w:val="000D0C76"/>
    <w:rsid w:val="000D0D55"/>
    <w:rsid w:val="000D1153"/>
    <w:rsid w:val="000D2AD0"/>
    <w:rsid w:val="000E49A5"/>
    <w:rsid w:val="000E4A7A"/>
    <w:rsid w:val="000E5F00"/>
    <w:rsid w:val="000E7820"/>
    <w:rsid w:val="000F56AF"/>
    <w:rsid w:val="00111670"/>
    <w:rsid w:val="00113CDD"/>
    <w:rsid w:val="00113D5C"/>
    <w:rsid w:val="001230C3"/>
    <w:rsid w:val="00141967"/>
    <w:rsid w:val="00154F77"/>
    <w:rsid w:val="0017322A"/>
    <w:rsid w:val="00173D47"/>
    <w:rsid w:val="001768CA"/>
    <w:rsid w:val="001A2ED6"/>
    <w:rsid w:val="001A4265"/>
    <w:rsid w:val="001B6103"/>
    <w:rsid w:val="001E6E9B"/>
    <w:rsid w:val="001F3F46"/>
    <w:rsid w:val="00201A24"/>
    <w:rsid w:val="002022EF"/>
    <w:rsid w:val="00205D70"/>
    <w:rsid w:val="00210CF0"/>
    <w:rsid w:val="00215F2D"/>
    <w:rsid w:val="00216EF6"/>
    <w:rsid w:val="00220561"/>
    <w:rsid w:val="00223206"/>
    <w:rsid w:val="0022343A"/>
    <w:rsid w:val="00226057"/>
    <w:rsid w:val="00244DA7"/>
    <w:rsid w:val="0025727D"/>
    <w:rsid w:val="00257E18"/>
    <w:rsid w:val="0026587D"/>
    <w:rsid w:val="00266C8C"/>
    <w:rsid w:val="002672F0"/>
    <w:rsid w:val="0028167F"/>
    <w:rsid w:val="00281EC2"/>
    <w:rsid w:val="00282F6C"/>
    <w:rsid w:val="0028434E"/>
    <w:rsid w:val="00290ECE"/>
    <w:rsid w:val="002970E1"/>
    <w:rsid w:val="002A04BC"/>
    <w:rsid w:val="002B4B3C"/>
    <w:rsid w:val="002C29EE"/>
    <w:rsid w:val="002D2E5C"/>
    <w:rsid w:val="002D3E9C"/>
    <w:rsid w:val="002D4F66"/>
    <w:rsid w:val="002F0637"/>
    <w:rsid w:val="002F5827"/>
    <w:rsid w:val="003075C4"/>
    <w:rsid w:val="00310011"/>
    <w:rsid w:val="0032216E"/>
    <w:rsid w:val="00323D0B"/>
    <w:rsid w:val="0033179E"/>
    <w:rsid w:val="0033459D"/>
    <w:rsid w:val="00342E89"/>
    <w:rsid w:val="00343536"/>
    <w:rsid w:val="0035042A"/>
    <w:rsid w:val="0035488B"/>
    <w:rsid w:val="00362121"/>
    <w:rsid w:val="00370C8E"/>
    <w:rsid w:val="00393B62"/>
    <w:rsid w:val="003B2303"/>
    <w:rsid w:val="003B50A9"/>
    <w:rsid w:val="003C55A4"/>
    <w:rsid w:val="003E1DF3"/>
    <w:rsid w:val="003E4AF0"/>
    <w:rsid w:val="003F0291"/>
    <w:rsid w:val="003F52FD"/>
    <w:rsid w:val="0040219C"/>
    <w:rsid w:val="00405C6C"/>
    <w:rsid w:val="0041710E"/>
    <w:rsid w:val="00431384"/>
    <w:rsid w:val="0043515E"/>
    <w:rsid w:val="00437931"/>
    <w:rsid w:val="00445B11"/>
    <w:rsid w:val="004657AB"/>
    <w:rsid w:val="00467725"/>
    <w:rsid w:val="00476F1C"/>
    <w:rsid w:val="00492197"/>
    <w:rsid w:val="00492E9F"/>
    <w:rsid w:val="004A01CD"/>
    <w:rsid w:val="004A4B7D"/>
    <w:rsid w:val="004A72C5"/>
    <w:rsid w:val="004C1819"/>
    <w:rsid w:val="004C1E6D"/>
    <w:rsid w:val="004C534F"/>
    <w:rsid w:val="004C5D48"/>
    <w:rsid w:val="004D4199"/>
    <w:rsid w:val="004D41AD"/>
    <w:rsid w:val="004F1F90"/>
    <w:rsid w:val="00515E62"/>
    <w:rsid w:val="00516C88"/>
    <w:rsid w:val="0053376E"/>
    <w:rsid w:val="00534FB1"/>
    <w:rsid w:val="0054258D"/>
    <w:rsid w:val="0055707E"/>
    <w:rsid w:val="00563C0E"/>
    <w:rsid w:val="005666C7"/>
    <w:rsid w:val="005718D9"/>
    <w:rsid w:val="0059751B"/>
    <w:rsid w:val="005B2506"/>
    <w:rsid w:val="005B54F1"/>
    <w:rsid w:val="005D7135"/>
    <w:rsid w:val="005F256E"/>
    <w:rsid w:val="006021CC"/>
    <w:rsid w:val="00610D85"/>
    <w:rsid w:val="00612452"/>
    <w:rsid w:val="00620D83"/>
    <w:rsid w:val="00651B1C"/>
    <w:rsid w:val="0065341C"/>
    <w:rsid w:val="006609E9"/>
    <w:rsid w:val="00671928"/>
    <w:rsid w:val="006A747E"/>
    <w:rsid w:val="006C038F"/>
    <w:rsid w:val="006C69DC"/>
    <w:rsid w:val="006D137E"/>
    <w:rsid w:val="006F7F3E"/>
    <w:rsid w:val="00700B19"/>
    <w:rsid w:val="00706573"/>
    <w:rsid w:val="007222B7"/>
    <w:rsid w:val="00746305"/>
    <w:rsid w:val="007526CE"/>
    <w:rsid w:val="007634DC"/>
    <w:rsid w:val="00772349"/>
    <w:rsid w:val="00785D29"/>
    <w:rsid w:val="007916CA"/>
    <w:rsid w:val="007B282A"/>
    <w:rsid w:val="007B2DAC"/>
    <w:rsid w:val="007B78AF"/>
    <w:rsid w:val="007C3034"/>
    <w:rsid w:val="007F540B"/>
    <w:rsid w:val="008002DA"/>
    <w:rsid w:val="00806B05"/>
    <w:rsid w:val="008115AD"/>
    <w:rsid w:val="00812B84"/>
    <w:rsid w:val="008176F6"/>
    <w:rsid w:val="00831DAA"/>
    <w:rsid w:val="008353F8"/>
    <w:rsid w:val="00843514"/>
    <w:rsid w:val="00850175"/>
    <w:rsid w:val="00853372"/>
    <w:rsid w:val="00860BC7"/>
    <w:rsid w:val="00873818"/>
    <w:rsid w:val="00875631"/>
    <w:rsid w:val="00875672"/>
    <w:rsid w:val="00876B28"/>
    <w:rsid w:val="00877C66"/>
    <w:rsid w:val="00880026"/>
    <w:rsid w:val="0088469F"/>
    <w:rsid w:val="008A718D"/>
    <w:rsid w:val="008B4B7E"/>
    <w:rsid w:val="008B6B63"/>
    <w:rsid w:val="008B7F5C"/>
    <w:rsid w:val="008D3601"/>
    <w:rsid w:val="008D3BD4"/>
    <w:rsid w:val="008D5393"/>
    <w:rsid w:val="008F086C"/>
    <w:rsid w:val="0094255B"/>
    <w:rsid w:val="00947C12"/>
    <w:rsid w:val="009641AE"/>
    <w:rsid w:val="00964A93"/>
    <w:rsid w:val="00981B44"/>
    <w:rsid w:val="00987175"/>
    <w:rsid w:val="00992743"/>
    <w:rsid w:val="009963D2"/>
    <w:rsid w:val="009B53BD"/>
    <w:rsid w:val="009B5DF0"/>
    <w:rsid w:val="009C3ADD"/>
    <w:rsid w:val="009C3BAF"/>
    <w:rsid w:val="009C42CA"/>
    <w:rsid w:val="009E646E"/>
    <w:rsid w:val="009E7709"/>
    <w:rsid w:val="00A0547F"/>
    <w:rsid w:val="00A151F4"/>
    <w:rsid w:val="00A23721"/>
    <w:rsid w:val="00A268D0"/>
    <w:rsid w:val="00A3373A"/>
    <w:rsid w:val="00A3596A"/>
    <w:rsid w:val="00A47B0E"/>
    <w:rsid w:val="00A65EED"/>
    <w:rsid w:val="00A72320"/>
    <w:rsid w:val="00A8201E"/>
    <w:rsid w:val="00A867E8"/>
    <w:rsid w:val="00AC1564"/>
    <w:rsid w:val="00AC2AB0"/>
    <w:rsid w:val="00B01D0A"/>
    <w:rsid w:val="00B023B3"/>
    <w:rsid w:val="00B05B2A"/>
    <w:rsid w:val="00B07E90"/>
    <w:rsid w:val="00B15D4E"/>
    <w:rsid w:val="00B2105B"/>
    <w:rsid w:val="00B35F8C"/>
    <w:rsid w:val="00B43E83"/>
    <w:rsid w:val="00B631A1"/>
    <w:rsid w:val="00B654FB"/>
    <w:rsid w:val="00B86471"/>
    <w:rsid w:val="00B92FD7"/>
    <w:rsid w:val="00B949FA"/>
    <w:rsid w:val="00BB2211"/>
    <w:rsid w:val="00BB31BC"/>
    <w:rsid w:val="00BC7A63"/>
    <w:rsid w:val="00BE5722"/>
    <w:rsid w:val="00BF0B81"/>
    <w:rsid w:val="00BF72D0"/>
    <w:rsid w:val="00C100D9"/>
    <w:rsid w:val="00C10E5E"/>
    <w:rsid w:val="00C2479E"/>
    <w:rsid w:val="00C362A7"/>
    <w:rsid w:val="00C46616"/>
    <w:rsid w:val="00C52EB0"/>
    <w:rsid w:val="00C6017D"/>
    <w:rsid w:val="00C61386"/>
    <w:rsid w:val="00C70FA1"/>
    <w:rsid w:val="00C72EB7"/>
    <w:rsid w:val="00C74E88"/>
    <w:rsid w:val="00C94BD9"/>
    <w:rsid w:val="00C953C5"/>
    <w:rsid w:val="00CC3166"/>
    <w:rsid w:val="00CD40B8"/>
    <w:rsid w:val="00CE38E8"/>
    <w:rsid w:val="00CE3DDD"/>
    <w:rsid w:val="00CE72FE"/>
    <w:rsid w:val="00CF0C86"/>
    <w:rsid w:val="00D03358"/>
    <w:rsid w:val="00D1407A"/>
    <w:rsid w:val="00D17FBB"/>
    <w:rsid w:val="00D23BA5"/>
    <w:rsid w:val="00D24282"/>
    <w:rsid w:val="00D24BDD"/>
    <w:rsid w:val="00D45378"/>
    <w:rsid w:val="00D65880"/>
    <w:rsid w:val="00D7010E"/>
    <w:rsid w:val="00D81EE6"/>
    <w:rsid w:val="00D901AA"/>
    <w:rsid w:val="00D90F00"/>
    <w:rsid w:val="00D92568"/>
    <w:rsid w:val="00DA5B18"/>
    <w:rsid w:val="00DB08F8"/>
    <w:rsid w:val="00DB4012"/>
    <w:rsid w:val="00DB4B70"/>
    <w:rsid w:val="00DB611F"/>
    <w:rsid w:val="00DB6979"/>
    <w:rsid w:val="00DC0D8B"/>
    <w:rsid w:val="00DD6705"/>
    <w:rsid w:val="00DD7BE5"/>
    <w:rsid w:val="00DE0B8C"/>
    <w:rsid w:val="00DF0FBE"/>
    <w:rsid w:val="00DF60FC"/>
    <w:rsid w:val="00DF615D"/>
    <w:rsid w:val="00E03507"/>
    <w:rsid w:val="00E0563E"/>
    <w:rsid w:val="00E07DB6"/>
    <w:rsid w:val="00E1112D"/>
    <w:rsid w:val="00E12082"/>
    <w:rsid w:val="00E24E08"/>
    <w:rsid w:val="00E34B49"/>
    <w:rsid w:val="00E51CBA"/>
    <w:rsid w:val="00E52FC3"/>
    <w:rsid w:val="00E870CB"/>
    <w:rsid w:val="00E975DE"/>
    <w:rsid w:val="00EB52DF"/>
    <w:rsid w:val="00EB5FE7"/>
    <w:rsid w:val="00EF6F10"/>
    <w:rsid w:val="00F0043F"/>
    <w:rsid w:val="00F022CD"/>
    <w:rsid w:val="00F153B1"/>
    <w:rsid w:val="00F2088B"/>
    <w:rsid w:val="00F4149D"/>
    <w:rsid w:val="00F55B05"/>
    <w:rsid w:val="00F61781"/>
    <w:rsid w:val="00F625C3"/>
    <w:rsid w:val="00F645E7"/>
    <w:rsid w:val="00F90708"/>
    <w:rsid w:val="00FA3249"/>
    <w:rsid w:val="00FB2E03"/>
    <w:rsid w:val="00FC4928"/>
    <w:rsid w:val="00FE1D49"/>
    <w:rsid w:val="00FE5215"/>
    <w:rsid w:val="00FF4057"/>
    <w:rsid w:val="03D05372"/>
    <w:rsid w:val="05B46829"/>
    <w:rsid w:val="05DD1D31"/>
    <w:rsid w:val="0AA353E0"/>
    <w:rsid w:val="0EB3E3CB"/>
    <w:rsid w:val="10527BAC"/>
    <w:rsid w:val="15B2107D"/>
    <w:rsid w:val="169F345B"/>
    <w:rsid w:val="19D64544"/>
    <w:rsid w:val="19FC2F42"/>
    <w:rsid w:val="1B254367"/>
    <w:rsid w:val="1B483050"/>
    <w:rsid w:val="1E25DC4D"/>
    <w:rsid w:val="1F9F67CD"/>
    <w:rsid w:val="22817AA5"/>
    <w:rsid w:val="257E3B40"/>
    <w:rsid w:val="263918CD"/>
    <w:rsid w:val="2A1A33EF"/>
    <w:rsid w:val="2A220128"/>
    <w:rsid w:val="2B5BB551"/>
    <w:rsid w:val="301A8968"/>
    <w:rsid w:val="312E0C62"/>
    <w:rsid w:val="38310C87"/>
    <w:rsid w:val="3D8D41B4"/>
    <w:rsid w:val="405B600B"/>
    <w:rsid w:val="40F2FB02"/>
    <w:rsid w:val="472A0F51"/>
    <w:rsid w:val="51A8EDAE"/>
    <w:rsid w:val="55060BF4"/>
    <w:rsid w:val="580E5A55"/>
    <w:rsid w:val="599B7D73"/>
    <w:rsid w:val="5B73CC99"/>
    <w:rsid w:val="5BD20170"/>
    <w:rsid w:val="5D1D132F"/>
    <w:rsid w:val="5DEDB73D"/>
    <w:rsid w:val="607C52DE"/>
    <w:rsid w:val="60E2A732"/>
    <w:rsid w:val="61B1A551"/>
    <w:rsid w:val="63EFDDEB"/>
    <w:rsid w:val="669E473F"/>
    <w:rsid w:val="685BE9A0"/>
    <w:rsid w:val="68A81ED5"/>
    <w:rsid w:val="704A3460"/>
    <w:rsid w:val="705F1CFA"/>
    <w:rsid w:val="713BD5C1"/>
    <w:rsid w:val="718F9F51"/>
    <w:rsid w:val="76A8E2C9"/>
    <w:rsid w:val="7980CB8F"/>
    <w:rsid w:val="7CF9736A"/>
    <w:rsid w:val="7D2851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69148400-CC21-4E27-9D9C-53E1085E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paragraph" w:customStyle="1" w:styleId="paragraph">
    <w:name w:val="paragraph"/>
    <w:basedOn w:val="Normal"/>
    <w:rsid w:val="00C70FA1"/>
    <w:pPr>
      <w:spacing w:before="100" w:beforeAutospacing="1" w:after="100" w:afterAutospacing="1"/>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C70FA1"/>
  </w:style>
  <w:style w:type="character" w:customStyle="1" w:styleId="eop">
    <w:name w:val="eop"/>
    <w:basedOn w:val="DefaultParagraphFont"/>
    <w:rsid w:val="00C70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34800">
      <w:bodyDiv w:val="1"/>
      <w:marLeft w:val="0"/>
      <w:marRight w:val="0"/>
      <w:marTop w:val="0"/>
      <w:marBottom w:val="0"/>
      <w:divBdr>
        <w:top w:val="none" w:sz="0" w:space="0" w:color="auto"/>
        <w:left w:val="none" w:sz="0" w:space="0" w:color="auto"/>
        <w:bottom w:val="none" w:sz="0" w:space="0" w:color="auto"/>
        <w:right w:val="none" w:sz="0" w:space="0" w:color="auto"/>
      </w:divBdr>
      <w:divsChild>
        <w:div w:id="1832212940">
          <w:marLeft w:val="0"/>
          <w:marRight w:val="0"/>
          <w:marTop w:val="0"/>
          <w:marBottom w:val="0"/>
          <w:divBdr>
            <w:top w:val="none" w:sz="0" w:space="0" w:color="auto"/>
            <w:left w:val="none" w:sz="0" w:space="0" w:color="auto"/>
            <w:bottom w:val="none" w:sz="0" w:space="0" w:color="auto"/>
            <w:right w:val="none" w:sz="0" w:space="0" w:color="auto"/>
          </w:divBdr>
        </w:div>
        <w:div w:id="2017534198">
          <w:marLeft w:val="0"/>
          <w:marRight w:val="0"/>
          <w:marTop w:val="0"/>
          <w:marBottom w:val="0"/>
          <w:divBdr>
            <w:top w:val="none" w:sz="0" w:space="0" w:color="auto"/>
            <w:left w:val="none" w:sz="0" w:space="0" w:color="auto"/>
            <w:bottom w:val="none" w:sz="0" w:space="0" w:color="auto"/>
            <w:right w:val="none" w:sz="0" w:space="0" w:color="auto"/>
          </w:divBdr>
        </w:div>
      </w:divsChild>
    </w:div>
    <w:div w:id="716661792">
      <w:bodyDiv w:val="1"/>
      <w:marLeft w:val="0"/>
      <w:marRight w:val="0"/>
      <w:marTop w:val="0"/>
      <w:marBottom w:val="0"/>
      <w:divBdr>
        <w:top w:val="none" w:sz="0" w:space="0" w:color="auto"/>
        <w:left w:val="none" w:sz="0" w:space="0" w:color="auto"/>
        <w:bottom w:val="none" w:sz="0" w:space="0" w:color="auto"/>
        <w:right w:val="none" w:sz="0" w:space="0" w:color="auto"/>
      </w:divBdr>
      <w:divsChild>
        <w:div w:id="264925153">
          <w:marLeft w:val="0"/>
          <w:marRight w:val="0"/>
          <w:marTop w:val="0"/>
          <w:marBottom w:val="0"/>
          <w:divBdr>
            <w:top w:val="none" w:sz="0" w:space="0" w:color="auto"/>
            <w:left w:val="none" w:sz="0" w:space="0" w:color="auto"/>
            <w:bottom w:val="none" w:sz="0" w:space="0" w:color="auto"/>
            <w:right w:val="none" w:sz="0" w:space="0" w:color="auto"/>
          </w:divBdr>
        </w:div>
        <w:div w:id="884372743">
          <w:marLeft w:val="0"/>
          <w:marRight w:val="0"/>
          <w:marTop w:val="0"/>
          <w:marBottom w:val="0"/>
          <w:divBdr>
            <w:top w:val="none" w:sz="0" w:space="0" w:color="auto"/>
            <w:left w:val="none" w:sz="0" w:space="0" w:color="auto"/>
            <w:bottom w:val="none" w:sz="0" w:space="0" w:color="auto"/>
            <w:right w:val="none" w:sz="0" w:space="0" w:color="auto"/>
          </w:divBdr>
        </w:div>
        <w:div w:id="961813396">
          <w:marLeft w:val="0"/>
          <w:marRight w:val="0"/>
          <w:marTop w:val="0"/>
          <w:marBottom w:val="0"/>
          <w:divBdr>
            <w:top w:val="none" w:sz="0" w:space="0" w:color="auto"/>
            <w:left w:val="none" w:sz="0" w:space="0" w:color="auto"/>
            <w:bottom w:val="none" w:sz="0" w:space="0" w:color="auto"/>
            <w:right w:val="none" w:sz="0" w:space="0" w:color="auto"/>
          </w:divBdr>
        </w:div>
        <w:div w:id="1036348358">
          <w:marLeft w:val="0"/>
          <w:marRight w:val="0"/>
          <w:marTop w:val="0"/>
          <w:marBottom w:val="0"/>
          <w:divBdr>
            <w:top w:val="none" w:sz="0" w:space="0" w:color="auto"/>
            <w:left w:val="none" w:sz="0" w:space="0" w:color="auto"/>
            <w:bottom w:val="none" w:sz="0" w:space="0" w:color="auto"/>
            <w:right w:val="none" w:sz="0" w:space="0" w:color="auto"/>
          </w:divBdr>
        </w:div>
        <w:div w:id="1091392189">
          <w:marLeft w:val="0"/>
          <w:marRight w:val="0"/>
          <w:marTop w:val="0"/>
          <w:marBottom w:val="0"/>
          <w:divBdr>
            <w:top w:val="none" w:sz="0" w:space="0" w:color="auto"/>
            <w:left w:val="none" w:sz="0" w:space="0" w:color="auto"/>
            <w:bottom w:val="none" w:sz="0" w:space="0" w:color="auto"/>
            <w:right w:val="none" w:sz="0" w:space="0" w:color="auto"/>
          </w:divBdr>
        </w:div>
      </w:divsChild>
    </w:div>
    <w:div w:id="1114326532">
      <w:bodyDiv w:val="1"/>
      <w:marLeft w:val="0"/>
      <w:marRight w:val="0"/>
      <w:marTop w:val="0"/>
      <w:marBottom w:val="0"/>
      <w:divBdr>
        <w:top w:val="none" w:sz="0" w:space="0" w:color="auto"/>
        <w:left w:val="none" w:sz="0" w:space="0" w:color="auto"/>
        <w:bottom w:val="none" w:sz="0" w:space="0" w:color="auto"/>
        <w:right w:val="none" w:sz="0" w:space="0" w:color="auto"/>
      </w:divBdr>
    </w:div>
    <w:div w:id="1200508900">
      <w:bodyDiv w:val="1"/>
      <w:marLeft w:val="0"/>
      <w:marRight w:val="0"/>
      <w:marTop w:val="0"/>
      <w:marBottom w:val="0"/>
      <w:divBdr>
        <w:top w:val="none" w:sz="0" w:space="0" w:color="auto"/>
        <w:left w:val="none" w:sz="0" w:space="0" w:color="auto"/>
        <w:bottom w:val="none" w:sz="0" w:space="0" w:color="auto"/>
        <w:right w:val="none" w:sz="0" w:space="0" w:color="auto"/>
      </w:divBdr>
      <w:divsChild>
        <w:div w:id="596642778">
          <w:marLeft w:val="0"/>
          <w:marRight w:val="0"/>
          <w:marTop w:val="0"/>
          <w:marBottom w:val="0"/>
          <w:divBdr>
            <w:top w:val="none" w:sz="0" w:space="0" w:color="auto"/>
            <w:left w:val="none" w:sz="0" w:space="0" w:color="auto"/>
            <w:bottom w:val="none" w:sz="0" w:space="0" w:color="auto"/>
            <w:right w:val="none" w:sz="0" w:space="0" w:color="auto"/>
          </w:divBdr>
        </w:div>
        <w:div w:id="845053066">
          <w:marLeft w:val="0"/>
          <w:marRight w:val="0"/>
          <w:marTop w:val="0"/>
          <w:marBottom w:val="0"/>
          <w:divBdr>
            <w:top w:val="none" w:sz="0" w:space="0" w:color="auto"/>
            <w:left w:val="none" w:sz="0" w:space="0" w:color="auto"/>
            <w:bottom w:val="none" w:sz="0" w:space="0" w:color="auto"/>
            <w:right w:val="none" w:sz="0" w:space="0" w:color="auto"/>
          </w:divBdr>
        </w:div>
        <w:div w:id="913979157">
          <w:marLeft w:val="0"/>
          <w:marRight w:val="0"/>
          <w:marTop w:val="0"/>
          <w:marBottom w:val="0"/>
          <w:divBdr>
            <w:top w:val="none" w:sz="0" w:space="0" w:color="auto"/>
            <w:left w:val="none" w:sz="0" w:space="0" w:color="auto"/>
            <w:bottom w:val="none" w:sz="0" w:space="0" w:color="auto"/>
            <w:right w:val="none" w:sz="0" w:space="0" w:color="auto"/>
          </w:divBdr>
        </w:div>
        <w:div w:id="1702902072">
          <w:marLeft w:val="0"/>
          <w:marRight w:val="0"/>
          <w:marTop w:val="0"/>
          <w:marBottom w:val="0"/>
          <w:divBdr>
            <w:top w:val="none" w:sz="0" w:space="0" w:color="auto"/>
            <w:left w:val="none" w:sz="0" w:space="0" w:color="auto"/>
            <w:bottom w:val="none" w:sz="0" w:space="0" w:color="auto"/>
            <w:right w:val="none" w:sz="0" w:space="0" w:color="auto"/>
          </w:divBdr>
        </w:div>
      </w:divsChild>
    </w:div>
    <w:div w:id="1829011079">
      <w:bodyDiv w:val="1"/>
      <w:marLeft w:val="0"/>
      <w:marRight w:val="0"/>
      <w:marTop w:val="0"/>
      <w:marBottom w:val="0"/>
      <w:divBdr>
        <w:top w:val="none" w:sz="0" w:space="0" w:color="auto"/>
        <w:left w:val="none" w:sz="0" w:space="0" w:color="auto"/>
        <w:bottom w:val="none" w:sz="0" w:space="0" w:color="auto"/>
        <w:right w:val="none" w:sz="0" w:space="0" w:color="auto"/>
      </w:divBdr>
    </w:div>
    <w:div w:id="1880359942">
      <w:bodyDiv w:val="1"/>
      <w:marLeft w:val="0"/>
      <w:marRight w:val="0"/>
      <w:marTop w:val="0"/>
      <w:marBottom w:val="0"/>
      <w:divBdr>
        <w:top w:val="none" w:sz="0" w:space="0" w:color="auto"/>
        <w:left w:val="none" w:sz="0" w:space="0" w:color="auto"/>
        <w:bottom w:val="none" w:sz="0" w:space="0" w:color="auto"/>
        <w:right w:val="none" w:sz="0" w:space="0" w:color="auto"/>
      </w:divBdr>
    </w:div>
    <w:div w:id="1902864556">
      <w:bodyDiv w:val="1"/>
      <w:marLeft w:val="0"/>
      <w:marRight w:val="0"/>
      <w:marTop w:val="0"/>
      <w:marBottom w:val="0"/>
      <w:divBdr>
        <w:top w:val="none" w:sz="0" w:space="0" w:color="auto"/>
        <w:left w:val="none" w:sz="0" w:space="0" w:color="auto"/>
        <w:bottom w:val="none" w:sz="0" w:space="0" w:color="auto"/>
        <w:right w:val="none" w:sz="0" w:space="0" w:color="auto"/>
      </w:divBdr>
    </w:div>
    <w:div w:id="1918783829">
      <w:bodyDiv w:val="1"/>
      <w:marLeft w:val="0"/>
      <w:marRight w:val="0"/>
      <w:marTop w:val="0"/>
      <w:marBottom w:val="0"/>
      <w:divBdr>
        <w:top w:val="none" w:sz="0" w:space="0" w:color="auto"/>
        <w:left w:val="none" w:sz="0" w:space="0" w:color="auto"/>
        <w:bottom w:val="none" w:sz="0" w:space="0" w:color="auto"/>
        <w:right w:val="none" w:sz="0" w:space="0" w:color="auto"/>
      </w:divBdr>
      <w:divsChild>
        <w:div w:id="1956911402">
          <w:marLeft w:val="0"/>
          <w:marRight w:val="0"/>
          <w:marTop w:val="0"/>
          <w:marBottom w:val="0"/>
          <w:divBdr>
            <w:top w:val="none" w:sz="0" w:space="0" w:color="auto"/>
            <w:left w:val="none" w:sz="0" w:space="0" w:color="auto"/>
            <w:bottom w:val="none" w:sz="0" w:space="0" w:color="auto"/>
            <w:right w:val="none" w:sz="0" w:space="0" w:color="auto"/>
          </w:divBdr>
        </w:div>
        <w:div w:id="2096976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clusa.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arehealthplan.org" TargetMode="External"/><Relationship Id="rId17" Type="http://schemas.openxmlformats.org/officeDocument/2006/relationships/hyperlink" Target="http://www.iCarehealthplan.org" TargetMode="External"/><Relationship Id="rId2" Type="http://schemas.openxmlformats.org/officeDocument/2006/relationships/customXml" Target="../customXml/item2.xml"/><Relationship Id="rId16" Type="http://schemas.openxmlformats.org/officeDocument/2006/relationships/hyperlink" Target="http://www.inclus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clusa.org" TargetMode="External"/><Relationship Id="rId5" Type="http://schemas.openxmlformats.org/officeDocument/2006/relationships/styles" Target="styles.xml"/><Relationship Id="rId15" Type="http://schemas.openxmlformats.org/officeDocument/2006/relationships/hyperlink" Target="https://www.ssa.gov/pubs/EN-05-10076.pdf" TargetMode="External"/><Relationship Id="rId10" Type="http://schemas.openxmlformats.org/officeDocument/2006/relationships/hyperlink" Target="https://secure.ssa.gov/poms.nsf/lnx/0200502114"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arehealthpl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ECFB7A-9D6C-41F9-AD8C-C36DD6A06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0AA6E-EECE-4DCE-93AF-0E8504D8D5F6}">
  <ds:schemaRefs>
    <ds:schemaRef ds:uri="7cf8aff9-1488-45b1-9d7c-2a5bf23b4d06"/>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http://schemas.openxmlformats.org/package/2006/metadata/core-properties"/>
    <ds:schemaRef ds:uri="http://schemas.microsoft.com/office/infopath/2007/PartnerControls"/>
    <ds:schemaRef ds:uri="0e2c8d81-1a19-4def-844e-f6b0b41aadae"/>
    <ds:schemaRef ds:uri="http://purl.org/dc/terms/"/>
  </ds:schemaRefs>
</ds:datastoreItem>
</file>

<file path=customXml/itemProps3.xml><?xml version="1.0" encoding="utf-8"?>
<ds:datastoreItem xmlns:ds="http://schemas.openxmlformats.org/officeDocument/2006/customXml" ds:itemID="{5C099653-1139-4294-AE11-2CE4385F7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2787</Words>
  <Characters>15889</Characters>
  <Application>Microsoft Office Word</Application>
  <DocSecurity>0</DocSecurity>
  <Lines>132</Lines>
  <Paragraphs>37</Paragraphs>
  <ScaleCrop>false</ScaleCrop>
  <Company/>
  <LinksUpToDate>false</LinksUpToDate>
  <CharactersWithSpaces>18639</CharactersWithSpaces>
  <SharedDoc>false</SharedDoc>
  <HLinks>
    <vt:vector size="48" baseType="variant">
      <vt:variant>
        <vt:i4>2949233</vt:i4>
      </vt:variant>
      <vt:variant>
        <vt:i4>21</vt:i4>
      </vt:variant>
      <vt:variant>
        <vt:i4>0</vt:i4>
      </vt:variant>
      <vt:variant>
        <vt:i4>5</vt:i4>
      </vt:variant>
      <vt:variant>
        <vt:lpwstr>http://www.icarehealthplan.org/</vt:lpwstr>
      </vt:variant>
      <vt:variant>
        <vt:lpwstr/>
      </vt:variant>
      <vt:variant>
        <vt:i4>3997821</vt:i4>
      </vt:variant>
      <vt:variant>
        <vt:i4>18</vt:i4>
      </vt:variant>
      <vt:variant>
        <vt:i4>0</vt:i4>
      </vt:variant>
      <vt:variant>
        <vt:i4>5</vt:i4>
      </vt:variant>
      <vt:variant>
        <vt:lpwstr>http://www.inclusa.org/</vt:lpwstr>
      </vt:variant>
      <vt:variant>
        <vt:lpwstr/>
      </vt:variant>
      <vt:variant>
        <vt:i4>983104</vt:i4>
      </vt:variant>
      <vt:variant>
        <vt:i4>15</vt:i4>
      </vt:variant>
      <vt:variant>
        <vt:i4>0</vt:i4>
      </vt:variant>
      <vt:variant>
        <vt:i4>5</vt:i4>
      </vt:variant>
      <vt:variant>
        <vt:lpwstr>https://www.ssa.gov/pubs/EN-05-10076.pdf</vt:lpwstr>
      </vt:variant>
      <vt:variant>
        <vt:lpwstr/>
      </vt:variant>
      <vt:variant>
        <vt:i4>2949233</vt:i4>
      </vt:variant>
      <vt:variant>
        <vt:i4>12</vt:i4>
      </vt:variant>
      <vt:variant>
        <vt:i4>0</vt:i4>
      </vt:variant>
      <vt:variant>
        <vt:i4>5</vt:i4>
      </vt:variant>
      <vt:variant>
        <vt:lpwstr>http://www.icarehealthplan.org/</vt:lpwstr>
      </vt:variant>
      <vt:variant>
        <vt:lpwstr/>
      </vt:variant>
      <vt:variant>
        <vt:i4>3997821</vt:i4>
      </vt:variant>
      <vt:variant>
        <vt:i4>9</vt:i4>
      </vt:variant>
      <vt:variant>
        <vt:i4>0</vt:i4>
      </vt:variant>
      <vt:variant>
        <vt:i4>5</vt:i4>
      </vt:variant>
      <vt:variant>
        <vt:lpwstr>http://www.inclusa.org/</vt:lpwstr>
      </vt:variant>
      <vt:variant>
        <vt:lpwstr/>
      </vt:variant>
      <vt:variant>
        <vt:i4>2949233</vt:i4>
      </vt:variant>
      <vt:variant>
        <vt:i4>6</vt:i4>
      </vt:variant>
      <vt:variant>
        <vt:i4>0</vt:i4>
      </vt:variant>
      <vt:variant>
        <vt:i4>5</vt:i4>
      </vt:variant>
      <vt:variant>
        <vt:lpwstr>http://www.icarehealthplan.org/</vt:lpwstr>
      </vt:variant>
      <vt:variant>
        <vt:lpwstr/>
      </vt:variant>
      <vt:variant>
        <vt:i4>3997821</vt:i4>
      </vt:variant>
      <vt:variant>
        <vt:i4>3</vt:i4>
      </vt:variant>
      <vt:variant>
        <vt:i4>0</vt:i4>
      </vt:variant>
      <vt:variant>
        <vt:i4>5</vt:i4>
      </vt:variant>
      <vt:variant>
        <vt:lpwstr>http://www.inclusa.org/</vt:lpwstr>
      </vt:variant>
      <vt:variant>
        <vt:lpwstr/>
      </vt:variant>
      <vt:variant>
        <vt:i4>8257575</vt:i4>
      </vt:variant>
      <vt:variant>
        <vt:i4>0</vt:i4>
      </vt:variant>
      <vt:variant>
        <vt:i4>0</vt:i4>
      </vt:variant>
      <vt:variant>
        <vt:i4>5</vt:i4>
      </vt:variant>
      <vt:variant>
        <vt:lpwstr>https://secure.ssa.gov/poms.nsf/lnx/0200502114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2</cp:revision>
  <dcterms:created xsi:type="dcterms:W3CDTF">2025-03-28T14:15:00Z</dcterms:created>
  <dcterms:modified xsi:type="dcterms:W3CDTF">2025-03-28T14:15:00Z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2024-07-08T17:48:32Z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10000b2c-ef30-4b2f-ac60-6b17ab6a2c8e</vt:lpwstr>
  </property>
  <property fmtid="{D5CDD505-2E9C-101B-9397-08002B2CF9AE}" pid="9" name="MSIP_Label_e2b6c078-73cb-4371-8a5b-e9fc18accbf8_ContentBits">
    <vt:lpwstr>0</vt:lpwstr>
  </property>
</Properties>
</file>