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28829124" w:rsidR="004A72C5" w:rsidRPr="00657D5E" w:rsidRDefault="00ED7117" w:rsidP="00F36FE9">
      <w:pPr>
        <w:pStyle w:val="Heading2"/>
        <w:jc w:val="center"/>
        <w:rPr>
          <w:rFonts w:ascii="Calibri" w:hAnsi="Calibri" w:cs="Calibri"/>
          <w:b/>
          <w:color w:val="000000" w:themeColor="text1"/>
          <w:sz w:val="28"/>
        </w:rPr>
      </w:pPr>
      <w:r w:rsidRPr="00657D5E">
        <w:rPr>
          <w:rFonts w:ascii="Calibri" w:hAnsi="Calibri" w:cs="Calibri"/>
          <w:color w:val="000000" w:themeColor="text1"/>
          <w:sz w:val="28"/>
        </w:rPr>
        <w:t>Sc</w:t>
      </w:r>
      <w:r w:rsidR="004A72C5" w:rsidRPr="00657D5E">
        <w:rPr>
          <w:rFonts w:ascii="Calibri" w:hAnsi="Calibri" w:cs="Calibri"/>
          <w:color w:val="000000" w:themeColor="text1"/>
          <w:sz w:val="28"/>
        </w:rPr>
        <w:t>ope of Service</w:t>
      </w:r>
    </w:p>
    <w:p w14:paraId="7E1ACA1B" w14:textId="33EE9C8D" w:rsidR="003F0291" w:rsidRPr="00657D5E" w:rsidRDefault="004B693D" w:rsidP="003F0291">
      <w:pPr>
        <w:pStyle w:val="Heading2"/>
        <w:spacing w:after="0"/>
        <w:jc w:val="center"/>
        <w:rPr>
          <w:rFonts w:ascii="Calibri" w:hAnsi="Calibri" w:cs="Calibri"/>
          <w:b/>
          <w:color w:val="000000" w:themeColor="text1"/>
          <w:sz w:val="28"/>
        </w:rPr>
      </w:pPr>
      <w:r w:rsidRPr="00657D5E">
        <w:rPr>
          <w:rFonts w:ascii="Calibri" w:hAnsi="Calibri" w:cs="Calibri"/>
          <w:b/>
          <w:color w:val="000000" w:themeColor="text1"/>
          <w:sz w:val="28"/>
        </w:rPr>
        <w:t>Housing Counseling</w:t>
      </w:r>
    </w:p>
    <w:p w14:paraId="10B32B3B" w14:textId="77777777" w:rsidR="000B599A" w:rsidRPr="00657D5E" w:rsidRDefault="000B599A" w:rsidP="000B599A">
      <w:pPr>
        <w:jc w:val="center"/>
        <w:rPr>
          <w:rFonts w:ascii="Calibri" w:hAnsi="Calibri" w:cs="Calibri"/>
          <w:color w:val="000000" w:themeColor="text1"/>
        </w:rPr>
      </w:pPr>
      <w:r w:rsidRPr="00657D5E">
        <w:rPr>
          <w:rStyle w:val="normaltextrun"/>
          <w:rFonts w:ascii="Calibri" w:hAnsi="Calibri" w:cs="Calibri"/>
          <w:color w:val="000000" w:themeColor="text1"/>
          <w:shd w:val="clear" w:color="auto" w:fill="FFFFFF"/>
        </w:rPr>
        <w:t xml:space="preserve">This Scope of Service defines requirements for this service type for the                                                                                            </w:t>
      </w:r>
      <w:r w:rsidRPr="00657D5E">
        <w:rPr>
          <w:rStyle w:val="normaltextrun"/>
          <w:rFonts w:ascii="Calibri" w:hAnsi="Calibri" w:cs="Calibri"/>
          <w:i/>
          <w:iCs/>
          <w:color w:val="000000" w:themeColor="text1"/>
          <w:shd w:val="clear" w:color="auto" w:fill="FFFFFF"/>
        </w:rPr>
        <w:t>i</w:t>
      </w:r>
      <w:r w:rsidRPr="00657D5E">
        <w:rPr>
          <w:rStyle w:val="normaltextrun"/>
          <w:rFonts w:ascii="Calibri" w:hAnsi="Calibri" w:cs="Calibri"/>
          <w:color w:val="000000" w:themeColor="text1"/>
          <w:shd w:val="clear" w:color="auto" w:fill="FFFFFF"/>
        </w:rPr>
        <w:t>Care Family Care (branded “Inclusa”) and Family Care Partnership programs </w:t>
      </w:r>
      <w:r w:rsidRPr="00657D5E">
        <w:rPr>
          <w:rStyle w:val="eop"/>
          <w:rFonts w:ascii="Calibri" w:hAnsi="Calibri" w:cs="Calibri"/>
          <w:color w:val="000000" w:themeColor="text1"/>
          <w:shd w:val="clear" w:color="auto" w:fill="FFFFFF"/>
        </w:rPr>
        <w:t> </w:t>
      </w:r>
    </w:p>
    <w:p w14:paraId="448E33A6" w14:textId="77777777" w:rsidR="000B599A" w:rsidRPr="00657D5E" w:rsidRDefault="000B599A" w:rsidP="000B599A">
      <w:pPr>
        <w:pStyle w:val="Heading2"/>
        <w:spacing w:after="0"/>
        <w:jc w:val="center"/>
        <w:rPr>
          <w:rFonts w:ascii="Calibri" w:hAnsi="Calibri" w:cs="Calibri"/>
          <w:color w:val="000000" w:themeColor="text1"/>
          <w:sz w:val="22"/>
          <w:szCs w:val="22"/>
        </w:rPr>
      </w:pPr>
      <w:r w:rsidRPr="00657D5E">
        <w:rPr>
          <w:rFonts w:ascii="Calibri" w:hAnsi="Calibri" w:cs="Calibri" w:hint="eastAsia"/>
          <w:color w:val="000000" w:themeColor="text1"/>
          <w:sz w:val="22"/>
          <w:szCs w:val="22"/>
        </w:rPr>
        <w:t>Family Care Partnership: Attachment to Exhibit A to the Long-Term Care Services Agreement</w:t>
      </w:r>
    </w:p>
    <w:p w14:paraId="1E605082" w14:textId="77777777" w:rsidR="000B599A" w:rsidRPr="00657D5E" w:rsidRDefault="000B599A" w:rsidP="000B599A">
      <w:pPr>
        <w:jc w:val="center"/>
        <w:rPr>
          <w:rFonts w:ascii="Calibri" w:hAnsi="Calibri" w:cs="Calibri"/>
          <w:color w:val="000000" w:themeColor="text1"/>
        </w:rPr>
      </w:pPr>
      <w:r w:rsidRPr="00657D5E">
        <w:rPr>
          <w:rFonts w:ascii="Calibri" w:hAnsi="Calibri" w:cs="Calibri"/>
          <w:color w:val="000000" w:themeColor="text1"/>
        </w:rPr>
        <w:t>Family Care Only (If applicable): Appendix N to Subcontract Agreement</w:t>
      </w:r>
    </w:p>
    <w:p w14:paraId="73C3C688" w14:textId="502C23CF" w:rsidR="003F0291" w:rsidRPr="00657D5E" w:rsidRDefault="003F0291" w:rsidP="006A5D0B">
      <w:pPr>
        <w:spacing w:after="0"/>
        <w:ind w:left="180"/>
        <w:rPr>
          <w:rFonts w:ascii="Calibri" w:hAnsi="Calibri" w:cs="Calibri"/>
          <w:color w:val="000000" w:themeColor="text1"/>
        </w:rPr>
      </w:pPr>
      <w:r w:rsidRPr="00657D5E">
        <w:rPr>
          <w:rFonts w:ascii="Calibri" w:hAnsi="Calibri" w:cs="Calibri"/>
          <w:b/>
          <w:bCs/>
          <w:color w:val="000000" w:themeColor="text1"/>
        </w:rPr>
        <w:t>Purpose:</w:t>
      </w:r>
      <w:r w:rsidRPr="00657D5E">
        <w:rPr>
          <w:rFonts w:ascii="Calibri" w:hAnsi="Calibri" w:cs="Calibri"/>
          <w:color w:val="000000" w:themeColor="text1"/>
        </w:rPr>
        <w:t xml:space="preserve"> This document defines requirements and expectations for the provision of subcontracted, authorized and rendered services. The services shall be provided in compliance with service expectations in th</w:t>
      </w:r>
      <w:r w:rsidR="00D267B0">
        <w:rPr>
          <w:rFonts w:ascii="Calibri" w:hAnsi="Calibri" w:cs="Calibri"/>
          <w:color w:val="000000" w:themeColor="text1"/>
        </w:rPr>
        <w:t>e</w:t>
      </w:r>
      <w:r w:rsidRPr="00657D5E">
        <w:rPr>
          <w:rFonts w:ascii="Calibri" w:hAnsi="Calibri" w:cs="Calibri"/>
          <w:color w:val="000000" w:themeColor="text1"/>
        </w:rPr>
        <w:t xml:space="preserve">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38A4518F" w14:textId="77777777" w:rsidR="003F0291" w:rsidRPr="00657D5E" w:rsidRDefault="003F0291" w:rsidP="003F0291">
      <w:pPr>
        <w:spacing w:after="0"/>
        <w:rPr>
          <w:rFonts w:ascii="Times New Roman" w:hAnsi="Times New Roman" w:cs="Times New Roman"/>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657D5E" w:rsidRPr="00657D5E" w14:paraId="012F38D0" w14:textId="77777777" w:rsidTr="0939A09D">
        <w:trPr>
          <w:trHeight w:val="432"/>
        </w:trPr>
        <w:tc>
          <w:tcPr>
            <w:tcW w:w="1345" w:type="dxa"/>
            <w:shd w:val="clear" w:color="auto" w:fill="CCECFF"/>
          </w:tcPr>
          <w:p w14:paraId="12D9A20F" w14:textId="77777777" w:rsidR="003F0291" w:rsidRPr="00657D5E" w:rsidRDefault="003F0291" w:rsidP="003A3A7B">
            <w:pPr>
              <w:pStyle w:val="Level1"/>
              <w:spacing w:after="0"/>
              <w:rPr>
                <w:rFonts w:ascii="Calibri" w:hAnsi="Calibri" w:cs="Calibri"/>
                <w:color w:val="000000" w:themeColor="text1"/>
              </w:rPr>
            </w:pPr>
            <w:r w:rsidRPr="00657D5E">
              <w:rPr>
                <w:rFonts w:ascii="Calibri" w:hAnsi="Calibri" w:cs="Calibri"/>
                <w:color w:val="000000" w:themeColor="text1"/>
              </w:rPr>
              <w:t>1.0</w:t>
            </w:r>
          </w:p>
        </w:tc>
        <w:tc>
          <w:tcPr>
            <w:tcW w:w="8982" w:type="dxa"/>
            <w:shd w:val="clear" w:color="auto" w:fill="CCECFF"/>
            <w:vAlign w:val="center"/>
          </w:tcPr>
          <w:p w14:paraId="422ADB63" w14:textId="77777777" w:rsidR="003F0291" w:rsidRPr="00657D5E" w:rsidRDefault="003F0291" w:rsidP="003A3A7B">
            <w:pPr>
              <w:pStyle w:val="Level1"/>
              <w:spacing w:after="0"/>
              <w:rPr>
                <w:rFonts w:ascii="Calibri" w:hAnsi="Calibri" w:cs="Calibri"/>
                <w:color w:val="000000" w:themeColor="text1"/>
              </w:rPr>
            </w:pPr>
            <w:r w:rsidRPr="00657D5E">
              <w:rPr>
                <w:rFonts w:ascii="Calibri" w:hAnsi="Calibri" w:cs="Calibri"/>
                <w:color w:val="000000" w:themeColor="text1"/>
              </w:rPr>
              <w:t>Definitions</w:t>
            </w:r>
          </w:p>
        </w:tc>
      </w:tr>
      <w:tr w:rsidR="00657D5E" w:rsidRPr="00657D5E" w14:paraId="1A616582" w14:textId="77777777" w:rsidTr="006A5D0B">
        <w:trPr>
          <w:trHeight w:val="2304"/>
        </w:trPr>
        <w:tc>
          <w:tcPr>
            <w:tcW w:w="1345" w:type="dxa"/>
            <w:shd w:val="clear" w:color="auto" w:fill="auto"/>
            <w:vAlign w:val="center"/>
          </w:tcPr>
          <w:p w14:paraId="0BA340DB" w14:textId="77777777" w:rsidR="003F0291" w:rsidRPr="00657D5E" w:rsidRDefault="003F0291" w:rsidP="003A3A7B">
            <w:pPr>
              <w:spacing w:after="0"/>
              <w:jc w:val="center"/>
              <w:rPr>
                <w:rFonts w:ascii="Calibri" w:hAnsi="Calibri" w:cs="Calibri"/>
                <w:b/>
                <w:color w:val="000000" w:themeColor="text1"/>
              </w:rPr>
            </w:pPr>
            <w:r w:rsidRPr="00657D5E">
              <w:rPr>
                <w:rFonts w:ascii="Calibri" w:hAnsi="Calibri" w:cs="Calibri"/>
                <w:color w:val="000000" w:themeColor="text1"/>
              </w:rPr>
              <w:t>1.1</w:t>
            </w:r>
          </w:p>
        </w:tc>
        <w:tc>
          <w:tcPr>
            <w:tcW w:w="8982" w:type="dxa"/>
            <w:shd w:val="clear" w:color="auto" w:fill="auto"/>
            <w:vAlign w:val="center"/>
          </w:tcPr>
          <w:p w14:paraId="10FBDB5E" w14:textId="77777777" w:rsidR="003F0291" w:rsidRDefault="003F0291" w:rsidP="002C0259">
            <w:pPr>
              <w:pStyle w:val="Plus6pt"/>
              <w:spacing w:after="0"/>
              <w:rPr>
                <w:rFonts w:ascii="Calibri" w:hAnsi="Calibri" w:cs="Calibri"/>
                <w:b/>
              </w:rPr>
            </w:pPr>
            <w:r w:rsidRPr="0068525C">
              <w:rPr>
                <w:rFonts w:ascii="Calibri" w:hAnsi="Calibri" w:cs="Calibri"/>
                <w:b/>
              </w:rPr>
              <w:t>Service Definition</w:t>
            </w:r>
          </w:p>
          <w:p w14:paraId="291B60E8" w14:textId="258DB8A1" w:rsidR="003F0291" w:rsidRPr="0068525C" w:rsidRDefault="006A2C54" w:rsidP="0048563A">
            <w:pPr>
              <w:spacing w:after="0"/>
              <w:rPr>
                <w:rFonts w:ascii="Calibri" w:hAnsi="Calibri" w:cs="Calibri"/>
                <w:color w:val="auto"/>
              </w:rPr>
            </w:pPr>
            <w:r w:rsidRPr="0068525C">
              <w:rPr>
                <w:rFonts w:ascii="Calibri" w:hAnsi="Calibri" w:cs="Calibri"/>
                <w:color w:val="auto"/>
              </w:rPr>
              <w:t>Housing counseling</w:t>
            </w:r>
            <w:r w:rsidR="004F4739" w:rsidRPr="0068525C">
              <w:rPr>
                <w:rFonts w:ascii="Calibri" w:hAnsi="Calibri" w:cs="Calibri"/>
                <w:color w:val="auto"/>
              </w:rPr>
              <w:t xml:space="preserve"> </w:t>
            </w:r>
            <w:proofErr w:type="gramStart"/>
            <w:r w:rsidR="004F4739" w:rsidRPr="0068525C">
              <w:rPr>
                <w:rFonts w:ascii="Calibri" w:hAnsi="Calibri" w:cs="Calibri"/>
                <w:color w:val="auto"/>
              </w:rPr>
              <w:t xml:space="preserve">provides </w:t>
            </w:r>
            <w:r w:rsidRPr="0068525C">
              <w:rPr>
                <w:rFonts w:ascii="Calibri" w:hAnsi="Calibri" w:cs="Calibri"/>
                <w:color w:val="auto"/>
              </w:rPr>
              <w:t>assistance to</w:t>
            </w:r>
            <w:proofErr w:type="gramEnd"/>
            <w:r w:rsidRPr="0068525C">
              <w:rPr>
                <w:rFonts w:ascii="Calibri" w:hAnsi="Calibri" w:cs="Calibri"/>
                <w:color w:val="auto"/>
              </w:rPr>
              <w:t xml:space="preserve"> a member </w:t>
            </w:r>
            <w:r w:rsidR="00180C74" w:rsidRPr="0068525C">
              <w:rPr>
                <w:rFonts w:ascii="Calibri" w:hAnsi="Calibri" w:cs="Calibri"/>
                <w:color w:val="auto"/>
              </w:rPr>
              <w:t>who is</w:t>
            </w:r>
            <w:r w:rsidRPr="0068525C">
              <w:rPr>
                <w:rFonts w:ascii="Calibri" w:hAnsi="Calibri" w:cs="Calibri"/>
                <w:color w:val="auto"/>
              </w:rPr>
              <w:t xml:space="preserve"> </w:t>
            </w:r>
            <w:r w:rsidR="00F0500D" w:rsidRPr="0068525C">
              <w:rPr>
                <w:rFonts w:ascii="Calibri" w:hAnsi="Calibri" w:cs="Calibri"/>
                <w:color w:val="auto"/>
              </w:rPr>
              <w:t xml:space="preserve">looking to </w:t>
            </w:r>
            <w:r w:rsidRPr="0068525C">
              <w:rPr>
                <w:rFonts w:ascii="Calibri" w:hAnsi="Calibri" w:cs="Calibri"/>
                <w:color w:val="auto"/>
              </w:rPr>
              <w:t>acquir</w:t>
            </w:r>
            <w:r w:rsidR="3095A677" w:rsidRPr="0068525C">
              <w:rPr>
                <w:rFonts w:ascii="Calibri" w:hAnsi="Calibri" w:cs="Calibri"/>
                <w:color w:val="auto"/>
              </w:rPr>
              <w:t>e</w:t>
            </w:r>
            <w:r w:rsidRPr="0068525C">
              <w:rPr>
                <w:rFonts w:ascii="Calibri" w:hAnsi="Calibri" w:cs="Calibri"/>
                <w:color w:val="auto"/>
              </w:rPr>
              <w:t xml:space="preserve"> </w:t>
            </w:r>
            <w:r w:rsidR="00D30460" w:rsidRPr="0068525C">
              <w:rPr>
                <w:rFonts w:ascii="Calibri" w:hAnsi="Calibri" w:cs="Calibri"/>
                <w:color w:val="auto"/>
              </w:rPr>
              <w:t xml:space="preserve">and maintain safe, affordable, and accessible </w:t>
            </w:r>
            <w:r w:rsidRPr="0068525C">
              <w:rPr>
                <w:rFonts w:ascii="Calibri" w:hAnsi="Calibri" w:cs="Calibri"/>
                <w:color w:val="auto"/>
              </w:rPr>
              <w:t>housing in the community</w:t>
            </w:r>
            <w:r w:rsidR="00061FC6" w:rsidRPr="0068525C">
              <w:rPr>
                <w:rFonts w:ascii="Calibri" w:hAnsi="Calibri" w:cs="Calibri"/>
                <w:color w:val="auto"/>
              </w:rPr>
              <w:t xml:space="preserve"> as set forth in the approved member</w:t>
            </w:r>
            <w:r w:rsidR="00583CAE" w:rsidRPr="0068525C">
              <w:rPr>
                <w:rFonts w:ascii="Calibri" w:hAnsi="Calibri" w:cs="Calibri"/>
                <w:color w:val="auto"/>
              </w:rPr>
              <w:t>-</w:t>
            </w:r>
            <w:r w:rsidR="00061FC6" w:rsidRPr="0068525C">
              <w:rPr>
                <w:rFonts w:ascii="Calibri" w:hAnsi="Calibri" w:cs="Calibri"/>
                <w:color w:val="auto"/>
              </w:rPr>
              <w:t>centered plan</w:t>
            </w:r>
            <w:r w:rsidRPr="0068525C">
              <w:rPr>
                <w:rFonts w:ascii="Calibri" w:hAnsi="Calibri" w:cs="Calibri"/>
                <w:color w:val="auto"/>
              </w:rPr>
              <w:t xml:space="preserve">, where ownership or rental of housing is separate from service provision. The purpose of housing counseling is to promote consumer choice and control, increase access to </w:t>
            </w:r>
            <w:r w:rsidR="00CE2969" w:rsidRPr="0068525C">
              <w:rPr>
                <w:rFonts w:ascii="Calibri" w:hAnsi="Calibri" w:cs="Calibri"/>
                <w:color w:val="auto"/>
              </w:rPr>
              <w:t xml:space="preserve">affordable </w:t>
            </w:r>
            <w:r w:rsidRPr="0068525C">
              <w:rPr>
                <w:rFonts w:ascii="Calibri" w:hAnsi="Calibri" w:cs="Calibri"/>
                <w:color w:val="auto"/>
              </w:rPr>
              <w:t>housing</w:t>
            </w:r>
            <w:r w:rsidR="009177DE" w:rsidRPr="0068525C">
              <w:rPr>
                <w:rFonts w:ascii="Calibri" w:hAnsi="Calibri" w:cs="Calibri"/>
                <w:color w:val="auto"/>
              </w:rPr>
              <w:t>,</w:t>
            </w:r>
            <w:r w:rsidRPr="0068525C">
              <w:rPr>
                <w:rFonts w:ascii="Calibri" w:hAnsi="Calibri" w:cs="Calibri"/>
                <w:color w:val="auto"/>
              </w:rPr>
              <w:t xml:space="preserve"> and promote community inclusion. Housing counseling includes exploring</w:t>
            </w:r>
            <w:r w:rsidR="4813FC85" w:rsidRPr="0068525C">
              <w:rPr>
                <w:rFonts w:ascii="Calibri" w:hAnsi="Calibri" w:cs="Calibri"/>
                <w:color w:val="auto"/>
              </w:rPr>
              <w:t xml:space="preserve"> h</w:t>
            </w:r>
            <w:r w:rsidRPr="0068525C">
              <w:rPr>
                <w:rFonts w:ascii="Calibri" w:hAnsi="Calibri" w:cs="Calibri"/>
                <w:color w:val="auto"/>
              </w:rPr>
              <w:t xml:space="preserve">ome ownership and rental options and individual and shared housing situations, including </w:t>
            </w:r>
            <w:r w:rsidR="34F4B95F" w:rsidRPr="0068525C">
              <w:rPr>
                <w:rFonts w:ascii="Calibri" w:hAnsi="Calibri" w:cs="Calibri"/>
                <w:color w:val="auto"/>
              </w:rPr>
              <w:t xml:space="preserve">options </w:t>
            </w:r>
            <w:r w:rsidRPr="0068525C">
              <w:rPr>
                <w:rFonts w:ascii="Calibri" w:hAnsi="Calibri" w:cs="Calibri"/>
                <w:color w:val="auto"/>
              </w:rPr>
              <w:t xml:space="preserve">where the </w:t>
            </w:r>
            <w:r w:rsidR="035C7790" w:rsidRPr="0068525C">
              <w:rPr>
                <w:rFonts w:ascii="Calibri" w:hAnsi="Calibri" w:cs="Calibri"/>
                <w:color w:val="auto"/>
              </w:rPr>
              <w:t>member lives with the member’s family</w:t>
            </w:r>
            <w:r w:rsidRPr="0068525C">
              <w:rPr>
                <w:rFonts w:ascii="Calibri" w:hAnsi="Calibri" w:cs="Calibri"/>
                <w:color w:val="auto"/>
              </w:rPr>
              <w:t xml:space="preserve">. </w:t>
            </w:r>
          </w:p>
        </w:tc>
      </w:tr>
      <w:tr w:rsidR="00C97041" w:rsidRPr="00657D5E" w14:paraId="2874FFFA" w14:textId="77777777" w:rsidTr="00757B64">
        <w:trPr>
          <w:trHeight w:val="1728"/>
        </w:trPr>
        <w:tc>
          <w:tcPr>
            <w:tcW w:w="1345" w:type="dxa"/>
            <w:shd w:val="clear" w:color="auto" w:fill="auto"/>
            <w:vAlign w:val="center"/>
          </w:tcPr>
          <w:p w14:paraId="51A4E069" w14:textId="65DA672C" w:rsidR="00C97041" w:rsidRPr="00657D5E" w:rsidRDefault="00D255E7" w:rsidP="003A3A7B">
            <w:pPr>
              <w:spacing w:after="0"/>
              <w:jc w:val="center"/>
              <w:rPr>
                <w:rFonts w:ascii="Calibri" w:hAnsi="Calibri" w:cs="Calibri"/>
                <w:color w:val="000000" w:themeColor="text1"/>
              </w:rPr>
            </w:pPr>
            <w:r>
              <w:rPr>
                <w:rFonts w:ascii="Calibri" w:hAnsi="Calibri" w:cs="Calibri"/>
                <w:color w:val="000000" w:themeColor="text1"/>
              </w:rPr>
              <w:t>1.</w:t>
            </w:r>
            <w:r w:rsidR="006A5D0B">
              <w:rPr>
                <w:rFonts w:ascii="Calibri" w:hAnsi="Calibri" w:cs="Calibri"/>
                <w:color w:val="000000" w:themeColor="text1"/>
              </w:rPr>
              <w:t>2</w:t>
            </w:r>
          </w:p>
        </w:tc>
        <w:tc>
          <w:tcPr>
            <w:tcW w:w="8982" w:type="dxa"/>
            <w:shd w:val="clear" w:color="auto" w:fill="auto"/>
            <w:vAlign w:val="center"/>
          </w:tcPr>
          <w:p w14:paraId="43426009" w14:textId="77777777" w:rsidR="00F97BD9" w:rsidRPr="0068525C" w:rsidRDefault="00C97041" w:rsidP="0048563A">
            <w:pPr>
              <w:spacing w:after="0"/>
              <w:rPr>
                <w:rFonts w:ascii="Calibri" w:hAnsi="Calibri" w:cs="Calibri"/>
                <w:color w:val="auto"/>
              </w:rPr>
            </w:pPr>
            <w:r w:rsidRPr="0068525C">
              <w:rPr>
                <w:rFonts w:ascii="Calibri" w:hAnsi="Calibri" w:cs="Calibri"/>
                <w:color w:val="auto"/>
              </w:rPr>
              <w:t xml:space="preserve">This service is excluded if it is otherwise provided free to the </w:t>
            </w:r>
            <w:proofErr w:type="gramStart"/>
            <w:r w:rsidRPr="0068525C">
              <w:rPr>
                <w:rFonts w:ascii="Calibri" w:hAnsi="Calibri" w:cs="Calibri"/>
                <w:color w:val="auto"/>
              </w:rPr>
              <w:t>general public</w:t>
            </w:r>
            <w:proofErr w:type="gramEnd"/>
            <w:r w:rsidRPr="0068525C">
              <w:rPr>
                <w:rFonts w:ascii="Calibri" w:hAnsi="Calibri" w:cs="Calibri"/>
                <w:color w:val="auto"/>
              </w:rPr>
              <w:t xml:space="preserve">. This service may not be provided by an agency that also provides residential support services or support/service coordination to the member. </w:t>
            </w:r>
          </w:p>
          <w:p w14:paraId="3D4202DF" w14:textId="3575F4AF" w:rsidR="00C97041" w:rsidRPr="00D056EC" w:rsidRDefault="00C97041" w:rsidP="0048563A">
            <w:pPr>
              <w:spacing w:after="0"/>
              <w:rPr>
                <w:rFonts w:ascii="Calibri" w:hAnsi="Calibri" w:cs="Calibri"/>
                <w:color w:val="FF0000"/>
              </w:rPr>
            </w:pPr>
            <w:r w:rsidRPr="0068525C">
              <w:rPr>
                <w:rFonts w:ascii="Calibri" w:hAnsi="Calibri" w:cs="Calibri"/>
                <w:color w:val="auto"/>
              </w:rPr>
              <w:t>Providers must have expertise in housing issues</w:t>
            </w:r>
            <w:r w:rsidR="0028782A" w:rsidRPr="0068525C">
              <w:rPr>
                <w:rFonts w:ascii="Calibri" w:hAnsi="Calibri" w:cs="Calibri"/>
                <w:color w:val="auto"/>
              </w:rPr>
              <w:t>, have housing counseling or assistance as part of its mission or regular activities</w:t>
            </w:r>
            <w:r w:rsidR="0019772B" w:rsidRPr="0068525C">
              <w:rPr>
                <w:rFonts w:ascii="Calibri" w:hAnsi="Calibri" w:cs="Calibri"/>
                <w:color w:val="auto"/>
              </w:rPr>
              <w:t>,</w:t>
            </w:r>
            <w:r w:rsidRPr="0068525C">
              <w:rPr>
                <w:rFonts w:ascii="Calibri" w:hAnsi="Calibri" w:cs="Calibri"/>
                <w:color w:val="auto"/>
              </w:rPr>
              <w:t xml:space="preserve"> </w:t>
            </w:r>
            <w:r w:rsidR="00D056EC" w:rsidRPr="0068525C">
              <w:rPr>
                <w:rFonts w:ascii="Calibri" w:hAnsi="Calibri" w:cs="Calibri"/>
                <w:color w:val="auto"/>
              </w:rPr>
              <w:t xml:space="preserve">and </w:t>
            </w:r>
            <w:r w:rsidR="008366B2" w:rsidRPr="0068525C">
              <w:rPr>
                <w:rFonts w:ascii="Calibri" w:hAnsi="Calibri" w:cs="Calibri"/>
                <w:color w:val="auto"/>
              </w:rPr>
              <w:t xml:space="preserve">must not have a direct or indirect financial interest in the property or housing the member selects. </w:t>
            </w:r>
          </w:p>
        </w:tc>
      </w:tr>
      <w:tr w:rsidR="00657D5E" w:rsidRPr="00657D5E" w14:paraId="70BCFF98" w14:textId="77777777" w:rsidTr="0939A09D">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77777777" w:rsidR="003F0291" w:rsidRPr="00657D5E" w:rsidRDefault="003F0291" w:rsidP="00522480">
            <w:pPr>
              <w:spacing w:after="0"/>
              <w:jc w:val="center"/>
              <w:rPr>
                <w:rFonts w:ascii="Calibri" w:hAnsi="Calibri" w:cs="Calibri"/>
                <w:b/>
                <w:bCs/>
                <w:color w:val="000000" w:themeColor="text1"/>
                <w:sz w:val="24"/>
                <w:szCs w:val="24"/>
              </w:rPr>
            </w:pPr>
            <w:r w:rsidRPr="00657D5E">
              <w:rPr>
                <w:rFonts w:ascii="Calibri" w:hAnsi="Calibri" w:cs="Calibri"/>
                <w:b/>
                <w:bCs/>
                <w:color w:val="000000" w:themeColor="text1"/>
                <w:sz w:val="24"/>
                <w:szCs w:val="24"/>
              </w:rPr>
              <w:t>2.0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3F0291" w:rsidRPr="00657D5E" w:rsidRDefault="003F0291" w:rsidP="003A3A7B">
            <w:pPr>
              <w:pStyle w:val="Plus6pt"/>
              <w:spacing w:after="0"/>
              <w:jc w:val="center"/>
              <w:rPr>
                <w:rFonts w:ascii="Calibri" w:hAnsi="Calibri" w:cs="Calibri"/>
                <w:b/>
                <w:color w:val="000000" w:themeColor="text1"/>
                <w:sz w:val="24"/>
                <w:szCs w:val="24"/>
              </w:rPr>
            </w:pPr>
            <w:r w:rsidRPr="00657D5E">
              <w:rPr>
                <w:rFonts w:ascii="Calibri" w:hAnsi="Calibri" w:cs="Calibri"/>
                <w:b/>
                <w:color w:val="000000" w:themeColor="text1"/>
                <w:sz w:val="24"/>
                <w:szCs w:val="24"/>
              </w:rPr>
              <w:t>Service Description/ Requirements</w:t>
            </w:r>
          </w:p>
        </w:tc>
      </w:tr>
      <w:tr w:rsidR="00657D5E" w:rsidRPr="00657D5E" w14:paraId="08AE8155" w14:textId="77777777" w:rsidTr="00757B64">
        <w:trPr>
          <w:trHeight w:val="288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DA66242" w14:textId="77777777" w:rsidR="003F0291" w:rsidRPr="00657D5E" w:rsidRDefault="003F0291" w:rsidP="003A3A7B">
            <w:pPr>
              <w:spacing w:after="0"/>
              <w:jc w:val="center"/>
              <w:rPr>
                <w:rFonts w:ascii="Calibri" w:hAnsi="Calibri" w:cs="Calibri"/>
                <w:color w:val="000000" w:themeColor="text1"/>
              </w:rPr>
            </w:pPr>
            <w:r w:rsidRPr="00657D5E">
              <w:rPr>
                <w:rFonts w:ascii="Calibri" w:hAnsi="Calibri" w:cs="Calibri"/>
                <w:color w:val="000000" w:themeColor="text1"/>
              </w:rPr>
              <w:t>2.1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9DD723C" w14:textId="796C31C8" w:rsidR="00BC1BE7" w:rsidRPr="00657D5E" w:rsidRDefault="00BC1BE7" w:rsidP="002C0259">
            <w:pPr>
              <w:spacing w:after="0"/>
              <w:rPr>
                <w:rFonts w:ascii="Calibri" w:hAnsi="Calibri" w:cs="Calibri"/>
                <w:color w:val="000000" w:themeColor="text1"/>
              </w:rPr>
            </w:pPr>
            <w:r w:rsidRPr="00657D5E">
              <w:rPr>
                <w:rFonts w:ascii="Calibri" w:hAnsi="Calibri" w:cs="Calibri"/>
                <w:color w:val="000000" w:themeColor="text1"/>
              </w:rPr>
              <w:t xml:space="preserve">Housing Counseling is considered time limited based on progress toward permanent housing within the community. Goals are typically achieved in a three-month period or less and may be reauthorized for up to six months if measurable progress is documented. </w:t>
            </w:r>
          </w:p>
          <w:p w14:paraId="63833CCC" w14:textId="10E8FF1F" w:rsidR="008F15CF" w:rsidRPr="00657D5E" w:rsidRDefault="008F15CF" w:rsidP="002C0259">
            <w:pPr>
              <w:spacing w:after="0"/>
              <w:rPr>
                <w:rFonts w:ascii="Calibri" w:hAnsi="Calibri" w:cs="Calibri"/>
                <w:color w:val="000000" w:themeColor="text1"/>
              </w:rPr>
            </w:pPr>
            <w:r w:rsidRPr="00657D5E">
              <w:rPr>
                <w:rFonts w:ascii="Calibri" w:hAnsi="Calibri" w:cs="Calibri"/>
                <w:color w:val="000000" w:themeColor="text1"/>
              </w:rPr>
              <w:t xml:space="preserve">Once Housing Counseling is identified as a needed service, the </w:t>
            </w:r>
            <w:r w:rsidR="006F6B88" w:rsidRPr="00657D5E">
              <w:rPr>
                <w:rFonts w:ascii="Calibri" w:hAnsi="Calibri" w:cs="Calibri"/>
                <w:color w:val="000000" w:themeColor="text1"/>
              </w:rPr>
              <w:t>IDT</w:t>
            </w:r>
            <w:r w:rsidRPr="00657D5E">
              <w:rPr>
                <w:rFonts w:ascii="Calibri" w:hAnsi="Calibri" w:cs="Calibri"/>
                <w:color w:val="000000" w:themeColor="text1"/>
              </w:rPr>
              <w:t xml:space="preserve">, member, and provider need to determine the following: </w:t>
            </w:r>
          </w:p>
          <w:p w14:paraId="3CC04CC7" w14:textId="45C7781C" w:rsidR="008F15CF" w:rsidRPr="00657D5E" w:rsidRDefault="008F15CF" w:rsidP="002C0259">
            <w:pPr>
              <w:pStyle w:val="ListParagraph"/>
              <w:widowControl w:val="0"/>
              <w:numPr>
                <w:ilvl w:val="0"/>
                <w:numId w:val="6"/>
              </w:numPr>
              <w:spacing w:after="0"/>
              <w:rPr>
                <w:rFonts w:ascii="Calibri" w:hAnsi="Calibri" w:cs="Calibri"/>
                <w:color w:val="000000" w:themeColor="text1"/>
              </w:rPr>
            </w:pPr>
            <w:r w:rsidRPr="00657D5E">
              <w:rPr>
                <w:rFonts w:ascii="Calibri" w:hAnsi="Calibri" w:cs="Calibri"/>
                <w:color w:val="000000" w:themeColor="text1"/>
              </w:rPr>
              <w:t xml:space="preserve">Housing counselor and </w:t>
            </w:r>
            <w:r w:rsidR="006F6B88" w:rsidRPr="00657D5E">
              <w:rPr>
                <w:rFonts w:ascii="Calibri" w:hAnsi="Calibri" w:cs="Calibri"/>
                <w:color w:val="000000" w:themeColor="text1"/>
              </w:rPr>
              <w:t>IDT</w:t>
            </w:r>
            <w:r w:rsidRPr="00657D5E">
              <w:rPr>
                <w:rFonts w:ascii="Calibri" w:hAnsi="Calibri" w:cs="Calibri"/>
                <w:color w:val="000000" w:themeColor="text1"/>
              </w:rPr>
              <w:t xml:space="preserve"> will have conversation around who will assist member in gathering needed documentation if necessary</w:t>
            </w:r>
          </w:p>
          <w:p w14:paraId="384E52FF" w14:textId="77777777" w:rsidR="008F15CF" w:rsidRPr="00657D5E" w:rsidRDefault="008F15CF" w:rsidP="002C0259">
            <w:pPr>
              <w:pStyle w:val="ListParagraph"/>
              <w:widowControl w:val="0"/>
              <w:numPr>
                <w:ilvl w:val="0"/>
                <w:numId w:val="6"/>
              </w:numPr>
              <w:spacing w:after="0"/>
              <w:rPr>
                <w:rFonts w:ascii="Calibri" w:hAnsi="Calibri" w:cs="Calibri"/>
                <w:color w:val="000000" w:themeColor="text1"/>
              </w:rPr>
            </w:pPr>
            <w:r w:rsidRPr="00657D5E">
              <w:rPr>
                <w:rFonts w:ascii="Calibri" w:hAnsi="Calibri" w:cs="Calibri"/>
                <w:color w:val="000000" w:themeColor="text1"/>
              </w:rPr>
              <w:t>Outcome progress (measurable terms)</w:t>
            </w:r>
          </w:p>
          <w:p w14:paraId="6C01672F" w14:textId="77777777" w:rsidR="00F55BAD" w:rsidRPr="00657D5E" w:rsidRDefault="008F15CF" w:rsidP="002C0259">
            <w:pPr>
              <w:pStyle w:val="ListParagraph"/>
              <w:widowControl w:val="0"/>
              <w:numPr>
                <w:ilvl w:val="0"/>
                <w:numId w:val="6"/>
              </w:numPr>
              <w:spacing w:after="0"/>
              <w:rPr>
                <w:rFonts w:ascii="Calibri" w:hAnsi="Calibri" w:cs="Calibri"/>
                <w:bCs/>
                <w:color w:val="000000" w:themeColor="text1"/>
              </w:rPr>
            </w:pPr>
            <w:r w:rsidRPr="00657D5E">
              <w:rPr>
                <w:rFonts w:ascii="Calibri" w:hAnsi="Calibri" w:cs="Calibri"/>
                <w:color w:val="000000" w:themeColor="text1"/>
              </w:rPr>
              <w:t>Member input on outcome</w:t>
            </w:r>
          </w:p>
          <w:p w14:paraId="13143128" w14:textId="2018A1BC" w:rsidR="003F0291" w:rsidRPr="00657D5E" w:rsidRDefault="008F15CF" w:rsidP="002C0259">
            <w:pPr>
              <w:pStyle w:val="ListParagraph"/>
              <w:widowControl w:val="0"/>
              <w:numPr>
                <w:ilvl w:val="0"/>
                <w:numId w:val="6"/>
              </w:numPr>
              <w:spacing w:after="0"/>
              <w:rPr>
                <w:rFonts w:ascii="Calibri" w:hAnsi="Calibri" w:cs="Calibri"/>
                <w:bCs/>
                <w:color w:val="000000" w:themeColor="text1"/>
              </w:rPr>
            </w:pPr>
            <w:r w:rsidRPr="00657D5E">
              <w:rPr>
                <w:rFonts w:ascii="Calibri" w:hAnsi="Calibri" w:cs="Calibri"/>
                <w:color w:val="000000" w:themeColor="text1"/>
              </w:rPr>
              <w:t>Current recommendation/changes to outcome</w:t>
            </w:r>
          </w:p>
        </w:tc>
      </w:tr>
      <w:tr w:rsidR="00657D5E" w:rsidRPr="00657D5E" w14:paraId="7885FD3A" w14:textId="77777777" w:rsidTr="0939A09D">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B142306" w14:textId="3662A5D1" w:rsidR="00274F24" w:rsidRPr="00657D5E" w:rsidRDefault="00A33FA4" w:rsidP="003A3A7B">
            <w:pPr>
              <w:spacing w:after="0"/>
              <w:jc w:val="center"/>
              <w:rPr>
                <w:rFonts w:ascii="Calibri" w:hAnsi="Calibri" w:cs="Calibri"/>
                <w:color w:val="000000" w:themeColor="text1"/>
              </w:rPr>
            </w:pPr>
            <w:r w:rsidRPr="00657D5E">
              <w:rPr>
                <w:rFonts w:ascii="Calibri" w:hAnsi="Calibri" w:cs="Calibri"/>
                <w:color w:val="000000" w:themeColor="text1"/>
              </w:rPr>
              <w:t>2.</w:t>
            </w:r>
            <w:r w:rsidR="00810BD5">
              <w:rPr>
                <w:rFonts w:ascii="Calibri" w:hAnsi="Calibri" w:cs="Calibri"/>
                <w:color w:val="000000" w:themeColor="text1"/>
              </w:rPr>
              <w:t>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E907FDD" w14:textId="44C04BA7" w:rsidR="00274F24" w:rsidRPr="00657D5E" w:rsidRDefault="00A33FA4" w:rsidP="002C64A8">
            <w:pPr>
              <w:widowControl w:val="0"/>
              <w:spacing w:after="0"/>
              <w:rPr>
                <w:rFonts w:ascii="Calibri" w:hAnsi="Calibri" w:cs="Calibri"/>
                <w:bCs/>
                <w:color w:val="000000" w:themeColor="text1"/>
              </w:rPr>
            </w:pPr>
            <w:r w:rsidRPr="00657D5E">
              <w:rPr>
                <w:rFonts w:ascii="Calibri" w:hAnsi="Calibri" w:cs="Calibri"/>
                <w:bCs/>
                <w:color w:val="000000" w:themeColor="text1"/>
              </w:rPr>
              <w:t xml:space="preserve">Housing </w:t>
            </w:r>
            <w:r w:rsidR="005F184D" w:rsidRPr="00657D5E">
              <w:rPr>
                <w:rFonts w:ascii="Calibri" w:hAnsi="Calibri" w:cs="Calibri"/>
                <w:bCs/>
                <w:color w:val="000000" w:themeColor="text1"/>
              </w:rPr>
              <w:t>C</w:t>
            </w:r>
            <w:r w:rsidRPr="00657D5E">
              <w:rPr>
                <w:rFonts w:ascii="Calibri" w:hAnsi="Calibri" w:cs="Calibri"/>
                <w:bCs/>
                <w:color w:val="000000" w:themeColor="text1"/>
              </w:rPr>
              <w:t xml:space="preserve">ounseling does not include the </w:t>
            </w:r>
            <w:r w:rsidR="00A70924" w:rsidRPr="00657D5E">
              <w:rPr>
                <w:rFonts w:ascii="Calibri" w:hAnsi="Calibri" w:cs="Calibri"/>
                <w:bCs/>
                <w:color w:val="000000" w:themeColor="text1"/>
              </w:rPr>
              <w:t xml:space="preserve">cost for physical alternations needed </w:t>
            </w:r>
            <w:r w:rsidR="00A91509" w:rsidRPr="00657D5E">
              <w:rPr>
                <w:rFonts w:ascii="Calibri" w:hAnsi="Calibri" w:cs="Calibri"/>
                <w:bCs/>
                <w:color w:val="000000" w:themeColor="text1"/>
              </w:rPr>
              <w:t xml:space="preserve">to </w:t>
            </w:r>
            <w:r w:rsidR="00446D5D" w:rsidRPr="00657D5E">
              <w:rPr>
                <w:rFonts w:ascii="Calibri" w:hAnsi="Calibri" w:cs="Calibri"/>
                <w:bCs/>
                <w:color w:val="000000" w:themeColor="text1"/>
              </w:rPr>
              <w:t xml:space="preserve">allow usage of a home. Such </w:t>
            </w:r>
            <w:r w:rsidR="005A0A10" w:rsidRPr="00657D5E">
              <w:rPr>
                <w:rFonts w:ascii="Calibri" w:hAnsi="Calibri" w:cs="Calibri"/>
                <w:bCs/>
                <w:color w:val="000000" w:themeColor="text1"/>
              </w:rPr>
              <w:t>services</w:t>
            </w:r>
            <w:r w:rsidR="00446D5D" w:rsidRPr="00657D5E">
              <w:rPr>
                <w:rFonts w:ascii="Calibri" w:hAnsi="Calibri" w:cs="Calibri"/>
                <w:bCs/>
                <w:color w:val="000000" w:themeColor="text1"/>
              </w:rPr>
              <w:t xml:space="preserve"> may be covered under Environmental </w:t>
            </w:r>
            <w:r w:rsidR="00BD269C" w:rsidRPr="00657D5E">
              <w:rPr>
                <w:rFonts w:ascii="Calibri" w:hAnsi="Calibri" w:cs="Calibri"/>
                <w:bCs/>
                <w:color w:val="000000" w:themeColor="text1"/>
              </w:rPr>
              <w:t>Accessibility Adapt</w:t>
            </w:r>
            <w:r w:rsidR="005A0A10" w:rsidRPr="00657D5E">
              <w:rPr>
                <w:rFonts w:ascii="Calibri" w:hAnsi="Calibri" w:cs="Calibri"/>
                <w:bCs/>
                <w:color w:val="000000" w:themeColor="text1"/>
              </w:rPr>
              <w:t xml:space="preserve">ations (Home Modifications). </w:t>
            </w:r>
          </w:p>
        </w:tc>
      </w:tr>
      <w:tr w:rsidR="00657D5E" w:rsidRPr="00657D5E" w14:paraId="0226E483" w14:textId="77777777" w:rsidTr="0939A09D">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C532787" w14:textId="04F3049A" w:rsidR="00F55BAD" w:rsidRPr="00657D5E" w:rsidRDefault="005A0A10" w:rsidP="003A3A7B">
            <w:pPr>
              <w:spacing w:after="0"/>
              <w:jc w:val="center"/>
              <w:rPr>
                <w:rFonts w:ascii="Calibri" w:hAnsi="Calibri" w:cs="Calibri"/>
                <w:color w:val="000000" w:themeColor="text1"/>
              </w:rPr>
            </w:pPr>
            <w:r w:rsidRPr="00657D5E">
              <w:rPr>
                <w:rFonts w:ascii="Calibri" w:hAnsi="Calibri" w:cs="Calibri"/>
                <w:color w:val="000000" w:themeColor="text1"/>
              </w:rPr>
              <w:t>2.</w:t>
            </w:r>
            <w:r w:rsidR="00810BD5">
              <w:rPr>
                <w:rFonts w:ascii="Calibri" w:hAnsi="Calibri" w:cs="Calibri"/>
                <w:color w:val="000000" w:themeColor="text1"/>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D201086" w14:textId="20231B50" w:rsidR="00F55BAD" w:rsidRPr="00657D5E" w:rsidRDefault="00573896" w:rsidP="002C64A8">
            <w:pPr>
              <w:widowControl w:val="0"/>
              <w:spacing w:after="0"/>
              <w:rPr>
                <w:rFonts w:ascii="Calibri" w:hAnsi="Calibri" w:cs="Calibri"/>
                <w:bCs/>
                <w:color w:val="000000" w:themeColor="text1"/>
              </w:rPr>
            </w:pPr>
            <w:r w:rsidRPr="00657D5E">
              <w:rPr>
                <w:rFonts w:ascii="Calibri" w:hAnsi="Calibri" w:cs="Calibri"/>
                <w:bCs/>
                <w:color w:val="000000" w:themeColor="text1"/>
              </w:rPr>
              <w:t xml:space="preserve">Housing </w:t>
            </w:r>
            <w:r w:rsidR="005F184D" w:rsidRPr="00657D5E">
              <w:rPr>
                <w:rFonts w:ascii="Calibri" w:hAnsi="Calibri" w:cs="Calibri"/>
                <w:bCs/>
                <w:color w:val="000000" w:themeColor="text1"/>
              </w:rPr>
              <w:t>C</w:t>
            </w:r>
            <w:r w:rsidRPr="00657D5E">
              <w:rPr>
                <w:rFonts w:ascii="Calibri" w:hAnsi="Calibri" w:cs="Calibri"/>
                <w:bCs/>
                <w:color w:val="000000" w:themeColor="text1"/>
              </w:rPr>
              <w:t xml:space="preserve">ounseling does not include </w:t>
            </w:r>
            <w:r w:rsidR="0009542C" w:rsidRPr="00657D5E">
              <w:rPr>
                <w:rFonts w:ascii="Calibri" w:hAnsi="Calibri" w:cs="Calibri"/>
                <w:bCs/>
                <w:color w:val="000000" w:themeColor="text1"/>
              </w:rPr>
              <w:t xml:space="preserve">necessary housing </w:t>
            </w:r>
            <w:r w:rsidR="00ED0624" w:rsidRPr="00657D5E">
              <w:rPr>
                <w:rFonts w:ascii="Calibri" w:hAnsi="Calibri" w:cs="Calibri"/>
                <w:bCs/>
                <w:color w:val="000000" w:themeColor="text1"/>
              </w:rPr>
              <w:t>start-up</w:t>
            </w:r>
            <w:r w:rsidR="0009542C" w:rsidRPr="00657D5E">
              <w:rPr>
                <w:rFonts w:ascii="Calibri" w:hAnsi="Calibri" w:cs="Calibri"/>
                <w:bCs/>
                <w:color w:val="000000" w:themeColor="text1"/>
              </w:rPr>
              <w:t xml:space="preserve"> expenses. Such services may be covered under </w:t>
            </w:r>
            <w:r w:rsidR="008D19AB" w:rsidRPr="00657D5E">
              <w:rPr>
                <w:rFonts w:ascii="Calibri" w:hAnsi="Calibri" w:cs="Calibri"/>
                <w:bCs/>
                <w:color w:val="000000" w:themeColor="text1"/>
              </w:rPr>
              <w:t>Relocation Services.</w:t>
            </w:r>
            <w:r w:rsidR="008E328C" w:rsidRPr="00657D5E">
              <w:rPr>
                <w:rFonts w:ascii="Calibri" w:hAnsi="Calibri" w:cs="Calibri"/>
                <w:bCs/>
                <w:color w:val="000000" w:themeColor="text1"/>
              </w:rPr>
              <w:t xml:space="preserve"> </w:t>
            </w:r>
          </w:p>
        </w:tc>
      </w:tr>
      <w:tr w:rsidR="00657D5E" w:rsidRPr="00657D5E" w14:paraId="01B2FCEE" w14:textId="77777777" w:rsidTr="0939A09D">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77777777" w:rsidR="003F0291" w:rsidRPr="00657D5E" w:rsidRDefault="003F0291" w:rsidP="003A3A7B">
            <w:pPr>
              <w:spacing w:after="0"/>
              <w:jc w:val="center"/>
              <w:rPr>
                <w:rFonts w:ascii="Calibri" w:hAnsi="Calibri" w:cs="Calibri"/>
                <w:b/>
                <w:bCs/>
                <w:color w:val="000000" w:themeColor="text1"/>
                <w:sz w:val="24"/>
                <w:szCs w:val="24"/>
              </w:rPr>
            </w:pPr>
            <w:r w:rsidRPr="00657D5E">
              <w:rPr>
                <w:rFonts w:ascii="Calibri" w:hAnsi="Calibri" w:cs="Calibri"/>
                <w:b/>
                <w:bCs/>
                <w:color w:val="000000" w:themeColor="text1"/>
                <w:sz w:val="24"/>
                <w:szCs w:val="24"/>
              </w:rPr>
              <w:lastRenderedPageBreak/>
              <w:t>3.0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219F920F" w14:textId="77777777" w:rsidR="003F0291" w:rsidRPr="00657D5E" w:rsidRDefault="003F0291" w:rsidP="003A3A7B">
            <w:pPr>
              <w:widowControl w:val="0"/>
              <w:spacing w:after="0"/>
              <w:jc w:val="center"/>
              <w:rPr>
                <w:rFonts w:ascii="Calibri" w:hAnsi="Calibri" w:cs="Calibri"/>
                <w:b/>
                <w:color w:val="000000" w:themeColor="text1"/>
                <w:sz w:val="24"/>
                <w:szCs w:val="24"/>
              </w:rPr>
            </w:pPr>
            <w:r w:rsidRPr="00657D5E">
              <w:rPr>
                <w:rFonts w:ascii="Calibri" w:hAnsi="Calibri" w:cs="Calibri"/>
                <w:b/>
                <w:color w:val="000000" w:themeColor="text1"/>
                <w:sz w:val="24"/>
                <w:szCs w:val="24"/>
              </w:rPr>
              <w:t>Unit of Service</w:t>
            </w:r>
          </w:p>
        </w:tc>
      </w:tr>
      <w:tr w:rsidR="00657D5E" w:rsidRPr="00657D5E" w14:paraId="479C6B3B" w14:textId="77777777" w:rsidTr="0939A09D">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9DE1C5" w14:textId="77777777" w:rsidR="003F0291" w:rsidRPr="00657D5E" w:rsidRDefault="003F0291" w:rsidP="003A3A7B">
            <w:pPr>
              <w:spacing w:after="0"/>
              <w:jc w:val="center"/>
              <w:rPr>
                <w:rFonts w:ascii="Calibri" w:hAnsi="Calibri" w:cs="Calibri"/>
                <w:color w:val="000000" w:themeColor="text1"/>
              </w:rPr>
            </w:pPr>
            <w:r w:rsidRPr="00657D5E">
              <w:rPr>
                <w:rFonts w:ascii="Calibri" w:hAnsi="Calibri" w:cs="Calibri"/>
                <w:color w:val="000000" w:themeColor="text1"/>
              </w:rPr>
              <w:t>3.1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B2D08A4" w14:textId="13ACE658" w:rsidR="000E0F8B" w:rsidRPr="00657D5E" w:rsidRDefault="004502A3" w:rsidP="002C64A8">
            <w:pPr>
              <w:widowControl w:val="0"/>
              <w:spacing w:after="0"/>
              <w:rPr>
                <w:rFonts w:ascii="Calibri" w:hAnsi="Calibri" w:cs="Calibri"/>
                <w:b/>
                <w:color w:val="000000" w:themeColor="text1"/>
              </w:rPr>
            </w:pPr>
            <w:r w:rsidRPr="00657D5E">
              <w:rPr>
                <w:rFonts w:ascii="Calibri" w:hAnsi="Calibri" w:cs="Calibri"/>
                <w:bCs/>
                <w:color w:val="000000" w:themeColor="text1"/>
              </w:rPr>
              <w:t>Provider must bill</w:t>
            </w:r>
            <w:r w:rsidR="0090621B" w:rsidRPr="00657D5E">
              <w:rPr>
                <w:rFonts w:ascii="Calibri" w:hAnsi="Calibri" w:cs="Calibri"/>
                <w:bCs/>
                <w:color w:val="000000" w:themeColor="text1"/>
              </w:rPr>
              <w:t xml:space="preserve"> using </w:t>
            </w:r>
            <w:r w:rsidRPr="00657D5E">
              <w:rPr>
                <w:rFonts w:ascii="Calibri" w:hAnsi="Calibri" w:cs="Calibri"/>
                <w:bCs/>
                <w:color w:val="000000" w:themeColor="text1"/>
              </w:rPr>
              <w:t xml:space="preserve">appropriate </w:t>
            </w:r>
            <w:r w:rsidR="00EC7DB3" w:rsidRPr="00657D5E">
              <w:rPr>
                <w:rFonts w:ascii="Calibri" w:hAnsi="Calibri" w:cs="Calibri"/>
                <w:bCs/>
                <w:color w:val="000000" w:themeColor="text1"/>
              </w:rPr>
              <w:t>procedure</w:t>
            </w:r>
            <w:r w:rsidRPr="00657D5E">
              <w:rPr>
                <w:rFonts w:ascii="Calibri" w:hAnsi="Calibri" w:cs="Calibri"/>
                <w:bCs/>
                <w:color w:val="000000" w:themeColor="text1"/>
              </w:rPr>
              <w:t xml:space="preserve"> codes and modifiers.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25"/>
              <w:gridCol w:w="1170"/>
              <w:gridCol w:w="3780"/>
              <w:gridCol w:w="1620"/>
            </w:tblGrid>
            <w:tr w:rsidR="00657D5E" w:rsidRPr="00657D5E" w14:paraId="069E1084" w14:textId="77777777" w:rsidTr="002C64A8">
              <w:tc>
                <w:tcPr>
                  <w:tcW w:w="1525" w:type="dxa"/>
                  <w:shd w:val="clear" w:color="auto" w:fill="B3E5A1" w:themeFill="accent6" w:themeFillTint="66"/>
                </w:tcPr>
                <w:p w14:paraId="799B9E50" w14:textId="77777777" w:rsidR="002F729F" w:rsidRPr="00657D5E" w:rsidRDefault="002F729F" w:rsidP="002C64A8">
                  <w:pPr>
                    <w:spacing w:after="0"/>
                    <w:rPr>
                      <w:rFonts w:ascii="Calibri" w:hAnsi="Calibri" w:cs="Calibri"/>
                      <w:b/>
                      <w:color w:val="000000" w:themeColor="text1"/>
                    </w:rPr>
                  </w:pPr>
                  <w:r w:rsidRPr="00657D5E">
                    <w:rPr>
                      <w:rFonts w:ascii="Calibri" w:hAnsi="Calibri" w:cs="Calibri"/>
                      <w:b/>
                      <w:color w:val="000000" w:themeColor="text1"/>
                    </w:rPr>
                    <w:t>Service Code</w:t>
                  </w:r>
                </w:p>
              </w:tc>
              <w:tc>
                <w:tcPr>
                  <w:tcW w:w="1170" w:type="dxa"/>
                  <w:shd w:val="clear" w:color="auto" w:fill="B3E5A1" w:themeFill="accent6" w:themeFillTint="66"/>
                </w:tcPr>
                <w:p w14:paraId="6215557A" w14:textId="77777777" w:rsidR="002F729F" w:rsidRPr="00657D5E" w:rsidRDefault="002F729F" w:rsidP="002C64A8">
                  <w:pPr>
                    <w:spacing w:after="0"/>
                    <w:rPr>
                      <w:rFonts w:ascii="Calibri" w:hAnsi="Calibri" w:cs="Calibri"/>
                      <w:b/>
                      <w:color w:val="000000" w:themeColor="text1"/>
                    </w:rPr>
                  </w:pPr>
                  <w:r w:rsidRPr="00657D5E">
                    <w:rPr>
                      <w:rFonts w:ascii="Calibri" w:hAnsi="Calibri" w:cs="Calibri"/>
                      <w:b/>
                      <w:color w:val="000000" w:themeColor="text1"/>
                    </w:rPr>
                    <w:t>Modifier</w:t>
                  </w:r>
                </w:p>
              </w:tc>
              <w:tc>
                <w:tcPr>
                  <w:tcW w:w="3780" w:type="dxa"/>
                  <w:shd w:val="clear" w:color="auto" w:fill="B3E5A1" w:themeFill="accent6" w:themeFillTint="66"/>
                </w:tcPr>
                <w:p w14:paraId="677D113E" w14:textId="77777777" w:rsidR="002F729F" w:rsidRPr="00657D5E" w:rsidRDefault="002F729F" w:rsidP="002C64A8">
                  <w:pPr>
                    <w:spacing w:after="0"/>
                    <w:rPr>
                      <w:rFonts w:ascii="Calibri" w:hAnsi="Calibri" w:cs="Calibri"/>
                      <w:b/>
                      <w:color w:val="000000" w:themeColor="text1"/>
                    </w:rPr>
                  </w:pPr>
                  <w:r w:rsidRPr="00657D5E">
                    <w:rPr>
                      <w:rFonts w:ascii="Calibri" w:hAnsi="Calibri" w:cs="Calibri"/>
                      <w:b/>
                      <w:color w:val="000000" w:themeColor="text1"/>
                    </w:rPr>
                    <w:t>Service Description</w:t>
                  </w:r>
                </w:p>
              </w:tc>
              <w:tc>
                <w:tcPr>
                  <w:tcW w:w="1620" w:type="dxa"/>
                  <w:shd w:val="clear" w:color="auto" w:fill="B3E5A1" w:themeFill="accent6" w:themeFillTint="66"/>
                </w:tcPr>
                <w:p w14:paraId="440B7541" w14:textId="77777777" w:rsidR="002F729F" w:rsidRPr="00657D5E" w:rsidRDefault="002F729F" w:rsidP="002C64A8">
                  <w:pPr>
                    <w:spacing w:after="0"/>
                    <w:rPr>
                      <w:rFonts w:ascii="Calibri" w:hAnsi="Calibri" w:cs="Calibri"/>
                      <w:b/>
                      <w:color w:val="000000" w:themeColor="text1"/>
                    </w:rPr>
                  </w:pPr>
                  <w:r w:rsidRPr="00657D5E">
                    <w:rPr>
                      <w:rFonts w:ascii="Calibri" w:hAnsi="Calibri" w:cs="Calibri"/>
                      <w:b/>
                      <w:color w:val="000000" w:themeColor="text1"/>
                    </w:rPr>
                    <w:t>Unit of Service</w:t>
                  </w:r>
                </w:p>
              </w:tc>
            </w:tr>
            <w:tr w:rsidR="00657D5E" w:rsidRPr="00657D5E" w14:paraId="1E747E35" w14:textId="77777777" w:rsidTr="002C64A8">
              <w:tc>
                <w:tcPr>
                  <w:tcW w:w="1525" w:type="dxa"/>
                  <w:shd w:val="clear" w:color="auto" w:fill="auto"/>
                  <w:vAlign w:val="center"/>
                </w:tcPr>
                <w:p w14:paraId="78EC3985" w14:textId="10684DC7" w:rsidR="00A9241B" w:rsidRPr="00657D5E" w:rsidRDefault="00A9241B" w:rsidP="002C64A8">
                  <w:pPr>
                    <w:spacing w:after="0"/>
                    <w:jc w:val="center"/>
                    <w:rPr>
                      <w:rFonts w:ascii="Calibri" w:hAnsi="Calibri" w:cs="Calibri"/>
                      <w:color w:val="000000" w:themeColor="text1"/>
                    </w:rPr>
                  </w:pPr>
                  <w:r w:rsidRPr="00657D5E">
                    <w:rPr>
                      <w:rFonts w:ascii="Calibri" w:hAnsi="Calibri" w:cs="Calibri"/>
                      <w:color w:val="000000" w:themeColor="text1"/>
                    </w:rPr>
                    <w:t>T2038</w:t>
                  </w:r>
                </w:p>
              </w:tc>
              <w:tc>
                <w:tcPr>
                  <w:tcW w:w="1170" w:type="dxa"/>
                  <w:vAlign w:val="center"/>
                </w:tcPr>
                <w:p w14:paraId="19678B8B" w14:textId="6035F076" w:rsidR="002F729F" w:rsidRPr="00657D5E" w:rsidRDefault="002C5003" w:rsidP="002C64A8">
                  <w:pPr>
                    <w:spacing w:after="0"/>
                    <w:jc w:val="center"/>
                    <w:rPr>
                      <w:rFonts w:ascii="Calibri" w:hAnsi="Calibri" w:cs="Calibri"/>
                      <w:color w:val="000000" w:themeColor="text1"/>
                    </w:rPr>
                  </w:pPr>
                  <w:r w:rsidRPr="00657D5E">
                    <w:rPr>
                      <w:rFonts w:ascii="Calibri" w:hAnsi="Calibri" w:cs="Calibri"/>
                      <w:color w:val="000000" w:themeColor="text1"/>
                    </w:rPr>
                    <w:t>UA</w:t>
                  </w:r>
                </w:p>
              </w:tc>
              <w:tc>
                <w:tcPr>
                  <w:tcW w:w="3780" w:type="dxa"/>
                  <w:shd w:val="clear" w:color="auto" w:fill="auto"/>
                  <w:vAlign w:val="center"/>
                </w:tcPr>
                <w:p w14:paraId="34612073" w14:textId="77777777" w:rsidR="002F729F" w:rsidRPr="00657D5E" w:rsidRDefault="002F729F" w:rsidP="002C64A8">
                  <w:pPr>
                    <w:spacing w:after="0"/>
                    <w:rPr>
                      <w:rFonts w:ascii="Calibri" w:hAnsi="Calibri" w:cs="Calibri"/>
                      <w:color w:val="000000" w:themeColor="text1"/>
                    </w:rPr>
                  </w:pPr>
                  <w:r w:rsidRPr="00657D5E">
                    <w:rPr>
                      <w:rFonts w:ascii="Calibri" w:hAnsi="Calibri" w:cs="Calibri"/>
                      <w:color w:val="000000" w:themeColor="text1"/>
                    </w:rPr>
                    <w:t xml:space="preserve">Housing Counseling </w:t>
                  </w:r>
                </w:p>
              </w:tc>
              <w:tc>
                <w:tcPr>
                  <w:tcW w:w="1620" w:type="dxa"/>
                  <w:vAlign w:val="center"/>
                </w:tcPr>
                <w:p w14:paraId="0D26A429" w14:textId="4B1A9DDD" w:rsidR="00487E35" w:rsidRPr="00657D5E" w:rsidRDefault="002F729F" w:rsidP="002C64A8">
                  <w:pPr>
                    <w:spacing w:after="0"/>
                    <w:rPr>
                      <w:rFonts w:ascii="Calibri" w:hAnsi="Calibri" w:cs="Calibri"/>
                      <w:b/>
                      <w:bCs/>
                      <w:color w:val="000000" w:themeColor="text1"/>
                    </w:rPr>
                  </w:pPr>
                  <w:r w:rsidRPr="3D47A527">
                    <w:rPr>
                      <w:rFonts w:ascii="Calibri" w:hAnsi="Calibri" w:cs="Calibri"/>
                      <w:color w:val="000000" w:themeColor="text1"/>
                    </w:rPr>
                    <w:t xml:space="preserve">Per </w:t>
                  </w:r>
                  <w:r w:rsidR="205B34DB" w:rsidRPr="3D47A527">
                    <w:rPr>
                      <w:rFonts w:ascii="Calibri" w:hAnsi="Calibri" w:cs="Calibri"/>
                      <w:color w:val="000000" w:themeColor="text1"/>
                    </w:rPr>
                    <w:t>h</w:t>
                  </w:r>
                  <w:r w:rsidRPr="3D47A527">
                    <w:rPr>
                      <w:rFonts w:ascii="Calibri" w:hAnsi="Calibri" w:cs="Calibri"/>
                      <w:color w:val="000000" w:themeColor="text1"/>
                    </w:rPr>
                    <w:t>our</w:t>
                  </w:r>
                </w:p>
              </w:tc>
            </w:tr>
          </w:tbl>
          <w:p w14:paraId="25EB1BF6" w14:textId="344BB533" w:rsidR="00C50121" w:rsidRPr="00657D5E" w:rsidRDefault="00C50121" w:rsidP="002C64A8">
            <w:pPr>
              <w:widowControl w:val="0"/>
              <w:spacing w:after="0"/>
              <w:rPr>
                <w:rFonts w:ascii="Calibri" w:hAnsi="Calibri" w:cs="Calibri"/>
                <w:bCs/>
                <w:color w:val="000000" w:themeColor="text1"/>
              </w:rPr>
            </w:pPr>
          </w:p>
        </w:tc>
      </w:tr>
      <w:tr w:rsidR="00657D5E" w:rsidRPr="00657D5E" w14:paraId="1FAE5966" w14:textId="77777777" w:rsidTr="0939A09D">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97D3BFA" w14:textId="232C24EC" w:rsidR="004502A3" w:rsidRPr="00657D5E" w:rsidRDefault="006D2121" w:rsidP="003A3A7B">
            <w:pPr>
              <w:spacing w:after="0"/>
              <w:jc w:val="center"/>
              <w:rPr>
                <w:rFonts w:ascii="Calibri" w:hAnsi="Calibri" w:cs="Calibri"/>
                <w:color w:val="000000" w:themeColor="text1"/>
              </w:rPr>
            </w:pPr>
            <w:r w:rsidRPr="00657D5E">
              <w:rPr>
                <w:rFonts w:ascii="Calibri" w:hAnsi="Calibri" w:cs="Calibri"/>
                <w:color w:val="000000" w:themeColor="text1"/>
              </w:rPr>
              <w:t>3.2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88EFC95" w14:textId="77777777" w:rsidR="00A8798A" w:rsidRPr="00657D5E" w:rsidRDefault="00A8798A" w:rsidP="002C64A8">
            <w:pPr>
              <w:spacing w:after="0"/>
              <w:rPr>
                <w:rFonts w:ascii="Calibri" w:hAnsi="Calibri" w:cs="Calibri"/>
                <w:b/>
                <w:color w:val="000000" w:themeColor="text1"/>
              </w:rPr>
            </w:pPr>
            <w:r w:rsidRPr="00657D5E">
              <w:rPr>
                <w:rFonts w:ascii="Calibri" w:hAnsi="Calibri" w:cs="Calibri"/>
                <w:b/>
                <w:color w:val="000000" w:themeColor="text1"/>
              </w:rPr>
              <w:t>Remote Waiver Services and Interactive Telehealth</w:t>
            </w:r>
          </w:p>
          <w:p w14:paraId="6472B59E" w14:textId="407C9807" w:rsidR="004502A3" w:rsidRPr="00657D5E" w:rsidRDefault="00A8798A" w:rsidP="002C64A8">
            <w:pPr>
              <w:spacing w:after="0"/>
              <w:rPr>
                <w:rFonts w:ascii="Calibri" w:hAnsi="Calibri" w:cs="Calibri"/>
                <w:bCs/>
                <w:color w:val="000000" w:themeColor="text1"/>
              </w:rPr>
            </w:pPr>
            <w:r w:rsidRPr="00657D5E">
              <w:rPr>
                <w:rFonts w:ascii="Calibri" w:hAnsi="Calibri" w:cs="Calibri"/>
                <w:bCs/>
                <w:color w:val="000000" w:themeColor="text1"/>
              </w:rPr>
              <w:t>Provider must include modifier 95 when submitting claims for services that are delivered remotely or through telehealth.</w:t>
            </w:r>
          </w:p>
        </w:tc>
      </w:tr>
      <w:tr w:rsidR="00657D5E" w:rsidRPr="00657D5E" w14:paraId="54933CC9" w14:textId="77777777" w:rsidTr="0939A09D">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4B7603" w14:textId="3ABAA1FB" w:rsidR="003D7CD3" w:rsidRPr="00657D5E" w:rsidRDefault="003D7CD3" w:rsidP="003A3A7B">
            <w:pPr>
              <w:spacing w:after="0"/>
              <w:jc w:val="center"/>
              <w:rPr>
                <w:rFonts w:ascii="Calibri" w:hAnsi="Calibri" w:cs="Calibri"/>
                <w:color w:val="000000" w:themeColor="text1"/>
              </w:rPr>
            </w:pPr>
            <w:r w:rsidRPr="00657D5E">
              <w:rPr>
                <w:rFonts w:ascii="Calibri" w:hAnsi="Calibri" w:cs="Calibri"/>
                <w:color w:val="000000" w:themeColor="text1"/>
              </w:rPr>
              <w:t>3.3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FFB3E56" w14:textId="6DCFDA5A" w:rsidR="003D7CD3" w:rsidRPr="00657D5E" w:rsidRDefault="003D7CD3" w:rsidP="002C64A8">
            <w:pPr>
              <w:spacing w:after="0"/>
              <w:rPr>
                <w:rFonts w:ascii="Calibri" w:hAnsi="Calibri" w:cs="Calibri"/>
                <w:bCs/>
                <w:color w:val="000000" w:themeColor="text1"/>
              </w:rPr>
            </w:pPr>
            <w:r w:rsidRPr="00657D5E">
              <w:rPr>
                <w:rFonts w:ascii="Calibri" w:hAnsi="Calibri" w:cs="Calibri"/>
                <w:bCs/>
                <w:color w:val="000000" w:themeColor="text1"/>
              </w:rPr>
              <w:t xml:space="preserve">The cost for this service must be </w:t>
            </w:r>
            <w:r w:rsidR="006734EB" w:rsidRPr="00657D5E">
              <w:rPr>
                <w:rFonts w:ascii="Calibri" w:hAnsi="Calibri" w:cs="Calibri"/>
                <w:bCs/>
                <w:color w:val="000000" w:themeColor="text1"/>
              </w:rPr>
              <w:t xml:space="preserve">a reasonable and customary charge, no greater than the charge to persons who are not enrolled in a Family Care/Family Care Partnership program. </w:t>
            </w:r>
          </w:p>
        </w:tc>
      </w:tr>
      <w:tr w:rsidR="00657D5E" w:rsidRPr="00657D5E" w14:paraId="7B7379A3" w14:textId="77777777" w:rsidTr="0939A09D">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77777777" w:rsidR="003F0291" w:rsidRPr="00657D5E" w:rsidRDefault="003F0291" w:rsidP="003A3A7B">
            <w:pPr>
              <w:spacing w:after="0"/>
              <w:jc w:val="center"/>
              <w:rPr>
                <w:rFonts w:ascii="Calibri" w:hAnsi="Calibri" w:cs="Calibri"/>
                <w:b/>
                <w:bCs/>
                <w:color w:val="000000" w:themeColor="text1"/>
                <w:sz w:val="24"/>
                <w:szCs w:val="24"/>
              </w:rPr>
            </w:pPr>
            <w:r w:rsidRPr="00657D5E">
              <w:rPr>
                <w:rFonts w:ascii="Calibri" w:hAnsi="Calibri" w:cs="Calibri"/>
                <w:b/>
                <w:bCs/>
                <w:color w:val="000000" w:themeColor="text1"/>
                <w:sz w:val="24"/>
                <w:szCs w:val="24"/>
              </w:rPr>
              <w:t>4.0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3F0291" w:rsidRPr="00657D5E" w:rsidRDefault="003F0291" w:rsidP="003A3A7B">
            <w:pPr>
              <w:widowControl w:val="0"/>
              <w:spacing w:after="0"/>
              <w:jc w:val="center"/>
              <w:rPr>
                <w:rFonts w:ascii="Calibri" w:hAnsi="Calibri" w:cs="Calibri"/>
                <w:b/>
                <w:color w:val="000000" w:themeColor="text1"/>
                <w:sz w:val="24"/>
                <w:szCs w:val="24"/>
              </w:rPr>
            </w:pPr>
            <w:r w:rsidRPr="00657D5E">
              <w:rPr>
                <w:rFonts w:ascii="Calibri" w:hAnsi="Calibri" w:cs="Calibri"/>
                <w:b/>
                <w:color w:val="000000" w:themeColor="text1"/>
                <w:sz w:val="24"/>
                <w:szCs w:val="24"/>
              </w:rPr>
              <w:t>Documentation of Service</w:t>
            </w:r>
          </w:p>
        </w:tc>
      </w:tr>
      <w:tr w:rsidR="00657D5E" w:rsidRPr="00657D5E" w14:paraId="3784DBB0" w14:textId="77777777" w:rsidTr="0939A09D">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3F0291" w:rsidRPr="00657D5E" w:rsidRDefault="003F0291" w:rsidP="003A3A7B">
            <w:pPr>
              <w:spacing w:after="0"/>
              <w:jc w:val="center"/>
              <w:rPr>
                <w:rFonts w:ascii="Calibri" w:hAnsi="Calibri" w:cs="Calibri"/>
                <w:color w:val="000000" w:themeColor="text1"/>
              </w:rPr>
            </w:pPr>
            <w:r w:rsidRPr="00657D5E">
              <w:rPr>
                <w:rFonts w:ascii="Calibri" w:hAnsi="Calibri" w:cs="Calibri"/>
                <w:color w:val="000000" w:themeColor="text1"/>
              </w:rPr>
              <w:t>4.1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3BF2FD07" w:rsidR="003F0291" w:rsidRPr="00657D5E" w:rsidRDefault="003F0291" w:rsidP="002C64A8">
            <w:pPr>
              <w:widowControl w:val="0"/>
              <w:spacing w:after="0"/>
              <w:rPr>
                <w:rFonts w:ascii="Calibri" w:hAnsi="Calibri" w:cs="Calibri"/>
                <w:bCs/>
                <w:color w:val="000000" w:themeColor="text1"/>
              </w:rPr>
            </w:pPr>
            <w:r w:rsidRPr="00657D5E">
              <w:rPr>
                <w:rFonts w:ascii="Calibri" w:hAnsi="Calibri" w:cs="Calibri"/>
                <w:bCs/>
                <w:color w:val="000000" w:themeColor="text1"/>
              </w:rPr>
              <w:t xml:space="preserve">Provider must respond to the IDT within two (2) business days to accept or decline a referral. Provider must work with IDT to ensure services begin on the planned date and time. If the planned start date is delayed, Provider shall immediately notify the IDT to ensure the needs of the Enrollee are met. </w:t>
            </w:r>
          </w:p>
        </w:tc>
      </w:tr>
      <w:tr w:rsidR="00466504" w:rsidRPr="00657D5E" w14:paraId="791198E1" w14:textId="77777777" w:rsidTr="0939A09D">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CAE31ED" w14:textId="02A63519" w:rsidR="00466504" w:rsidRPr="00657D5E" w:rsidRDefault="00466504" w:rsidP="003A3A7B">
            <w:pPr>
              <w:spacing w:after="0"/>
              <w:jc w:val="center"/>
              <w:rPr>
                <w:rFonts w:ascii="Calibri" w:hAnsi="Calibri" w:cs="Calibri"/>
                <w:color w:val="000000" w:themeColor="text1"/>
              </w:rPr>
            </w:pPr>
            <w:r>
              <w:rPr>
                <w:rFonts w:ascii="Calibri" w:hAnsi="Calibri" w:cs="Calibri"/>
                <w:color w:val="000000" w:themeColor="text1"/>
              </w:rPr>
              <w:t>4.2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1BE355B" w14:textId="1B44AA69" w:rsidR="00466504" w:rsidRPr="00657D5E" w:rsidRDefault="00E57F6F" w:rsidP="002C64A8">
            <w:pPr>
              <w:widowControl w:val="0"/>
              <w:spacing w:after="0"/>
              <w:rPr>
                <w:rFonts w:ascii="Calibri" w:hAnsi="Calibri" w:cs="Calibri"/>
                <w:bCs/>
                <w:color w:val="000000" w:themeColor="text1"/>
              </w:rPr>
            </w:pPr>
            <w:r>
              <w:rPr>
                <w:rFonts w:ascii="Calibri" w:hAnsi="Calibri" w:cs="Calibri"/>
                <w:bCs/>
                <w:color w:val="auto"/>
              </w:rPr>
              <w:t xml:space="preserve">Member </w:t>
            </w:r>
            <w:proofErr w:type="gramStart"/>
            <w:r>
              <w:rPr>
                <w:rFonts w:ascii="Calibri" w:hAnsi="Calibri" w:cs="Calibri"/>
                <w:bCs/>
                <w:color w:val="auto"/>
              </w:rPr>
              <w:t>wait</w:t>
            </w:r>
            <w:proofErr w:type="gramEnd"/>
            <w:r>
              <w:rPr>
                <w:rFonts w:ascii="Calibri" w:hAnsi="Calibri" w:cs="Calibri"/>
                <w:bCs/>
                <w:color w:val="auto"/>
              </w:rPr>
              <w:t xml:space="preserve"> time to receive the service shall be no more than 60 business days from the </w:t>
            </w:r>
            <w:proofErr w:type="gramStart"/>
            <w:r>
              <w:rPr>
                <w:rFonts w:ascii="Calibri" w:hAnsi="Calibri" w:cs="Calibri"/>
                <w:bCs/>
                <w:color w:val="auto"/>
              </w:rPr>
              <w:t>time of service</w:t>
            </w:r>
            <w:proofErr w:type="gramEnd"/>
            <w:r>
              <w:rPr>
                <w:rFonts w:ascii="Calibri" w:hAnsi="Calibri" w:cs="Calibri"/>
                <w:bCs/>
                <w:color w:val="auto"/>
              </w:rPr>
              <w:t xml:space="preserve"> approval. If this requirement is at risk, the provider agency must continue to report status of the open referral on a weekly basis to the MCO IDT until the referral is filled.</w:t>
            </w:r>
          </w:p>
        </w:tc>
      </w:tr>
      <w:tr w:rsidR="00657D5E" w:rsidRPr="00657D5E" w14:paraId="445874B5" w14:textId="77777777" w:rsidTr="0939A09D">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4DE95565" w:rsidR="003F0291" w:rsidRPr="00657D5E" w:rsidRDefault="003F0291" w:rsidP="003A3A7B">
            <w:pPr>
              <w:spacing w:after="0"/>
              <w:jc w:val="center"/>
              <w:rPr>
                <w:rFonts w:ascii="Calibri" w:hAnsi="Calibri" w:cs="Calibri"/>
                <w:color w:val="000000" w:themeColor="text1"/>
              </w:rPr>
            </w:pPr>
            <w:r w:rsidRPr="00657D5E">
              <w:rPr>
                <w:rFonts w:ascii="Calibri" w:hAnsi="Calibri" w:cs="Calibri"/>
                <w:color w:val="000000" w:themeColor="text1"/>
              </w:rPr>
              <w:t>4.</w:t>
            </w:r>
            <w:r w:rsidR="00E57F6F">
              <w:rPr>
                <w:rFonts w:ascii="Calibri" w:hAnsi="Calibri" w:cs="Calibri"/>
                <w:color w:val="000000" w:themeColor="text1"/>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3F0291" w:rsidRPr="00657D5E" w:rsidRDefault="003F0291" w:rsidP="002C64A8">
            <w:pPr>
              <w:widowControl w:val="0"/>
              <w:spacing w:after="0"/>
              <w:rPr>
                <w:rFonts w:ascii="Calibri" w:hAnsi="Calibri" w:cs="Calibri"/>
                <w:bCs/>
                <w:color w:val="000000" w:themeColor="text1"/>
              </w:rPr>
            </w:pPr>
            <w:r w:rsidRPr="00657D5E">
              <w:rPr>
                <w:rFonts w:ascii="Calibri" w:hAnsi="Calibri" w:cs="Calibri"/>
                <w:bCs/>
                <w:color w:val="000000" w:themeColor="text1"/>
              </w:rPr>
              <w:t xml:space="preserve">IDT must prior authorize all services prior to being rendered by Provider. Notification of authorization to Provider shall include expected start date, duration of authorization, units authorized and any expected outcomes, if applicable. </w:t>
            </w:r>
          </w:p>
        </w:tc>
      </w:tr>
      <w:tr w:rsidR="00657D5E" w:rsidRPr="00657D5E" w14:paraId="25458E04" w14:textId="77777777" w:rsidTr="0939A09D">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78072C4C" w:rsidR="003F0291" w:rsidRPr="00657D5E" w:rsidRDefault="003F0291" w:rsidP="003A3A7B">
            <w:pPr>
              <w:spacing w:after="0"/>
              <w:jc w:val="center"/>
              <w:rPr>
                <w:rFonts w:ascii="Calibri" w:hAnsi="Calibri" w:cs="Calibri"/>
                <w:color w:val="000000" w:themeColor="text1"/>
              </w:rPr>
            </w:pPr>
            <w:r w:rsidRPr="00657D5E">
              <w:rPr>
                <w:rFonts w:ascii="Calibri" w:hAnsi="Calibri" w:cs="Calibri"/>
                <w:color w:val="000000" w:themeColor="text1"/>
              </w:rPr>
              <w:t>4.</w:t>
            </w:r>
            <w:r w:rsidR="00E57F6F">
              <w:rPr>
                <w:rFonts w:ascii="Calibri" w:hAnsi="Calibri" w:cs="Calibri"/>
                <w:color w:val="000000" w:themeColor="text1"/>
              </w:rPr>
              <w:t>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3F0291" w:rsidRPr="00657D5E" w:rsidDel="00D15940" w:rsidRDefault="003F0291" w:rsidP="002C64A8">
            <w:pPr>
              <w:widowControl w:val="0"/>
              <w:spacing w:after="0"/>
              <w:rPr>
                <w:rFonts w:ascii="Calibri" w:hAnsi="Calibri" w:cs="Calibri"/>
                <w:bCs/>
                <w:color w:val="000000" w:themeColor="text1"/>
              </w:rPr>
            </w:pPr>
            <w:r w:rsidRPr="00657D5E">
              <w:rPr>
                <w:rFonts w:ascii="Calibri" w:hAnsi="Calibri" w:cs="Calibri"/>
                <w:bCs/>
                <w:color w:val="000000" w:themeColor="text1"/>
              </w:rPr>
              <w:t>The Provider must retain copies of the authorization notification.</w:t>
            </w:r>
          </w:p>
        </w:tc>
      </w:tr>
      <w:tr w:rsidR="00657D5E" w:rsidRPr="00657D5E" w14:paraId="0541DAD9" w14:textId="77777777" w:rsidTr="0939A09D">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6E2B0811" w:rsidR="003F0291" w:rsidRPr="00657D5E" w:rsidRDefault="003F0291" w:rsidP="003A3A7B">
            <w:pPr>
              <w:spacing w:after="0"/>
              <w:jc w:val="center"/>
              <w:rPr>
                <w:rFonts w:ascii="Calibri" w:hAnsi="Calibri" w:cs="Calibri"/>
                <w:color w:val="000000" w:themeColor="text1"/>
              </w:rPr>
            </w:pPr>
            <w:r w:rsidRPr="00657D5E">
              <w:rPr>
                <w:rFonts w:ascii="Calibri" w:hAnsi="Calibri" w:cs="Calibri"/>
                <w:color w:val="000000" w:themeColor="text1"/>
              </w:rPr>
              <w:t>4.</w:t>
            </w:r>
            <w:r w:rsidR="00E57F6F">
              <w:rPr>
                <w:rFonts w:ascii="Calibri" w:hAnsi="Calibri" w:cs="Calibri"/>
                <w:color w:val="000000" w:themeColor="text1"/>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77777777" w:rsidR="003F0291" w:rsidRPr="00657D5E" w:rsidDel="00D15940" w:rsidRDefault="003F0291" w:rsidP="002C64A8">
            <w:pPr>
              <w:widowControl w:val="0"/>
              <w:spacing w:after="0"/>
              <w:rPr>
                <w:rFonts w:ascii="Calibri" w:hAnsi="Calibri" w:cs="Calibri"/>
                <w:bCs/>
                <w:color w:val="000000" w:themeColor="text1"/>
              </w:rPr>
            </w:pPr>
            <w:r w:rsidRPr="00657D5E">
              <w:rPr>
                <w:rFonts w:ascii="Calibri" w:hAnsi="Calibri" w:cs="Calibri"/>
                <w:bCs/>
                <w:color w:val="000000" w:themeColor="text1"/>
              </w:rPr>
              <w:t>The IDT shall issue a new authorization notification to Provider when the tasks assigned, amount, frequency, or duration of the service changes.</w:t>
            </w:r>
          </w:p>
        </w:tc>
      </w:tr>
      <w:tr w:rsidR="00657D5E" w:rsidRPr="00657D5E" w14:paraId="0A03C737" w14:textId="77777777" w:rsidTr="00757B64">
        <w:trPr>
          <w:trHeight w:val="40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79043889" w:rsidR="003F0291" w:rsidRPr="00657D5E" w:rsidRDefault="003F0291" w:rsidP="003A3A7B">
            <w:pPr>
              <w:spacing w:after="0"/>
              <w:jc w:val="center"/>
              <w:rPr>
                <w:rFonts w:ascii="Calibri" w:hAnsi="Calibri" w:cs="Calibri"/>
                <w:color w:val="000000" w:themeColor="text1"/>
              </w:rPr>
            </w:pPr>
            <w:r w:rsidRPr="00657D5E">
              <w:rPr>
                <w:rFonts w:ascii="Calibri" w:hAnsi="Calibri" w:cs="Calibri"/>
                <w:color w:val="000000" w:themeColor="text1"/>
              </w:rPr>
              <w:t>4.</w:t>
            </w:r>
            <w:r w:rsidR="00E57F6F">
              <w:rPr>
                <w:rFonts w:ascii="Calibri" w:hAnsi="Calibri" w:cs="Calibri"/>
                <w:color w:val="000000" w:themeColor="text1"/>
              </w:rPr>
              <w:t>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DDA3E3E" w14:textId="77777777" w:rsidR="00A56D3F" w:rsidRPr="00A56D3F" w:rsidRDefault="00A56D3F" w:rsidP="002C64A8">
            <w:pPr>
              <w:pStyle w:val="Plus3pt"/>
              <w:spacing w:after="0"/>
              <w:rPr>
                <w:rFonts w:ascii="Calibri" w:hAnsi="Calibri" w:cs="Calibri"/>
                <w:color w:val="000000" w:themeColor="text1"/>
                <w:sz w:val="8"/>
                <w:szCs w:val="8"/>
              </w:rPr>
            </w:pPr>
          </w:p>
          <w:p w14:paraId="15FAA4AF" w14:textId="451EC2C2" w:rsidR="003F0291" w:rsidRPr="00657D5E" w:rsidRDefault="003F0291" w:rsidP="002C64A8">
            <w:pPr>
              <w:pStyle w:val="Plus3pt"/>
              <w:spacing w:after="0"/>
              <w:rPr>
                <w:rFonts w:ascii="Calibri" w:hAnsi="Calibri" w:cs="Calibri"/>
                <w:color w:val="000000" w:themeColor="text1"/>
              </w:rPr>
            </w:pPr>
            <w:r w:rsidRPr="00657D5E" w:rsidDel="00FB4934">
              <w:rPr>
                <w:rFonts w:ascii="Calibri" w:hAnsi="Calibri" w:cs="Calibri"/>
                <w:color w:val="000000" w:themeColor="text1"/>
              </w:rPr>
              <w:t xml:space="preserve">The </w:t>
            </w:r>
            <w:r w:rsidRPr="00657D5E">
              <w:rPr>
                <w:rFonts w:ascii="Calibri" w:hAnsi="Calibri" w:cs="Calibri"/>
                <w:color w:val="000000" w:themeColor="text1"/>
              </w:rPr>
              <w:t xml:space="preserve">Provider must retain the following documentation and make available for review by </w:t>
            </w:r>
            <w:r w:rsidR="00E066F7">
              <w:rPr>
                <w:rFonts w:ascii="Calibri" w:hAnsi="Calibri" w:cs="Calibri"/>
                <w:i/>
                <w:iCs/>
                <w:color w:val="000000" w:themeColor="text1"/>
              </w:rPr>
              <w:t>i</w:t>
            </w:r>
            <w:r w:rsidR="00E066F7">
              <w:rPr>
                <w:rFonts w:ascii="Calibri" w:hAnsi="Calibri" w:cs="Calibri"/>
                <w:color w:val="000000" w:themeColor="text1"/>
              </w:rPr>
              <w:t>Care</w:t>
            </w:r>
            <w:r w:rsidRPr="00657D5E">
              <w:rPr>
                <w:rFonts w:ascii="Calibri" w:hAnsi="Calibri" w:cs="Calibri"/>
                <w:color w:val="000000" w:themeColor="text1"/>
              </w:rPr>
              <w:t xml:space="preserve"> upon request:</w:t>
            </w:r>
          </w:p>
          <w:p w14:paraId="4B8C8B17" w14:textId="6CC2191C" w:rsidR="003F0291" w:rsidRPr="00657D5E" w:rsidRDefault="003F0291" w:rsidP="002C64A8">
            <w:pPr>
              <w:numPr>
                <w:ilvl w:val="0"/>
                <w:numId w:val="2"/>
              </w:numPr>
              <w:spacing w:after="0"/>
              <w:rPr>
                <w:rFonts w:ascii="Calibri" w:hAnsi="Calibri" w:cs="Calibri"/>
                <w:color w:val="000000" w:themeColor="text1"/>
              </w:rPr>
            </w:pPr>
            <w:r w:rsidRPr="00657D5E">
              <w:rPr>
                <w:rFonts w:ascii="Calibri" w:hAnsi="Calibri" w:cs="Calibri"/>
                <w:color w:val="000000" w:themeColor="text1"/>
              </w:rPr>
              <w:t xml:space="preserve">Proof that Provider meets the required standards for applicable staff qualification, </w:t>
            </w:r>
            <w:r w:rsidR="00BE625C" w:rsidRPr="00657D5E">
              <w:rPr>
                <w:rFonts w:ascii="Calibri" w:hAnsi="Calibri" w:cs="Calibri"/>
                <w:color w:val="000000" w:themeColor="text1"/>
              </w:rPr>
              <w:t>training,</w:t>
            </w:r>
            <w:r w:rsidRPr="00657D5E">
              <w:rPr>
                <w:rFonts w:ascii="Calibri" w:hAnsi="Calibri" w:cs="Calibri"/>
                <w:color w:val="000000" w:themeColor="text1"/>
              </w:rPr>
              <w:t xml:space="preserve"> and programming.</w:t>
            </w:r>
          </w:p>
          <w:p w14:paraId="69C0D010" w14:textId="14AF3E71" w:rsidR="003F0291" w:rsidRPr="00657D5E" w:rsidRDefault="003F0291" w:rsidP="002C64A8">
            <w:pPr>
              <w:numPr>
                <w:ilvl w:val="0"/>
                <w:numId w:val="2"/>
              </w:numPr>
              <w:spacing w:after="0"/>
              <w:rPr>
                <w:rFonts w:ascii="Calibri" w:hAnsi="Calibri" w:cs="Calibri"/>
                <w:color w:val="000000" w:themeColor="text1"/>
              </w:rPr>
            </w:pPr>
            <w:r w:rsidRPr="00657D5E">
              <w:rPr>
                <w:rFonts w:ascii="Calibri" w:hAnsi="Calibri" w:cs="Calibri"/>
                <w:color w:val="000000" w:themeColor="text1"/>
              </w:rPr>
              <w:t xml:space="preserve">Policy and procedure for verification of criminal </w:t>
            </w:r>
            <w:r w:rsidR="007638FC" w:rsidRPr="00657D5E">
              <w:rPr>
                <w:rFonts w:ascii="Calibri" w:hAnsi="Calibri" w:cs="Calibri"/>
                <w:color w:val="000000" w:themeColor="text1"/>
              </w:rPr>
              <w:t>and</w:t>
            </w:r>
            <w:r w:rsidRPr="00657D5E">
              <w:rPr>
                <w:rFonts w:ascii="Calibri" w:hAnsi="Calibri" w:cs="Calibri"/>
                <w:color w:val="000000" w:themeColor="text1"/>
              </w:rPr>
              <w:t xml:space="preserve"> caregiver </w:t>
            </w:r>
            <w:r w:rsidR="007638FC" w:rsidRPr="00657D5E">
              <w:rPr>
                <w:rFonts w:ascii="Calibri" w:hAnsi="Calibri" w:cs="Calibri"/>
                <w:color w:val="000000" w:themeColor="text1"/>
              </w:rPr>
              <w:t xml:space="preserve">background checks, </w:t>
            </w:r>
            <w:r w:rsidRPr="00657D5E">
              <w:rPr>
                <w:rFonts w:ascii="Calibri" w:hAnsi="Calibri" w:cs="Calibri"/>
                <w:color w:val="000000" w:themeColor="text1"/>
              </w:rPr>
              <w:t xml:space="preserve">and </w:t>
            </w:r>
            <w:r w:rsidR="007638FC" w:rsidRPr="00657D5E">
              <w:rPr>
                <w:rFonts w:ascii="Calibri" w:hAnsi="Calibri" w:cs="Calibri"/>
                <w:color w:val="000000" w:themeColor="text1"/>
              </w:rPr>
              <w:t>certification/</w:t>
            </w:r>
            <w:r w:rsidRPr="00657D5E">
              <w:rPr>
                <w:rFonts w:ascii="Calibri" w:hAnsi="Calibri" w:cs="Calibri"/>
                <w:color w:val="000000" w:themeColor="text1"/>
              </w:rPr>
              <w:t>licensing as required.</w:t>
            </w:r>
          </w:p>
          <w:p w14:paraId="24FAE66F" w14:textId="02D3F189" w:rsidR="003F0291" w:rsidRPr="00657D5E" w:rsidRDefault="003F0291" w:rsidP="002C64A8">
            <w:pPr>
              <w:numPr>
                <w:ilvl w:val="0"/>
                <w:numId w:val="2"/>
              </w:numPr>
              <w:spacing w:after="0"/>
              <w:rPr>
                <w:rFonts w:ascii="Calibri" w:hAnsi="Calibri" w:cs="Calibri"/>
                <w:color w:val="000000" w:themeColor="text1"/>
              </w:rPr>
            </w:pPr>
            <w:r w:rsidRPr="00657D5E">
              <w:rPr>
                <w:rFonts w:ascii="Calibri" w:hAnsi="Calibri" w:cs="Calibri"/>
                <w:color w:val="000000" w:themeColor="text1"/>
              </w:rPr>
              <w:t>Evidence of completed criminal</w:t>
            </w:r>
            <w:r w:rsidR="007638FC" w:rsidRPr="00657D5E">
              <w:rPr>
                <w:rFonts w:ascii="Calibri" w:hAnsi="Calibri" w:cs="Calibri"/>
                <w:color w:val="000000" w:themeColor="text1"/>
              </w:rPr>
              <w:t xml:space="preserve"> and</w:t>
            </w:r>
            <w:r w:rsidRPr="00657D5E">
              <w:rPr>
                <w:rFonts w:ascii="Calibri" w:hAnsi="Calibri" w:cs="Calibri"/>
                <w:color w:val="000000" w:themeColor="text1"/>
              </w:rPr>
              <w:t xml:space="preserve"> caregiver </w:t>
            </w:r>
            <w:r w:rsidR="007638FC" w:rsidRPr="00657D5E">
              <w:rPr>
                <w:rFonts w:ascii="Calibri" w:hAnsi="Calibri" w:cs="Calibri"/>
                <w:color w:val="000000" w:themeColor="text1"/>
              </w:rPr>
              <w:t xml:space="preserve">background checks </w:t>
            </w:r>
            <w:r w:rsidRPr="00657D5E">
              <w:rPr>
                <w:rFonts w:ascii="Calibri" w:hAnsi="Calibri" w:cs="Calibri"/>
                <w:color w:val="000000" w:themeColor="text1"/>
              </w:rPr>
              <w:t xml:space="preserve">and </w:t>
            </w:r>
            <w:r w:rsidR="007638FC" w:rsidRPr="00657D5E">
              <w:rPr>
                <w:rFonts w:ascii="Calibri" w:hAnsi="Calibri" w:cs="Calibri"/>
                <w:color w:val="000000" w:themeColor="text1"/>
              </w:rPr>
              <w:t>certification/</w:t>
            </w:r>
            <w:r w:rsidRPr="00657D5E">
              <w:rPr>
                <w:rFonts w:ascii="Calibri" w:hAnsi="Calibri" w:cs="Calibri"/>
                <w:color w:val="000000" w:themeColor="text1"/>
              </w:rPr>
              <w:t>licensing as required.</w:t>
            </w:r>
          </w:p>
          <w:p w14:paraId="4866E406" w14:textId="77777777" w:rsidR="003F0291" w:rsidRDefault="003F0291" w:rsidP="002C64A8">
            <w:pPr>
              <w:numPr>
                <w:ilvl w:val="0"/>
                <w:numId w:val="2"/>
              </w:numPr>
              <w:spacing w:after="0"/>
              <w:rPr>
                <w:rFonts w:ascii="Calibri" w:hAnsi="Calibri" w:cs="Calibri"/>
                <w:color w:val="000000" w:themeColor="text1"/>
              </w:rPr>
            </w:pPr>
            <w:r w:rsidRPr="00657D5E">
              <w:rPr>
                <w:rFonts w:ascii="Calibri" w:hAnsi="Calibri" w:cs="Calibri"/>
                <w:color w:val="000000" w:themeColor="text1"/>
              </w:rPr>
              <w:t>Policy and procedure related to supervision methods by the provider agency including frequency, intensity, and any changes in supervision.</w:t>
            </w:r>
          </w:p>
          <w:p w14:paraId="3C8653FC" w14:textId="77777777" w:rsidR="002C64A8" w:rsidRPr="00A56D3F" w:rsidRDefault="002C64A8" w:rsidP="002C64A8">
            <w:pPr>
              <w:spacing w:after="0"/>
              <w:ind w:left="720"/>
              <w:rPr>
                <w:rFonts w:ascii="Calibri" w:hAnsi="Calibri" w:cs="Calibri"/>
                <w:color w:val="000000" w:themeColor="text1"/>
                <w:sz w:val="8"/>
                <w:szCs w:val="8"/>
              </w:rPr>
            </w:pPr>
          </w:p>
          <w:p w14:paraId="2E46A0C2" w14:textId="77777777" w:rsidR="003F0291" w:rsidRPr="00657D5E" w:rsidRDefault="003F0291" w:rsidP="002C64A8">
            <w:pPr>
              <w:numPr>
                <w:ilvl w:val="0"/>
                <w:numId w:val="2"/>
              </w:numPr>
              <w:spacing w:after="0"/>
              <w:rPr>
                <w:rFonts w:ascii="Calibri" w:hAnsi="Calibri" w:cs="Calibri"/>
                <w:bCs/>
                <w:color w:val="000000" w:themeColor="text1"/>
              </w:rPr>
            </w:pPr>
            <w:r w:rsidRPr="00657D5E">
              <w:rPr>
                <w:rFonts w:ascii="Calibri" w:hAnsi="Calibri" w:cs="Calibri"/>
                <w:color w:val="000000" w:themeColor="text1"/>
              </w:rPr>
              <w:t>Policy and procedure for responding to complaints, inappropriate practices or matters qualifying as Enrollee-related incidents. The policy and procedure should also cover expectation of work rules, work ethics and reporting variances to the program supervisor.</w:t>
            </w:r>
          </w:p>
          <w:p w14:paraId="6691FF80" w14:textId="77777777" w:rsidR="003F0291" w:rsidRPr="00657D5E" w:rsidRDefault="003F0291" w:rsidP="002C64A8">
            <w:pPr>
              <w:numPr>
                <w:ilvl w:val="0"/>
                <w:numId w:val="2"/>
              </w:numPr>
              <w:spacing w:after="0"/>
              <w:rPr>
                <w:rFonts w:ascii="Calibri" w:hAnsi="Calibri" w:cs="Calibri"/>
                <w:bCs/>
                <w:color w:val="000000" w:themeColor="text1"/>
              </w:rPr>
            </w:pPr>
            <w:r w:rsidRPr="00657D5E">
              <w:rPr>
                <w:rFonts w:ascii="Calibri" w:hAnsi="Calibri" w:cs="Calibri"/>
                <w:color w:val="000000" w:themeColor="text1"/>
              </w:rPr>
              <w:t>Employee time sheets/visit records which support billing to MCO.</w:t>
            </w:r>
          </w:p>
        </w:tc>
      </w:tr>
      <w:tr w:rsidR="00657D5E" w:rsidRPr="00657D5E" w14:paraId="7DB517BA" w14:textId="77777777" w:rsidTr="0939A09D">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5746657B" w:rsidR="003F0291" w:rsidRPr="00657D5E" w:rsidRDefault="003F0291" w:rsidP="003A3A7B">
            <w:pPr>
              <w:spacing w:after="0"/>
              <w:jc w:val="center"/>
              <w:rPr>
                <w:rFonts w:ascii="Calibri" w:hAnsi="Calibri" w:cs="Calibri"/>
                <w:color w:val="000000" w:themeColor="text1"/>
              </w:rPr>
            </w:pPr>
            <w:r w:rsidRPr="00657D5E">
              <w:rPr>
                <w:rFonts w:ascii="Calibri" w:hAnsi="Calibri" w:cs="Calibri"/>
                <w:color w:val="000000" w:themeColor="text1"/>
              </w:rPr>
              <w:t>4.</w:t>
            </w:r>
            <w:r w:rsidR="00E57F6F">
              <w:rPr>
                <w:rFonts w:ascii="Calibri" w:hAnsi="Calibri" w:cs="Calibri"/>
                <w:color w:val="000000" w:themeColor="text1"/>
              </w:rPr>
              <w:t>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BF3D241" w14:textId="7B6C3578" w:rsidR="003F0291" w:rsidRPr="00657D5E" w:rsidRDefault="0094255B" w:rsidP="001B58B7">
            <w:pPr>
              <w:widowControl w:val="0"/>
              <w:spacing w:after="0"/>
              <w:rPr>
                <w:rFonts w:ascii="Calibri" w:hAnsi="Calibri" w:cs="Calibri"/>
                <w:bCs/>
                <w:color w:val="000000" w:themeColor="text1"/>
              </w:rPr>
            </w:pPr>
            <w:r w:rsidRPr="00657D5E">
              <w:rPr>
                <w:rFonts w:ascii="Calibri" w:hAnsi="Calibri" w:cs="Calibri"/>
                <w:bCs/>
                <w:color w:val="000000" w:themeColor="text1"/>
              </w:rPr>
              <w:t xml:space="preserve">Information regarding </w:t>
            </w:r>
            <w:r w:rsidR="00AC2AB0" w:rsidRPr="00657D5E">
              <w:rPr>
                <w:rFonts w:ascii="Calibri" w:hAnsi="Calibri" w:cs="Calibri"/>
                <w:bCs/>
                <w:color w:val="000000" w:themeColor="text1"/>
              </w:rPr>
              <w:t>authorization and claims processes are available</w:t>
            </w:r>
            <w:r w:rsidR="0041710E" w:rsidRPr="00657D5E">
              <w:rPr>
                <w:rFonts w:ascii="Calibri" w:hAnsi="Calibri" w:cs="Calibri"/>
                <w:bCs/>
                <w:color w:val="000000" w:themeColor="text1"/>
              </w:rPr>
              <w:t xml:space="preserve"> at:</w:t>
            </w:r>
          </w:p>
          <w:p w14:paraId="789F3943" w14:textId="1B4F5354" w:rsidR="0041710E" w:rsidRPr="00657D5E" w:rsidRDefault="0041710E" w:rsidP="001B58B7">
            <w:pPr>
              <w:widowControl w:val="0"/>
              <w:spacing w:after="0"/>
              <w:rPr>
                <w:rFonts w:ascii="Calibri" w:hAnsi="Calibri" w:cs="Calibri"/>
                <w:bCs/>
                <w:color w:val="000000" w:themeColor="text1"/>
              </w:rPr>
            </w:pPr>
            <w:r w:rsidRPr="00657D5E">
              <w:rPr>
                <w:rFonts w:ascii="Calibri" w:hAnsi="Calibri" w:cs="Calibri"/>
                <w:b/>
                <w:color w:val="000000" w:themeColor="text1"/>
              </w:rPr>
              <w:t xml:space="preserve">Family Care: </w:t>
            </w:r>
            <w:r w:rsidRPr="00657D5E">
              <w:rPr>
                <w:rFonts w:ascii="Calibri" w:hAnsi="Calibri" w:cs="Calibri"/>
                <w:bCs/>
                <w:color w:val="000000" w:themeColor="text1"/>
              </w:rPr>
              <w:t xml:space="preserve"> </w:t>
            </w:r>
            <w:r w:rsidR="00A867E8" w:rsidRPr="00657D5E">
              <w:rPr>
                <w:rFonts w:ascii="Calibri" w:hAnsi="Calibri" w:cs="Calibri"/>
                <w:bCs/>
                <w:color w:val="000000" w:themeColor="text1"/>
              </w:rPr>
              <w:t xml:space="preserve">Providers/Claims and Billing </w:t>
            </w:r>
            <w:r w:rsidR="00223206" w:rsidRPr="00657D5E">
              <w:rPr>
                <w:rFonts w:ascii="Calibri" w:hAnsi="Calibri" w:cs="Calibri"/>
                <w:bCs/>
                <w:color w:val="000000" w:themeColor="text1"/>
              </w:rPr>
              <w:t xml:space="preserve">at </w:t>
            </w:r>
            <w:hyperlink r:id="rId10" w:history="1">
              <w:r w:rsidR="00223206" w:rsidRPr="001B58B7">
                <w:rPr>
                  <w:rStyle w:val="Hyperlink"/>
                  <w:rFonts w:ascii="Calibri" w:hAnsi="Calibri" w:cs="Calibri"/>
                  <w:bCs/>
                  <w:color w:val="0B769F" w:themeColor="accent4" w:themeShade="BF"/>
                </w:rPr>
                <w:t>www.inclusa.org</w:t>
              </w:r>
            </w:hyperlink>
          </w:p>
          <w:p w14:paraId="2F702E83" w14:textId="6A6FF2D1" w:rsidR="00223206" w:rsidRPr="00657D5E" w:rsidRDefault="00223206" w:rsidP="001B58B7">
            <w:pPr>
              <w:widowControl w:val="0"/>
              <w:spacing w:after="0"/>
              <w:rPr>
                <w:rFonts w:ascii="Calibri" w:hAnsi="Calibri" w:cs="Calibri"/>
                <w:bCs/>
                <w:color w:val="000000" w:themeColor="text1"/>
              </w:rPr>
            </w:pPr>
            <w:r w:rsidRPr="00657D5E">
              <w:rPr>
                <w:rFonts w:ascii="Calibri" w:hAnsi="Calibri" w:cs="Calibri"/>
                <w:b/>
                <w:color w:val="000000" w:themeColor="text1"/>
              </w:rPr>
              <w:t xml:space="preserve">Family Care </w:t>
            </w:r>
            <w:r w:rsidR="003E4AF0" w:rsidRPr="00657D5E">
              <w:rPr>
                <w:rFonts w:ascii="Calibri" w:hAnsi="Calibri" w:cs="Calibri"/>
                <w:b/>
                <w:color w:val="000000" w:themeColor="text1"/>
              </w:rPr>
              <w:t>Partnership</w:t>
            </w:r>
            <w:r w:rsidRPr="00657D5E">
              <w:rPr>
                <w:rFonts w:ascii="Calibri" w:hAnsi="Calibri" w:cs="Calibri"/>
                <w:b/>
                <w:color w:val="000000" w:themeColor="text1"/>
              </w:rPr>
              <w:t>:</w:t>
            </w:r>
            <w:r w:rsidRPr="00657D5E">
              <w:rPr>
                <w:rFonts w:ascii="Calibri" w:hAnsi="Calibri" w:cs="Calibri"/>
                <w:bCs/>
                <w:color w:val="000000" w:themeColor="text1"/>
              </w:rPr>
              <w:t xml:space="preserve"> Provider/Claims</w:t>
            </w:r>
            <w:r w:rsidR="0009342F" w:rsidRPr="00657D5E">
              <w:rPr>
                <w:rFonts w:ascii="Calibri" w:hAnsi="Calibri" w:cs="Calibri"/>
                <w:bCs/>
                <w:color w:val="000000" w:themeColor="text1"/>
              </w:rPr>
              <w:t xml:space="preserve"> section and Provider/Prior Authorization section </w:t>
            </w:r>
            <w:r w:rsidR="00812B84" w:rsidRPr="00657D5E">
              <w:rPr>
                <w:rFonts w:ascii="Calibri" w:hAnsi="Calibri" w:cs="Calibri"/>
                <w:bCs/>
                <w:color w:val="000000" w:themeColor="text1"/>
              </w:rPr>
              <w:t xml:space="preserve">at </w:t>
            </w:r>
            <w:hyperlink r:id="rId11" w:history="1">
              <w:r w:rsidR="00657D5E" w:rsidRPr="001B58B7">
                <w:rPr>
                  <w:rStyle w:val="Hyperlink"/>
                  <w:rFonts w:ascii="Calibri" w:hAnsi="Calibri" w:cs="Calibri"/>
                  <w:bCs/>
                  <w:color w:val="0B769F" w:themeColor="accent4" w:themeShade="BF"/>
                </w:rPr>
                <w:t>www.icarehealthplan.org</w:t>
              </w:r>
            </w:hyperlink>
            <w:r w:rsidR="00657D5E" w:rsidRPr="001B58B7">
              <w:rPr>
                <w:rFonts w:ascii="Calibri" w:hAnsi="Calibri" w:cs="Calibri"/>
                <w:bCs/>
                <w:color w:val="0B769F" w:themeColor="accent4" w:themeShade="BF"/>
              </w:rPr>
              <w:t xml:space="preserve"> </w:t>
            </w:r>
          </w:p>
        </w:tc>
      </w:tr>
      <w:tr w:rsidR="00657D5E" w:rsidRPr="00657D5E" w14:paraId="53C28D12" w14:textId="77777777" w:rsidTr="0939A09D">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77777777" w:rsidR="003F0291" w:rsidRPr="004E3BF4" w:rsidRDefault="003F0291" w:rsidP="004E3BF4">
            <w:pPr>
              <w:spacing w:after="0"/>
              <w:jc w:val="center"/>
              <w:rPr>
                <w:rFonts w:ascii="Calibri" w:hAnsi="Calibri" w:cs="Calibri"/>
                <w:b/>
                <w:bCs/>
                <w:color w:val="000000" w:themeColor="text1"/>
                <w:sz w:val="24"/>
                <w:szCs w:val="24"/>
              </w:rPr>
            </w:pPr>
            <w:r w:rsidRPr="004E3BF4">
              <w:rPr>
                <w:rFonts w:ascii="Calibri" w:hAnsi="Calibri" w:cs="Calibri"/>
                <w:b/>
                <w:bCs/>
                <w:color w:val="000000" w:themeColor="text1"/>
                <w:sz w:val="24"/>
                <w:szCs w:val="24"/>
              </w:rPr>
              <w:lastRenderedPageBreak/>
              <w:t>5.0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3F0291" w:rsidRPr="004E3BF4" w:rsidRDefault="003F0291" w:rsidP="004E3BF4">
            <w:pPr>
              <w:widowControl w:val="0"/>
              <w:spacing w:after="0"/>
              <w:jc w:val="center"/>
              <w:rPr>
                <w:rFonts w:ascii="Calibri" w:hAnsi="Calibri" w:cs="Calibri"/>
                <w:b/>
                <w:bCs/>
                <w:color w:val="000000" w:themeColor="text1"/>
                <w:sz w:val="24"/>
                <w:szCs w:val="24"/>
              </w:rPr>
            </w:pPr>
            <w:r w:rsidRPr="004E3BF4">
              <w:rPr>
                <w:rFonts w:ascii="Calibri" w:hAnsi="Calibri" w:cs="Calibri"/>
                <w:b/>
                <w:bCs/>
                <w:color w:val="000000" w:themeColor="text1"/>
                <w:sz w:val="24"/>
                <w:szCs w:val="24"/>
              </w:rPr>
              <w:t>Staff Qualifications and Training</w:t>
            </w:r>
          </w:p>
        </w:tc>
      </w:tr>
      <w:tr w:rsidR="00657D5E" w:rsidRPr="00657D5E" w14:paraId="1EA79E61" w14:textId="77777777" w:rsidTr="00757B64">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3F0291" w:rsidRPr="00657D5E" w:rsidRDefault="003F0291" w:rsidP="003A3A7B">
            <w:pPr>
              <w:spacing w:after="0"/>
              <w:jc w:val="center"/>
              <w:rPr>
                <w:rFonts w:ascii="Calibri" w:hAnsi="Calibri" w:cs="Calibri"/>
                <w:color w:val="000000" w:themeColor="text1"/>
              </w:rPr>
            </w:pPr>
            <w:r w:rsidRPr="00657D5E">
              <w:rPr>
                <w:rFonts w:ascii="Calibri" w:hAnsi="Calibri" w:cs="Calibri"/>
                <w:color w:val="000000" w:themeColor="text1"/>
              </w:rPr>
              <w:t>5.1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6D4A3F5B" w:rsidR="003F0291" w:rsidRPr="00657D5E" w:rsidRDefault="003F0291" w:rsidP="001B58B7">
            <w:pPr>
              <w:spacing w:after="0"/>
              <w:rPr>
                <w:rFonts w:ascii="Calibri" w:hAnsi="Calibri" w:cs="Calibri"/>
                <w:bCs/>
                <w:color w:val="000000" w:themeColor="text1"/>
              </w:rPr>
            </w:pPr>
            <w:r w:rsidRPr="00657D5E">
              <w:rPr>
                <w:rFonts w:ascii="Calibri" w:eastAsia="Times New Roman" w:hAnsi="Calibri" w:cs="Calibri"/>
                <w:b/>
                <w:bCs/>
                <w:color w:val="000000" w:themeColor="text1"/>
              </w:rPr>
              <w:t>Caregiver Background Checks –</w:t>
            </w:r>
            <w:r w:rsidRPr="00657D5E">
              <w:rPr>
                <w:rFonts w:ascii="Calibri" w:eastAsia="Times New Roman" w:hAnsi="Calibri" w:cs="Calibri"/>
                <w:color w:val="000000" w:themeColor="text1"/>
              </w:rPr>
              <w:t xml:space="preserve"> Caregiver and Criminal Background checks must be completed in compliance with Wisconsin DHS Admin. Code Chapter 12</w:t>
            </w:r>
            <w:r w:rsidR="00D17FBB" w:rsidRPr="00657D5E">
              <w:rPr>
                <w:rFonts w:ascii="Calibri" w:eastAsia="Times New Roman" w:hAnsi="Calibri" w:cs="Calibri"/>
                <w:color w:val="000000" w:themeColor="text1"/>
              </w:rPr>
              <w:t xml:space="preserve"> and 13</w:t>
            </w:r>
            <w:r w:rsidRPr="00657D5E">
              <w:rPr>
                <w:rFonts w:ascii="Calibri" w:eastAsia="Times New Roman" w:hAnsi="Calibri" w:cs="Calibri"/>
                <w:color w:val="000000" w:themeColor="text1"/>
              </w:rPr>
              <w:t xml:space="preserve">. </w:t>
            </w:r>
            <w:r w:rsidR="004C5D48" w:rsidRPr="00657D5E">
              <w:rPr>
                <w:rFonts w:ascii="Calibri" w:eastAsia="Times New Roman" w:hAnsi="Calibri" w:cs="Calibri"/>
                <w:color w:val="000000" w:themeColor="text1"/>
              </w:rPr>
              <w:t xml:space="preserve"> </w:t>
            </w:r>
            <w:r w:rsidRPr="00657D5E">
              <w:rPr>
                <w:rFonts w:ascii="Calibri" w:eastAsia="Times New Roman" w:hAnsi="Calibri" w:cs="Calibri"/>
                <w:color w:val="000000" w:themeColor="text1"/>
              </w:rPr>
              <w:t>Provider must maintain and make available for review documentation that caregiver and criminal background checks have been complete</w:t>
            </w:r>
            <w:r w:rsidR="00113CDD" w:rsidRPr="00657D5E">
              <w:rPr>
                <w:rFonts w:ascii="Calibri" w:eastAsia="Times New Roman" w:hAnsi="Calibri" w:cs="Calibri"/>
                <w:color w:val="000000" w:themeColor="text1"/>
              </w:rPr>
              <w:t>d</w:t>
            </w:r>
            <w:r w:rsidRPr="00657D5E">
              <w:rPr>
                <w:rFonts w:ascii="Calibri" w:eastAsia="Times New Roman" w:hAnsi="Calibri" w:cs="Calibri"/>
                <w:color w:val="000000" w:themeColor="text1"/>
              </w:rPr>
              <w:t xml:space="preserve"> timely for all staff. </w:t>
            </w:r>
          </w:p>
        </w:tc>
      </w:tr>
      <w:tr w:rsidR="00657D5E" w:rsidRPr="00657D5E" w14:paraId="14BB7D3F" w14:textId="77777777" w:rsidTr="0939A09D">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73BFB7" w14:textId="4BD3A6D7" w:rsidR="003F0291" w:rsidRPr="00657D5E" w:rsidRDefault="00246073" w:rsidP="003A3A7B">
            <w:pPr>
              <w:spacing w:after="0"/>
              <w:jc w:val="center"/>
              <w:rPr>
                <w:rFonts w:ascii="Calibri" w:hAnsi="Calibri" w:cs="Calibri"/>
                <w:color w:val="000000" w:themeColor="text1"/>
              </w:rPr>
            </w:pPr>
            <w:r w:rsidRPr="00657D5E">
              <w:rPr>
                <w:rFonts w:ascii="Calibri" w:hAnsi="Calibri" w:cs="Calibri"/>
                <w:color w:val="000000" w:themeColor="text1"/>
              </w:rPr>
              <w:t>5.2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8E861B" w14:textId="546D6D62" w:rsidR="003F0291" w:rsidRPr="00657D5E" w:rsidRDefault="00115FEB" w:rsidP="001B58B7">
            <w:pPr>
              <w:widowControl w:val="0"/>
              <w:spacing w:after="0"/>
              <w:rPr>
                <w:rFonts w:ascii="Calibri" w:hAnsi="Calibri" w:cs="Calibri"/>
                <w:bCs/>
                <w:color w:val="000000" w:themeColor="text1"/>
              </w:rPr>
            </w:pPr>
            <w:r w:rsidRPr="00657D5E">
              <w:rPr>
                <w:rFonts w:ascii="Calibri" w:hAnsi="Calibri" w:cs="Calibri"/>
                <w:color w:val="000000" w:themeColor="text1"/>
              </w:rPr>
              <w:t xml:space="preserve">Housing counseling must be provided by staff with specialized training and experience in </w:t>
            </w:r>
            <w:r w:rsidR="0008282A" w:rsidRPr="00657D5E">
              <w:rPr>
                <w:rFonts w:ascii="Calibri" w:hAnsi="Calibri" w:cs="Calibri"/>
                <w:color w:val="000000" w:themeColor="text1"/>
              </w:rPr>
              <w:t xml:space="preserve">any of the </w:t>
            </w:r>
            <w:r w:rsidRPr="00657D5E">
              <w:rPr>
                <w:rFonts w:ascii="Calibri" w:hAnsi="Calibri" w:cs="Calibri"/>
                <w:color w:val="000000" w:themeColor="text1"/>
              </w:rPr>
              <w:t>housing issues</w:t>
            </w:r>
            <w:r w:rsidR="0008282A" w:rsidRPr="00657D5E">
              <w:rPr>
                <w:rFonts w:ascii="Calibri" w:hAnsi="Calibri" w:cs="Calibri"/>
                <w:color w:val="000000" w:themeColor="text1"/>
              </w:rPr>
              <w:t xml:space="preserve"> listed </w:t>
            </w:r>
            <w:r w:rsidR="00667837" w:rsidRPr="00657D5E">
              <w:rPr>
                <w:rFonts w:ascii="Calibri" w:hAnsi="Calibri" w:cs="Calibri"/>
                <w:color w:val="000000" w:themeColor="text1"/>
              </w:rPr>
              <w:t>in the definition</w:t>
            </w:r>
            <w:r w:rsidR="00646F1A" w:rsidRPr="00657D5E">
              <w:rPr>
                <w:rFonts w:ascii="Calibri" w:hAnsi="Calibri" w:cs="Calibri"/>
                <w:color w:val="000000" w:themeColor="text1"/>
              </w:rPr>
              <w:t>s section</w:t>
            </w:r>
            <w:r w:rsidRPr="00657D5E">
              <w:rPr>
                <w:rFonts w:ascii="Calibri" w:hAnsi="Calibri" w:cs="Calibri"/>
                <w:color w:val="000000" w:themeColor="text1"/>
              </w:rPr>
              <w:t>. Providers must have expertise in housing issues relevant to the member.</w:t>
            </w:r>
          </w:p>
        </w:tc>
      </w:tr>
      <w:tr w:rsidR="00657D5E" w:rsidRPr="00657D5E" w14:paraId="68E1215D" w14:textId="77777777" w:rsidTr="0939A09D">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7C09FA4" w14:textId="1EEC5966" w:rsidR="003F0291" w:rsidRPr="00657D5E" w:rsidRDefault="003F0291" w:rsidP="003A3A7B">
            <w:pPr>
              <w:spacing w:after="0"/>
              <w:jc w:val="center"/>
              <w:rPr>
                <w:rFonts w:ascii="Calibri" w:hAnsi="Calibri" w:cs="Calibri"/>
                <w:color w:val="000000" w:themeColor="text1"/>
              </w:rPr>
            </w:pPr>
            <w:r w:rsidRPr="00657D5E">
              <w:rPr>
                <w:rFonts w:ascii="Calibri" w:hAnsi="Calibri" w:cs="Calibri"/>
                <w:color w:val="000000" w:themeColor="text1"/>
              </w:rPr>
              <w:t>5.</w:t>
            </w:r>
            <w:r w:rsidR="003D5E4A" w:rsidRPr="00657D5E">
              <w:rPr>
                <w:rFonts w:ascii="Calibri" w:hAnsi="Calibri" w:cs="Calibri"/>
                <w:color w:val="000000" w:themeColor="text1"/>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3B95AE7" w14:textId="0BD50201" w:rsidR="003F0291" w:rsidRPr="00657D5E" w:rsidRDefault="00255DE9" w:rsidP="0071216F">
            <w:pPr>
              <w:widowControl w:val="0"/>
              <w:spacing w:after="0"/>
              <w:rPr>
                <w:rFonts w:ascii="Calibri" w:hAnsi="Calibri" w:cs="Calibri"/>
                <w:bCs/>
                <w:color w:val="000000" w:themeColor="text1"/>
              </w:rPr>
            </w:pPr>
            <w:r w:rsidRPr="00657D5E">
              <w:rPr>
                <w:rFonts w:ascii="Calibri" w:hAnsi="Calibri" w:cs="Calibri"/>
                <w:bCs/>
                <w:color w:val="000000" w:themeColor="text1"/>
              </w:rPr>
              <w:t xml:space="preserve">Provider must have </w:t>
            </w:r>
            <w:r w:rsidR="007E399F" w:rsidRPr="00657D5E">
              <w:rPr>
                <w:rFonts w:ascii="Calibri" w:hAnsi="Calibri" w:cs="Calibri"/>
                <w:bCs/>
                <w:color w:val="000000" w:themeColor="text1"/>
              </w:rPr>
              <w:t xml:space="preserve">an ongoing staff development program </w:t>
            </w:r>
            <w:r w:rsidR="00251E83" w:rsidRPr="00657D5E">
              <w:rPr>
                <w:rFonts w:ascii="Calibri" w:hAnsi="Calibri" w:cs="Calibri"/>
                <w:bCs/>
                <w:color w:val="000000" w:themeColor="text1"/>
              </w:rPr>
              <w:t>for the skills necessary to provide quality services</w:t>
            </w:r>
            <w:r w:rsidR="00D0446A" w:rsidRPr="00657D5E">
              <w:rPr>
                <w:rFonts w:ascii="Calibri" w:hAnsi="Calibri" w:cs="Calibri"/>
                <w:bCs/>
                <w:color w:val="000000" w:themeColor="text1"/>
              </w:rPr>
              <w:t xml:space="preserve"> an</w:t>
            </w:r>
            <w:r w:rsidR="002D3C1C" w:rsidRPr="00657D5E">
              <w:rPr>
                <w:rFonts w:ascii="Calibri" w:hAnsi="Calibri" w:cs="Calibri"/>
                <w:bCs/>
                <w:color w:val="000000" w:themeColor="text1"/>
              </w:rPr>
              <w:t xml:space="preserve">d to ensure that staff stay current on housing counseling </w:t>
            </w:r>
            <w:r w:rsidR="00922729" w:rsidRPr="00657D5E">
              <w:rPr>
                <w:rFonts w:ascii="Calibri" w:hAnsi="Calibri" w:cs="Calibri"/>
                <w:bCs/>
                <w:color w:val="000000" w:themeColor="text1"/>
              </w:rPr>
              <w:t xml:space="preserve">regulations. </w:t>
            </w:r>
          </w:p>
        </w:tc>
      </w:tr>
      <w:tr w:rsidR="00657D5E" w:rsidRPr="00657D5E" w14:paraId="55139BA0" w14:textId="77777777" w:rsidTr="0939A09D">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102F6F5" w14:textId="27416769" w:rsidR="00917154" w:rsidRPr="00657D5E" w:rsidRDefault="00917154" w:rsidP="003A3A7B">
            <w:pPr>
              <w:spacing w:after="0"/>
              <w:jc w:val="center"/>
              <w:rPr>
                <w:rFonts w:ascii="Calibri" w:hAnsi="Calibri" w:cs="Calibri"/>
                <w:color w:val="000000" w:themeColor="text1"/>
              </w:rPr>
            </w:pPr>
            <w:r w:rsidRPr="00657D5E">
              <w:rPr>
                <w:rFonts w:ascii="Calibri" w:hAnsi="Calibri" w:cs="Calibri"/>
                <w:color w:val="000000" w:themeColor="text1"/>
              </w:rPr>
              <w:t>5.4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9C8BD50" w14:textId="00D9F38C" w:rsidR="00917154" w:rsidRPr="00657D5E" w:rsidRDefault="006E540B" w:rsidP="0071216F">
            <w:pPr>
              <w:autoSpaceDE w:val="0"/>
              <w:autoSpaceDN w:val="0"/>
              <w:adjustRightInd w:val="0"/>
              <w:spacing w:after="0"/>
              <w:rPr>
                <w:rFonts w:ascii="Calibri" w:hAnsi="Calibri" w:cs="Calibri"/>
                <w:bCs/>
                <w:color w:val="000000" w:themeColor="text1"/>
              </w:rPr>
            </w:pPr>
            <w:r w:rsidRPr="00657D5E">
              <w:rPr>
                <w:rFonts w:ascii="Calibri" w:hAnsi="Calibri" w:cs="Calibri"/>
                <w:color w:val="000000" w:themeColor="text1"/>
              </w:rPr>
              <w:t xml:space="preserve">Provider staff must receive Recovery and Person- centered Planning training or other comparable training approved by the Division of Mental Health and Substance Abuse Services within the first six months of providing Housing Counseling Services. </w:t>
            </w:r>
          </w:p>
        </w:tc>
      </w:tr>
      <w:tr w:rsidR="00657D5E" w:rsidRPr="00657D5E" w14:paraId="35F09075" w14:textId="77777777" w:rsidTr="0939A09D">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B0FDB47" w14:textId="76B10248" w:rsidR="00D9694D" w:rsidRPr="00657D5E" w:rsidRDefault="00D9694D" w:rsidP="003A3A7B">
            <w:pPr>
              <w:spacing w:after="0"/>
              <w:jc w:val="center"/>
              <w:rPr>
                <w:rFonts w:ascii="Calibri" w:hAnsi="Calibri" w:cs="Calibri"/>
                <w:color w:val="000000" w:themeColor="text1"/>
              </w:rPr>
            </w:pPr>
            <w:r w:rsidRPr="00657D5E">
              <w:rPr>
                <w:rFonts w:ascii="Calibri" w:hAnsi="Calibri" w:cs="Calibri"/>
                <w:color w:val="000000" w:themeColor="text1"/>
              </w:rPr>
              <w:t>5.5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A5BFC72" w14:textId="6646CB98" w:rsidR="00D9694D" w:rsidRPr="00657D5E" w:rsidRDefault="00D9694D" w:rsidP="0071216F">
            <w:pPr>
              <w:widowControl w:val="0"/>
              <w:spacing w:after="0"/>
              <w:rPr>
                <w:rFonts w:ascii="Calibri" w:eastAsia="Times New Roman" w:hAnsi="Calibri" w:cs="Calibri"/>
                <w:color w:val="000000" w:themeColor="text1"/>
              </w:rPr>
            </w:pPr>
            <w:r w:rsidRPr="00657D5E">
              <w:rPr>
                <w:rFonts w:ascii="Calibri" w:eastAsia="Times New Roman" w:hAnsi="Calibri" w:cs="Calibri"/>
                <w:color w:val="000000" w:themeColor="text1"/>
              </w:rPr>
              <w:t>Services provided by anyone under the age of 18 shall comply with Child Labor Laws.</w:t>
            </w:r>
          </w:p>
        </w:tc>
      </w:tr>
      <w:tr w:rsidR="00657D5E" w:rsidRPr="00657D5E" w14:paraId="4798D016" w14:textId="77777777" w:rsidTr="0939A09D">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44AADAF0" w:rsidR="003F0291" w:rsidRPr="00657D5E" w:rsidRDefault="003F0291" w:rsidP="003A3A7B">
            <w:pPr>
              <w:spacing w:after="0"/>
              <w:jc w:val="center"/>
              <w:rPr>
                <w:rFonts w:ascii="Calibri" w:hAnsi="Calibri" w:cs="Calibri"/>
                <w:color w:val="000000" w:themeColor="text1"/>
              </w:rPr>
            </w:pPr>
            <w:r w:rsidRPr="00657D5E">
              <w:rPr>
                <w:rFonts w:ascii="Calibri" w:hAnsi="Calibri" w:cs="Calibri"/>
                <w:color w:val="000000" w:themeColor="text1"/>
              </w:rPr>
              <w:t>5.</w:t>
            </w:r>
            <w:r w:rsidR="00D9694D" w:rsidRPr="00657D5E">
              <w:rPr>
                <w:rFonts w:ascii="Calibri" w:hAnsi="Calibri" w:cs="Calibri"/>
                <w:color w:val="000000" w:themeColor="text1"/>
              </w:rPr>
              <w:t>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3F0291" w:rsidRPr="00657D5E" w:rsidRDefault="003F0291" w:rsidP="0071216F">
            <w:pPr>
              <w:widowControl w:val="0"/>
              <w:spacing w:after="0"/>
              <w:rPr>
                <w:rFonts w:ascii="Calibri" w:eastAsia="Times New Roman" w:hAnsi="Calibri" w:cs="Calibri"/>
                <w:color w:val="000000" w:themeColor="text1"/>
              </w:rPr>
            </w:pPr>
            <w:r w:rsidRPr="00657D5E">
              <w:rPr>
                <w:rFonts w:ascii="Calibri" w:eastAsia="Times New Roman" w:hAnsi="Calibri" w:cs="Calibri"/>
                <w:color w:val="000000" w:themeColor="text1"/>
              </w:rPr>
              <w:t xml:space="preserve">Provider must orient and train their staff on the Family Care and Family Care Partnership Programs. Support materials can be found </w:t>
            </w:r>
            <w:r w:rsidR="00A3373A" w:rsidRPr="00657D5E">
              <w:rPr>
                <w:rFonts w:ascii="Calibri" w:eastAsia="Times New Roman" w:hAnsi="Calibri" w:cs="Calibri"/>
                <w:color w:val="000000" w:themeColor="text1"/>
              </w:rPr>
              <w:t>at</w:t>
            </w:r>
            <w:r w:rsidRPr="00657D5E">
              <w:rPr>
                <w:rFonts w:ascii="Calibri" w:eastAsia="Times New Roman" w:hAnsi="Calibri" w:cs="Calibri"/>
                <w:color w:val="000000" w:themeColor="text1"/>
              </w:rPr>
              <w:t xml:space="preserve">: </w:t>
            </w:r>
          </w:p>
          <w:p w14:paraId="5CB585AE" w14:textId="356FC5C4" w:rsidR="003F0291" w:rsidRPr="00657D5E" w:rsidRDefault="003F0291" w:rsidP="0071216F">
            <w:pPr>
              <w:widowControl w:val="0"/>
              <w:spacing w:after="0"/>
              <w:rPr>
                <w:rStyle w:val="Hyperlink"/>
                <w:rFonts w:ascii="Calibri" w:eastAsia="Times New Roman" w:hAnsi="Calibri" w:cs="Calibri"/>
                <w:color w:val="000000" w:themeColor="text1"/>
              </w:rPr>
            </w:pPr>
            <w:r w:rsidRPr="00657D5E">
              <w:rPr>
                <w:rFonts w:ascii="Calibri" w:eastAsia="Times New Roman" w:hAnsi="Calibri" w:cs="Calibri"/>
                <w:b/>
                <w:bCs/>
                <w:color w:val="000000" w:themeColor="text1"/>
              </w:rPr>
              <w:t>Family Care</w:t>
            </w:r>
            <w:r w:rsidR="00A3373A" w:rsidRPr="00657D5E">
              <w:rPr>
                <w:rFonts w:ascii="Calibri" w:eastAsia="Times New Roman" w:hAnsi="Calibri" w:cs="Calibri"/>
                <w:b/>
                <w:bCs/>
                <w:color w:val="000000" w:themeColor="text1"/>
              </w:rPr>
              <w:t>:</w:t>
            </w:r>
            <w:r w:rsidR="00A3373A" w:rsidRPr="00657D5E">
              <w:rPr>
                <w:rFonts w:ascii="Calibri" w:eastAsia="Times New Roman" w:hAnsi="Calibri" w:cs="Calibri"/>
                <w:color w:val="000000" w:themeColor="text1"/>
              </w:rPr>
              <w:t xml:space="preserve"> </w:t>
            </w:r>
            <w:r w:rsidRPr="00657D5E">
              <w:rPr>
                <w:rFonts w:ascii="Calibri" w:eastAsia="Times New Roman" w:hAnsi="Calibri" w:cs="Calibri"/>
                <w:color w:val="000000" w:themeColor="text1"/>
              </w:rPr>
              <w:t xml:space="preserve"> </w:t>
            </w:r>
            <w:hyperlink r:id="rId12" w:history="1">
              <w:r w:rsidRPr="00FC5C40">
                <w:rPr>
                  <w:rStyle w:val="Hyperlink"/>
                  <w:rFonts w:ascii="Calibri" w:eastAsia="Times New Roman" w:hAnsi="Calibri" w:cs="Calibri"/>
                  <w:color w:val="0B769F" w:themeColor="accent4" w:themeShade="BF"/>
                </w:rPr>
                <w:t>www.inclusa.org</w:t>
              </w:r>
            </w:hyperlink>
          </w:p>
          <w:p w14:paraId="3AD63AC1" w14:textId="004D44F4" w:rsidR="003F0291" w:rsidRPr="00657D5E" w:rsidRDefault="003F0291" w:rsidP="0071216F">
            <w:pPr>
              <w:widowControl w:val="0"/>
              <w:spacing w:after="0"/>
              <w:rPr>
                <w:rFonts w:ascii="Calibri" w:hAnsi="Calibri" w:cs="Calibri"/>
                <w:bCs/>
                <w:color w:val="000000" w:themeColor="text1"/>
              </w:rPr>
            </w:pPr>
            <w:r w:rsidRPr="00657D5E">
              <w:rPr>
                <w:rFonts w:ascii="Calibri" w:eastAsia="Times New Roman" w:hAnsi="Calibri" w:cs="Calibri"/>
                <w:b/>
                <w:bCs/>
                <w:color w:val="000000" w:themeColor="text1"/>
              </w:rPr>
              <w:t>Family Care Partnership</w:t>
            </w:r>
            <w:r w:rsidR="00A3373A" w:rsidRPr="00657D5E">
              <w:rPr>
                <w:rFonts w:ascii="Calibri" w:eastAsia="Times New Roman" w:hAnsi="Calibri" w:cs="Calibri"/>
                <w:b/>
                <w:bCs/>
                <w:color w:val="000000" w:themeColor="text1"/>
              </w:rPr>
              <w:t>:</w:t>
            </w:r>
            <w:r w:rsidR="00A3373A" w:rsidRPr="00657D5E">
              <w:rPr>
                <w:rFonts w:ascii="Calibri" w:eastAsia="Times New Roman" w:hAnsi="Calibri" w:cs="Calibri"/>
                <w:color w:val="000000" w:themeColor="text1"/>
              </w:rPr>
              <w:t xml:space="preserve"> </w:t>
            </w:r>
            <w:r w:rsidRPr="00657D5E">
              <w:rPr>
                <w:rFonts w:ascii="Calibri" w:eastAsia="Times New Roman" w:hAnsi="Calibri" w:cs="Calibri"/>
                <w:color w:val="000000" w:themeColor="text1"/>
              </w:rPr>
              <w:t xml:space="preserve"> </w:t>
            </w:r>
            <w:hyperlink r:id="rId13" w:history="1">
              <w:r w:rsidRPr="00FC5C40">
                <w:rPr>
                  <w:rStyle w:val="Hyperlink"/>
                  <w:rFonts w:ascii="Calibri" w:eastAsia="Times New Roman" w:hAnsi="Calibri" w:cs="Calibri"/>
                  <w:color w:val="0B769F" w:themeColor="accent4" w:themeShade="BF"/>
                </w:rPr>
                <w:t>www.icarehealthplan.org</w:t>
              </w:r>
            </w:hyperlink>
            <w:r w:rsidRPr="00657D5E">
              <w:rPr>
                <w:rFonts w:ascii="Calibri" w:eastAsia="Times New Roman" w:hAnsi="Calibri" w:cs="Calibri"/>
                <w:color w:val="000000" w:themeColor="text1"/>
              </w:rPr>
              <w:t xml:space="preserve"> </w:t>
            </w:r>
          </w:p>
        </w:tc>
      </w:tr>
      <w:tr w:rsidR="00657D5E" w:rsidRPr="00657D5E" w14:paraId="14BA26F9" w14:textId="77777777" w:rsidTr="00757B64">
        <w:trPr>
          <w:trHeight w:val="619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8B0437F" w14:textId="6C16EDBF" w:rsidR="003F0291" w:rsidRPr="00657D5E" w:rsidRDefault="003F0291" w:rsidP="003A3A7B">
            <w:pPr>
              <w:spacing w:after="0"/>
              <w:jc w:val="center"/>
              <w:rPr>
                <w:rFonts w:ascii="Calibri" w:hAnsi="Calibri" w:cs="Calibri"/>
                <w:color w:val="000000" w:themeColor="text1"/>
              </w:rPr>
            </w:pPr>
            <w:r w:rsidRPr="00657D5E">
              <w:rPr>
                <w:rFonts w:ascii="Calibri" w:hAnsi="Calibri" w:cs="Calibri"/>
                <w:color w:val="000000" w:themeColor="text1"/>
              </w:rPr>
              <w:t>5.</w:t>
            </w:r>
            <w:r w:rsidR="00776E8B" w:rsidRPr="00657D5E">
              <w:rPr>
                <w:rFonts w:ascii="Calibri" w:hAnsi="Calibri" w:cs="Calibri"/>
                <w:color w:val="000000" w:themeColor="text1"/>
              </w:rPr>
              <w:t>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D1A342F" w14:textId="77777777" w:rsidR="003F0291" w:rsidRPr="00657D5E" w:rsidRDefault="003F0291" w:rsidP="00283DE5">
            <w:pPr>
              <w:spacing w:after="0" w:line="252" w:lineRule="auto"/>
              <w:rPr>
                <w:rFonts w:ascii="Calibri" w:hAnsi="Calibri" w:cs="Calibri"/>
                <w:color w:val="000000" w:themeColor="text1"/>
              </w:rPr>
            </w:pPr>
            <w:r w:rsidRPr="00657D5E">
              <w:rPr>
                <w:rFonts w:ascii="Calibri" w:hAnsi="Calibri" w:cs="Calibri"/>
                <w:color w:val="000000" w:themeColor="text1"/>
              </w:rPr>
              <w:t>The Provider must ensure that staff have received training on the following subjects pertaining to the individuals served:</w:t>
            </w:r>
          </w:p>
          <w:p w14:paraId="4150A8C5" w14:textId="3BBB6747" w:rsidR="003F0291" w:rsidRPr="00657D5E" w:rsidRDefault="003F0291" w:rsidP="00283DE5">
            <w:pPr>
              <w:pStyle w:val="ListParagraph"/>
              <w:widowControl w:val="0"/>
              <w:numPr>
                <w:ilvl w:val="0"/>
                <w:numId w:val="8"/>
              </w:numPr>
              <w:spacing w:after="0" w:line="252" w:lineRule="auto"/>
              <w:rPr>
                <w:rFonts w:ascii="Calibri" w:hAnsi="Calibri" w:cs="Calibri"/>
                <w:color w:val="000000" w:themeColor="text1"/>
              </w:rPr>
            </w:pPr>
            <w:r w:rsidRPr="00657D5E">
              <w:rPr>
                <w:rFonts w:ascii="Calibri" w:hAnsi="Calibri" w:cs="Calibri"/>
                <w:color w:val="000000" w:themeColor="text1"/>
              </w:rPr>
              <w:t xml:space="preserve">Policy, </w:t>
            </w:r>
            <w:r w:rsidR="000838BD" w:rsidRPr="00657D5E">
              <w:rPr>
                <w:rFonts w:ascii="Calibri" w:hAnsi="Calibri" w:cs="Calibri"/>
                <w:color w:val="000000" w:themeColor="text1"/>
              </w:rPr>
              <w:t>procedures,</w:t>
            </w:r>
            <w:r w:rsidRPr="00657D5E">
              <w:rPr>
                <w:rFonts w:ascii="Calibri" w:hAnsi="Calibri" w:cs="Calibri"/>
                <w:color w:val="000000" w:themeColor="text1"/>
              </w:rPr>
              <w:t xml:space="preserve"> and expectations may include the following:</w:t>
            </w:r>
          </w:p>
          <w:p w14:paraId="4E676229" w14:textId="77777777" w:rsidR="003F0291" w:rsidRPr="00657D5E" w:rsidRDefault="003F0291" w:rsidP="00283DE5">
            <w:pPr>
              <w:pStyle w:val="ListParagraph"/>
              <w:widowControl w:val="0"/>
              <w:numPr>
                <w:ilvl w:val="1"/>
                <w:numId w:val="8"/>
              </w:numPr>
              <w:spacing w:after="0" w:line="252" w:lineRule="auto"/>
              <w:rPr>
                <w:rFonts w:ascii="Calibri" w:hAnsi="Calibri" w:cs="Calibri"/>
                <w:color w:val="000000" w:themeColor="text1"/>
              </w:rPr>
            </w:pPr>
            <w:r w:rsidRPr="00657D5E">
              <w:rPr>
                <w:rFonts w:ascii="Calibri" w:hAnsi="Calibri" w:cs="Calibri"/>
                <w:color w:val="000000" w:themeColor="text1"/>
              </w:rPr>
              <w:t>Enrollee rights and responsibilities</w:t>
            </w:r>
          </w:p>
          <w:p w14:paraId="6F2D9B81" w14:textId="77777777" w:rsidR="003F0291" w:rsidRPr="00657D5E" w:rsidRDefault="003F0291" w:rsidP="00283DE5">
            <w:pPr>
              <w:pStyle w:val="ListParagraph"/>
              <w:widowControl w:val="0"/>
              <w:numPr>
                <w:ilvl w:val="1"/>
                <w:numId w:val="8"/>
              </w:numPr>
              <w:spacing w:after="0" w:line="252" w:lineRule="auto"/>
              <w:rPr>
                <w:rFonts w:ascii="Calibri" w:hAnsi="Calibri" w:cs="Calibri"/>
                <w:color w:val="000000" w:themeColor="text1"/>
              </w:rPr>
            </w:pPr>
            <w:r w:rsidRPr="00657D5E">
              <w:rPr>
                <w:rFonts w:ascii="Calibri" w:hAnsi="Calibri" w:cs="Calibri"/>
                <w:color w:val="000000" w:themeColor="text1"/>
              </w:rPr>
              <w:t xml:space="preserve">Provider rights and responsibilities </w:t>
            </w:r>
          </w:p>
          <w:p w14:paraId="43B3912F" w14:textId="77777777" w:rsidR="003F0291" w:rsidRPr="00657D5E" w:rsidRDefault="003F0291" w:rsidP="00283DE5">
            <w:pPr>
              <w:pStyle w:val="ListParagraph"/>
              <w:widowControl w:val="0"/>
              <w:numPr>
                <w:ilvl w:val="1"/>
                <w:numId w:val="8"/>
              </w:numPr>
              <w:spacing w:after="0" w:line="252" w:lineRule="auto"/>
              <w:rPr>
                <w:rFonts w:ascii="Calibri" w:hAnsi="Calibri" w:cs="Calibri"/>
                <w:color w:val="000000" w:themeColor="text1"/>
              </w:rPr>
            </w:pPr>
            <w:r w:rsidRPr="00657D5E">
              <w:rPr>
                <w:rFonts w:ascii="Calibri" w:hAnsi="Calibri" w:cs="Calibri"/>
                <w:color w:val="000000" w:themeColor="text1"/>
              </w:rPr>
              <w:t>Record keeping and reporting</w:t>
            </w:r>
          </w:p>
          <w:p w14:paraId="5AD59283" w14:textId="77777777" w:rsidR="003F0291" w:rsidRPr="00657D5E" w:rsidRDefault="003F0291" w:rsidP="00283DE5">
            <w:pPr>
              <w:pStyle w:val="ListParagraph"/>
              <w:widowControl w:val="0"/>
              <w:numPr>
                <w:ilvl w:val="1"/>
                <w:numId w:val="8"/>
              </w:numPr>
              <w:spacing w:after="0" w:line="252" w:lineRule="auto"/>
              <w:rPr>
                <w:rFonts w:ascii="Calibri" w:hAnsi="Calibri" w:cs="Calibri"/>
                <w:color w:val="000000" w:themeColor="text1"/>
              </w:rPr>
            </w:pPr>
            <w:r w:rsidRPr="00657D5E">
              <w:rPr>
                <w:rFonts w:ascii="Calibri" w:hAnsi="Calibri" w:cs="Calibri"/>
                <w:color w:val="000000" w:themeColor="text1"/>
              </w:rPr>
              <w:t>Arranging backup services if the caregiver is unable to make a scheduled visit</w:t>
            </w:r>
          </w:p>
          <w:p w14:paraId="4E628EA5" w14:textId="77777777" w:rsidR="003F0291" w:rsidRPr="00657D5E" w:rsidRDefault="003F0291" w:rsidP="00283DE5">
            <w:pPr>
              <w:pStyle w:val="ListParagraph"/>
              <w:widowControl w:val="0"/>
              <w:numPr>
                <w:ilvl w:val="1"/>
                <w:numId w:val="8"/>
              </w:numPr>
              <w:spacing w:after="0" w:line="252" w:lineRule="auto"/>
              <w:rPr>
                <w:rFonts w:ascii="Calibri" w:hAnsi="Calibri" w:cs="Calibri"/>
                <w:color w:val="000000" w:themeColor="text1"/>
              </w:rPr>
            </w:pPr>
            <w:r w:rsidRPr="00657D5E">
              <w:rPr>
                <w:rFonts w:ascii="Calibri" w:hAnsi="Calibri" w:cs="Calibri"/>
                <w:color w:val="000000" w:themeColor="text1"/>
              </w:rPr>
              <w:t>Other information deemed necessary and appropriate</w:t>
            </w:r>
          </w:p>
          <w:p w14:paraId="36072EBA" w14:textId="77777777" w:rsidR="003F0291" w:rsidRPr="00657D5E" w:rsidRDefault="003F0291" w:rsidP="00283DE5">
            <w:pPr>
              <w:pStyle w:val="ListParagraph"/>
              <w:widowControl w:val="0"/>
              <w:numPr>
                <w:ilvl w:val="0"/>
                <w:numId w:val="8"/>
              </w:numPr>
              <w:spacing w:after="0" w:line="252" w:lineRule="auto"/>
              <w:rPr>
                <w:rFonts w:ascii="Calibri" w:hAnsi="Calibri" w:cs="Calibri"/>
                <w:color w:val="000000" w:themeColor="text1"/>
              </w:rPr>
            </w:pPr>
            <w:r w:rsidRPr="00657D5E">
              <w:rPr>
                <w:rFonts w:ascii="Calibri" w:hAnsi="Calibri" w:cs="Calibri"/>
                <w:color w:val="000000" w:themeColor="text1"/>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4C9866CB" w14:textId="77777777" w:rsidR="003F0291" w:rsidRPr="00657D5E" w:rsidRDefault="003F0291" w:rsidP="00283DE5">
            <w:pPr>
              <w:pStyle w:val="ListParagraph"/>
              <w:widowControl w:val="0"/>
              <w:numPr>
                <w:ilvl w:val="0"/>
                <w:numId w:val="8"/>
              </w:numPr>
              <w:spacing w:after="0" w:line="252" w:lineRule="auto"/>
              <w:rPr>
                <w:rFonts w:ascii="Calibri" w:hAnsi="Calibri" w:cs="Calibri"/>
                <w:color w:val="000000" w:themeColor="text1"/>
              </w:rPr>
            </w:pPr>
            <w:r w:rsidRPr="00657D5E">
              <w:rPr>
                <w:rFonts w:ascii="Calibri" w:hAnsi="Calibri" w:cs="Calibri"/>
                <w:color w:val="000000" w:themeColor="text1"/>
              </w:rPr>
              <w:t>Recognizing and appropriately responding to all conditions that might adversely affect the Enrollee’s health and safety including how to respond to emergencies and Enrollee-related incidents.</w:t>
            </w:r>
          </w:p>
          <w:p w14:paraId="0A5F1242" w14:textId="708EF2F2" w:rsidR="00CE64D1" w:rsidRDefault="004F7DA2" w:rsidP="00283DE5">
            <w:pPr>
              <w:pStyle w:val="ListParagraph"/>
              <w:widowControl w:val="0"/>
              <w:numPr>
                <w:ilvl w:val="0"/>
                <w:numId w:val="8"/>
              </w:numPr>
              <w:spacing w:after="0" w:line="252" w:lineRule="auto"/>
              <w:rPr>
                <w:rFonts w:ascii="Calibri" w:hAnsi="Calibri" w:cs="Calibri"/>
                <w:color w:val="000000" w:themeColor="text1"/>
              </w:rPr>
            </w:pPr>
            <w:r w:rsidRPr="00657D5E">
              <w:rPr>
                <w:rFonts w:ascii="Calibri" w:hAnsi="Calibri" w:cs="Calibri"/>
                <w:color w:val="000000" w:themeColor="text1"/>
              </w:rPr>
              <w:t>Recognizing abuse and neglect and reporting requirements</w:t>
            </w:r>
          </w:p>
          <w:p w14:paraId="5F0FD779" w14:textId="7CF77AD7" w:rsidR="00493104" w:rsidRPr="00493104" w:rsidRDefault="003F0291" w:rsidP="00493104">
            <w:pPr>
              <w:pStyle w:val="ListParagraph"/>
              <w:widowControl w:val="0"/>
              <w:numPr>
                <w:ilvl w:val="0"/>
                <w:numId w:val="8"/>
              </w:numPr>
              <w:spacing w:after="0" w:line="252" w:lineRule="auto"/>
              <w:rPr>
                <w:rFonts w:ascii="Calibri" w:hAnsi="Calibri" w:cs="Calibri"/>
                <w:color w:val="000000" w:themeColor="text1"/>
              </w:rPr>
            </w:pPr>
            <w:r w:rsidRPr="00657D5E">
              <w:rPr>
                <w:rFonts w:ascii="Calibri" w:hAnsi="Calibri" w:cs="Calibri"/>
                <w:color w:val="000000" w:themeColor="text1"/>
              </w:rPr>
              <w:t>Interpersonal and communication skills and appropriate attitudes for working effectively with Enrollees and with IDT.</w:t>
            </w:r>
          </w:p>
          <w:p w14:paraId="2679F9E4" w14:textId="77777777" w:rsidR="003F0291" w:rsidRPr="00657D5E" w:rsidRDefault="003F0291" w:rsidP="00283DE5">
            <w:pPr>
              <w:pStyle w:val="ListParagraph"/>
              <w:widowControl w:val="0"/>
              <w:numPr>
                <w:ilvl w:val="0"/>
                <w:numId w:val="8"/>
              </w:numPr>
              <w:spacing w:after="0" w:line="252" w:lineRule="auto"/>
              <w:rPr>
                <w:rFonts w:ascii="Calibri" w:eastAsia="Times New Roman" w:hAnsi="Calibri" w:cs="Calibri"/>
                <w:color w:val="000000" w:themeColor="text1"/>
              </w:rPr>
            </w:pPr>
            <w:r w:rsidRPr="00657D5E">
              <w:rPr>
                <w:rFonts w:ascii="Calibri" w:hAnsi="Calibri" w:cs="Calibri"/>
                <w:color w:val="000000" w:themeColor="text1"/>
              </w:rPr>
              <w:t>Confidentiality laws and rules</w:t>
            </w:r>
          </w:p>
          <w:p w14:paraId="30746956" w14:textId="77777777" w:rsidR="003F0291" w:rsidRPr="00657D5E" w:rsidRDefault="003F0291" w:rsidP="00283DE5">
            <w:pPr>
              <w:pStyle w:val="ListParagraph"/>
              <w:widowControl w:val="0"/>
              <w:numPr>
                <w:ilvl w:val="0"/>
                <w:numId w:val="8"/>
              </w:numPr>
              <w:spacing w:after="0" w:line="252" w:lineRule="auto"/>
              <w:rPr>
                <w:rFonts w:ascii="Calibri" w:eastAsia="Times New Roman" w:hAnsi="Calibri" w:cs="Calibri"/>
                <w:color w:val="000000" w:themeColor="text1"/>
              </w:rPr>
            </w:pPr>
            <w:r w:rsidRPr="00657D5E">
              <w:rPr>
                <w:rFonts w:ascii="Calibri" w:hAnsi="Calibri" w:cs="Calibri"/>
                <w:color w:val="000000" w:themeColor="text1"/>
              </w:rPr>
              <w:t>Practices that honor diverse cultural and ethnic differences</w:t>
            </w:r>
          </w:p>
          <w:p w14:paraId="7CF9C2FC" w14:textId="241B9FFE" w:rsidR="003F0291" w:rsidRPr="00657D5E" w:rsidRDefault="003F0291" w:rsidP="00283DE5">
            <w:pPr>
              <w:pStyle w:val="ListParagraph"/>
              <w:widowControl w:val="0"/>
              <w:numPr>
                <w:ilvl w:val="0"/>
                <w:numId w:val="8"/>
              </w:numPr>
              <w:spacing w:after="0" w:line="252" w:lineRule="auto"/>
              <w:rPr>
                <w:rFonts w:ascii="Calibri" w:eastAsia="Times New Roman" w:hAnsi="Calibri" w:cs="Calibri"/>
                <w:color w:val="000000" w:themeColor="text1"/>
              </w:rPr>
            </w:pPr>
            <w:r w:rsidRPr="00657D5E">
              <w:rPr>
                <w:rFonts w:ascii="Calibri" w:hAnsi="Calibri" w:cs="Calibri"/>
                <w:color w:val="000000" w:themeColor="text1"/>
              </w:rPr>
              <w:t xml:space="preserve">Procedures for </w:t>
            </w:r>
            <w:r w:rsidR="00FB1953" w:rsidRPr="00657D5E">
              <w:rPr>
                <w:rFonts w:ascii="Calibri" w:hAnsi="Calibri" w:cs="Calibri"/>
                <w:color w:val="000000" w:themeColor="text1"/>
              </w:rPr>
              <w:t xml:space="preserve">following Family Care and Family Care Partnership </w:t>
            </w:r>
            <w:r w:rsidR="00B3481F" w:rsidRPr="00657D5E">
              <w:rPr>
                <w:rFonts w:ascii="Calibri" w:hAnsi="Calibri" w:cs="Calibri"/>
                <w:color w:val="000000" w:themeColor="text1"/>
              </w:rPr>
              <w:t xml:space="preserve">required processes for </w:t>
            </w:r>
            <w:r w:rsidRPr="00657D5E">
              <w:rPr>
                <w:rFonts w:ascii="Calibri" w:hAnsi="Calibri" w:cs="Calibri"/>
                <w:color w:val="000000" w:themeColor="text1"/>
              </w:rPr>
              <w:t>handling complaints and grievances</w:t>
            </w:r>
            <w:r w:rsidR="00851FAB" w:rsidRPr="00657D5E">
              <w:rPr>
                <w:rFonts w:ascii="Calibri" w:hAnsi="Calibri" w:cs="Calibri"/>
                <w:color w:val="000000" w:themeColor="text1"/>
              </w:rPr>
              <w:t xml:space="preserve"> (see Section 7.3).</w:t>
            </w:r>
          </w:p>
        </w:tc>
      </w:tr>
      <w:tr w:rsidR="00657D5E" w:rsidRPr="00657D5E" w14:paraId="26F59C9A" w14:textId="77777777" w:rsidTr="0939A09D">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77777777" w:rsidR="003F0291" w:rsidRPr="004E3BF4" w:rsidRDefault="003F0291" w:rsidP="004E3BF4">
            <w:pPr>
              <w:spacing w:after="0"/>
              <w:jc w:val="center"/>
              <w:rPr>
                <w:rFonts w:ascii="Calibri" w:hAnsi="Calibri" w:cs="Calibri"/>
                <w:color w:val="000000" w:themeColor="text1"/>
                <w:sz w:val="24"/>
                <w:szCs w:val="24"/>
              </w:rPr>
            </w:pPr>
            <w:r w:rsidRPr="004E3BF4">
              <w:rPr>
                <w:rFonts w:ascii="Calibri" w:hAnsi="Calibri" w:cs="Calibri"/>
                <w:b/>
                <w:bCs/>
                <w:color w:val="000000" w:themeColor="text1"/>
                <w:sz w:val="24"/>
                <w:szCs w:val="24"/>
              </w:rPr>
              <w:t>6.0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3F0291" w:rsidRPr="004E3BF4" w:rsidRDefault="003F0291" w:rsidP="004E3BF4">
            <w:pPr>
              <w:widowControl w:val="0"/>
              <w:spacing w:after="0"/>
              <w:jc w:val="center"/>
              <w:rPr>
                <w:rFonts w:ascii="Calibri" w:eastAsia="Times New Roman" w:hAnsi="Calibri" w:cs="Calibri"/>
                <w:color w:val="000000" w:themeColor="text1"/>
                <w:sz w:val="24"/>
                <w:szCs w:val="24"/>
              </w:rPr>
            </w:pPr>
            <w:r w:rsidRPr="004E3BF4">
              <w:rPr>
                <w:rFonts w:ascii="Calibri" w:hAnsi="Calibri" w:cs="Calibri"/>
                <w:b/>
                <w:bCs/>
                <w:color w:val="000000" w:themeColor="text1"/>
                <w:sz w:val="24"/>
                <w:szCs w:val="24"/>
              </w:rPr>
              <w:t>Supervision and Staff Adequacy</w:t>
            </w:r>
          </w:p>
        </w:tc>
      </w:tr>
      <w:tr w:rsidR="00657D5E" w:rsidRPr="00657D5E" w14:paraId="26F78DD7" w14:textId="77777777" w:rsidTr="0939A09D">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3F0291" w:rsidRPr="00657D5E" w:rsidRDefault="003F0291" w:rsidP="003A3A7B">
            <w:pPr>
              <w:spacing w:after="0"/>
              <w:jc w:val="center"/>
              <w:rPr>
                <w:rFonts w:ascii="Calibri" w:hAnsi="Calibri" w:cs="Calibri"/>
                <w:color w:val="000000" w:themeColor="text1"/>
              </w:rPr>
            </w:pPr>
            <w:r w:rsidRPr="00657D5E">
              <w:rPr>
                <w:rFonts w:ascii="Calibri" w:hAnsi="Calibri" w:cs="Calibri"/>
                <w:color w:val="000000" w:themeColor="text1"/>
              </w:rPr>
              <w:t>6.1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4D389F31" w:rsidR="003F0291" w:rsidRPr="00657D5E" w:rsidRDefault="003F0291" w:rsidP="00493104">
            <w:pPr>
              <w:widowControl w:val="0"/>
              <w:spacing w:after="0"/>
              <w:rPr>
                <w:rFonts w:ascii="Calibri" w:eastAsia="Times New Roman" w:hAnsi="Calibri" w:cs="Calibri"/>
                <w:color w:val="000000" w:themeColor="text1"/>
              </w:rPr>
            </w:pPr>
            <w:r w:rsidRPr="00657D5E">
              <w:rPr>
                <w:rFonts w:ascii="Calibri" w:hAnsi="Calibri" w:cs="Calibri"/>
                <w:color w:val="000000" w:themeColor="text1"/>
              </w:rPr>
              <w:t xml:space="preserve">The Provider shall maintain adequate staffing to meet the needs of Enrollees referred by </w:t>
            </w:r>
            <w:r w:rsidR="00517EFA" w:rsidRPr="00657D5E">
              <w:rPr>
                <w:rFonts w:ascii="Times New Roman" w:hAnsi="Times New Roman" w:cs="Times New Roman"/>
                <w:i/>
                <w:iCs/>
                <w:color w:val="000000" w:themeColor="text1"/>
              </w:rPr>
              <w:t>i</w:t>
            </w:r>
            <w:r w:rsidR="00517EFA" w:rsidRPr="00657D5E">
              <w:rPr>
                <w:rFonts w:ascii="Calibri" w:hAnsi="Calibri" w:cs="Calibri"/>
                <w:color w:val="000000" w:themeColor="text1"/>
              </w:rPr>
              <w:t>Care</w:t>
            </w:r>
            <w:r w:rsidRPr="00657D5E">
              <w:rPr>
                <w:rFonts w:ascii="Calibri" w:hAnsi="Calibri" w:cs="Calibri"/>
                <w:color w:val="000000" w:themeColor="text1"/>
              </w:rPr>
              <w:t xml:space="preserve"> and accepted by the Provider for service. </w:t>
            </w:r>
          </w:p>
        </w:tc>
      </w:tr>
      <w:tr w:rsidR="00657D5E" w:rsidRPr="00657D5E" w14:paraId="2C817826" w14:textId="77777777" w:rsidTr="0939A09D">
        <w:trPr>
          <w:trHeight w:val="244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7777777" w:rsidR="003F0291" w:rsidRPr="00657D5E" w:rsidRDefault="003F0291" w:rsidP="003A3A7B">
            <w:pPr>
              <w:spacing w:after="0"/>
              <w:jc w:val="center"/>
              <w:rPr>
                <w:rFonts w:ascii="Calibri" w:hAnsi="Calibri" w:cs="Calibri"/>
                <w:color w:val="000000" w:themeColor="text1"/>
              </w:rPr>
            </w:pPr>
            <w:r w:rsidRPr="00657D5E">
              <w:rPr>
                <w:rFonts w:ascii="Calibri" w:hAnsi="Calibri" w:cs="Calibri"/>
                <w:color w:val="000000" w:themeColor="text1"/>
              </w:rPr>
              <w:lastRenderedPageBreak/>
              <w:t>6.2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3F0291" w:rsidRPr="00657D5E" w:rsidRDefault="003F0291" w:rsidP="00493104">
            <w:pPr>
              <w:spacing w:after="0" w:line="252" w:lineRule="auto"/>
              <w:rPr>
                <w:rFonts w:ascii="Calibri" w:hAnsi="Calibri" w:cs="Calibri"/>
                <w:color w:val="000000" w:themeColor="text1"/>
              </w:rPr>
            </w:pPr>
            <w:r w:rsidRPr="00657D5E">
              <w:rPr>
                <w:rFonts w:ascii="Calibri" w:hAnsi="Calibri" w:cs="Calibri"/>
                <w:color w:val="000000" w:themeColor="text1"/>
              </w:rPr>
              <w:t>Provider must ensure:</w:t>
            </w:r>
          </w:p>
          <w:p w14:paraId="64B8D39B" w14:textId="77777777" w:rsidR="003F0291" w:rsidRPr="00657D5E" w:rsidRDefault="003F0291" w:rsidP="00493104">
            <w:pPr>
              <w:pStyle w:val="ListParagraph"/>
              <w:numPr>
                <w:ilvl w:val="0"/>
                <w:numId w:val="5"/>
              </w:numPr>
              <w:spacing w:after="0"/>
              <w:rPr>
                <w:rFonts w:ascii="Calibri" w:hAnsi="Calibri" w:cs="Calibri"/>
                <w:color w:val="000000" w:themeColor="text1"/>
              </w:rPr>
            </w:pPr>
            <w:r w:rsidRPr="00657D5E">
              <w:rPr>
                <w:rFonts w:ascii="Calibri" w:hAnsi="Calibri" w:cs="Calibri"/>
                <w:color w:val="000000" w:themeColor="text1"/>
              </w:rPr>
              <w:t xml:space="preserve">Staff are supervised and assessed to assure they are working effectively and collaboratively with Enrollees by conducting adequate on-site supervision and review. </w:t>
            </w:r>
          </w:p>
          <w:p w14:paraId="2E20785F" w14:textId="77777777" w:rsidR="004C5D48" w:rsidRPr="00657D5E" w:rsidRDefault="003F0291" w:rsidP="00493104">
            <w:pPr>
              <w:pStyle w:val="ListParagraph"/>
              <w:numPr>
                <w:ilvl w:val="0"/>
                <w:numId w:val="5"/>
              </w:numPr>
              <w:spacing w:after="0"/>
              <w:rPr>
                <w:rFonts w:ascii="Calibri" w:hAnsi="Calibri" w:cs="Calibri"/>
                <w:color w:val="000000" w:themeColor="text1"/>
              </w:rPr>
            </w:pPr>
            <w:r w:rsidRPr="00657D5E">
              <w:rPr>
                <w:rFonts w:ascii="Calibri" w:hAnsi="Calibri" w:cs="Calibri"/>
                <w:color w:val="000000" w:themeColor="text1"/>
              </w:rPr>
              <w:t>Performance issues with staff are addressed promptly and IDT is kept informed about significant issues that affect the Enrollee.</w:t>
            </w:r>
          </w:p>
          <w:p w14:paraId="4B37EDE0" w14:textId="6BC595F9" w:rsidR="003F0291" w:rsidRPr="00657D5E" w:rsidRDefault="003F0291" w:rsidP="00493104">
            <w:pPr>
              <w:pStyle w:val="ListParagraph"/>
              <w:numPr>
                <w:ilvl w:val="0"/>
                <w:numId w:val="5"/>
              </w:numPr>
              <w:spacing w:after="0"/>
              <w:rPr>
                <w:rFonts w:ascii="Calibri" w:hAnsi="Calibri" w:cs="Calibri"/>
                <w:color w:val="000000" w:themeColor="text1"/>
              </w:rPr>
            </w:pPr>
            <w:r w:rsidRPr="00657D5E">
              <w:rPr>
                <w:rFonts w:ascii="Calibri" w:hAnsi="Calibri" w:cs="Calibri"/>
                <w:color w:val="000000" w:themeColor="text1"/>
              </w:rPr>
              <w:t>Supervisory staff are involved in assessment, goal planning and tracking, and supervision for</w:t>
            </w:r>
            <w:r w:rsidRPr="00657D5E">
              <w:rPr>
                <w:rFonts w:ascii="Calibri" w:hAnsi="Calibri" w:cs="Calibri"/>
                <w:i/>
                <w:color w:val="000000" w:themeColor="text1"/>
              </w:rPr>
              <w:t xml:space="preserve"> </w:t>
            </w:r>
            <w:r w:rsidR="00517EFA" w:rsidRPr="00657D5E">
              <w:rPr>
                <w:rFonts w:ascii="Times New Roman" w:hAnsi="Times New Roman" w:cs="Times New Roman"/>
                <w:i/>
                <w:iCs/>
                <w:color w:val="000000" w:themeColor="text1"/>
              </w:rPr>
              <w:t>i</w:t>
            </w:r>
            <w:r w:rsidR="00517EFA" w:rsidRPr="00657D5E">
              <w:rPr>
                <w:rFonts w:ascii="Calibri" w:hAnsi="Calibri" w:cs="Calibri"/>
                <w:color w:val="000000" w:themeColor="text1"/>
              </w:rPr>
              <w:t>Care</w:t>
            </w:r>
            <w:r w:rsidRPr="00657D5E">
              <w:rPr>
                <w:rFonts w:ascii="Calibri" w:hAnsi="Calibri" w:cs="Calibri"/>
                <w:color w:val="000000" w:themeColor="text1"/>
              </w:rPr>
              <w:t xml:space="preserve"> Enrollees.</w:t>
            </w:r>
          </w:p>
          <w:p w14:paraId="0E173CBB" w14:textId="7B5B2400" w:rsidR="003F0291" w:rsidRPr="00493104" w:rsidRDefault="003F0291" w:rsidP="00493104">
            <w:pPr>
              <w:pStyle w:val="ListParagraph"/>
              <w:numPr>
                <w:ilvl w:val="0"/>
                <w:numId w:val="5"/>
              </w:numPr>
              <w:spacing w:after="0" w:line="252" w:lineRule="auto"/>
              <w:rPr>
                <w:rFonts w:ascii="Calibri" w:hAnsi="Calibri" w:cs="Calibri"/>
                <w:color w:val="000000" w:themeColor="text1"/>
              </w:rPr>
            </w:pPr>
            <w:r w:rsidRPr="00657D5E">
              <w:rPr>
                <w:rFonts w:ascii="Calibri" w:hAnsi="Calibri" w:cs="Calibri"/>
                <w:color w:val="000000" w:themeColor="text1"/>
              </w:rPr>
              <w:t>Provider staff are working collaboratively and communicating effectively with</w:t>
            </w:r>
            <w:r w:rsidR="00074503" w:rsidRPr="00657D5E">
              <w:rPr>
                <w:rFonts w:ascii="Calibri" w:hAnsi="Calibri" w:cs="Calibri"/>
                <w:color w:val="000000" w:themeColor="text1"/>
              </w:rPr>
              <w:t xml:space="preserve"> </w:t>
            </w:r>
            <w:r w:rsidR="000C7983" w:rsidRPr="00657D5E">
              <w:rPr>
                <w:rFonts w:ascii="Calibri" w:hAnsi="Calibri" w:cs="Calibri"/>
                <w:color w:val="000000" w:themeColor="text1"/>
              </w:rPr>
              <w:t>MCO</w:t>
            </w:r>
            <w:r w:rsidRPr="00657D5E">
              <w:rPr>
                <w:rFonts w:ascii="Calibri" w:hAnsi="Calibri" w:cs="Calibri"/>
                <w:color w:val="000000" w:themeColor="text1"/>
              </w:rPr>
              <w:t xml:space="preserve"> staff</w:t>
            </w:r>
          </w:p>
        </w:tc>
      </w:tr>
      <w:tr w:rsidR="00657D5E" w:rsidRPr="00657D5E" w14:paraId="231843E7" w14:textId="77777777" w:rsidTr="0939A09D">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3F0291" w:rsidRPr="004E3BF4" w:rsidRDefault="003F0291" w:rsidP="004E3BF4">
            <w:pPr>
              <w:spacing w:after="0"/>
              <w:jc w:val="center"/>
              <w:rPr>
                <w:rFonts w:ascii="Calibri" w:hAnsi="Calibri" w:cs="Calibri"/>
                <w:color w:val="000000" w:themeColor="text1"/>
                <w:sz w:val="24"/>
                <w:szCs w:val="24"/>
              </w:rPr>
            </w:pPr>
            <w:r w:rsidRPr="004E3BF4">
              <w:rPr>
                <w:rFonts w:ascii="Calibri" w:hAnsi="Calibri" w:cs="Calibri"/>
                <w:b/>
                <w:bCs/>
                <w:color w:val="000000" w:themeColor="text1"/>
                <w:sz w:val="24"/>
                <w:szCs w:val="24"/>
              </w:rPr>
              <w:t>7.0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3F0291" w:rsidRPr="004E3BF4" w:rsidRDefault="003F0291" w:rsidP="004E3BF4">
            <w:pPr>
              <w:spacing w:after="0" w:line="252" w:lineRule="auto"/>
              <w:jc w:val="center"/>
              <w:rPr>
                <w:rFonts w:ascii="Calibri" w:hAnsi="Calibri" w:cs="Calibri"/>
                <w:color w:val="000000" w:themeColor="text1"/>
                <w:sz w:val="24"/>
                <w:szCs w:val="24"/>
              </w:rPr>
            </w:pPr>
            <w:r w:rsidRPr="004E3BF4">
              <w:rPr>
                <w:rFonts w:ascii="Calibri" w:hAnsi="Calibri" w:cs="Calibri"/>
                <w:b/>
                <w:bCs/>
                <w:color w:val="000000" w:themeColor="text1"/>
                <w:sz w:val="24"/>
                <w:szCs w:val="24"/>
              </w:rPr>
              <w:t>Communication and Reporting Requirements</w:t>
            </w:r>
          </w:p>
        </w:tc>
      </w:tr>
      <w:tr w:rsidR="00657D5E" w:rsidRPr="00657D5E" w14:paraId="1AABF378" w14:textId="77777777" w:rsidTr="0939A09D">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3F0291" w:rsidRPr="00657D5E" w:rsidRDefault="00BF72D0" w:rsidP="003A3A7B">
            <w:pPr>
              <w:spacing w:after="0"/>
              <w:jc w:val="center"/>
              <w:rPr>
                <w:rFonts w:ascii="Calibri" w:hAnsi="Calibri" w:cs="Calibri"/>
                <w:color w:val="000000" w:themeColor="text1"/>
              </w:rPr>
            </w:pPr>
            <w:r w:rsidRPr="00657D5E">
              <w:rPr>
                <w:rFonts w:ascii="Calibri" w:hAnsi="Calibri" w:cs="Calibri"/>
                <w:color w:val="000000" w:themeColor="text1"/>
              </w:rPr>
              <w:t>7.1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3F0291" w:rsidRPr="00657D5E" w:rsidRDefault="003F0291" w:rsidP="00493104">
            <w:pPr>
              <w:spacing w:after="0"/>
              <w:rPr>
                <w:rFonts w:ascii="Calibri" w:hAnsi="Calibri" w:cs="Calibri"/>
                <w:color w:val="000000" w:themeColor="text1"/>
              </w:rPr>
            </w:pPr>
            <w:r w:rsidRPr="00657D5E">
              <w:rPr>
                <w:rFonts w:ascii="Calibri" w:hAnsi="Calibri" w:cs="Calibri"/>
                <w:color w:val="000000" w:themeColor="text1"/>
              </w:rPr>
              <w:t xml:space="preserve">It is the responsibility of the Provider to ensure </w:t>
            </w:r>
            <w:r w:rsidRPr="00657D5E">
              <w:rPr>
                <w:rFonts w:ascii="Calibri" w:hAnsi="Calibri" w:cs="Calibri"/>
                <w:iCs/>
                <w:color w:val="000000" w:themeColor="text1"/>
              </w:rPr>
              <w:t>the MCO</w:t>
            </w:r>
            <w:r w:rsidRPr="00657D5E">
              <w:rPr>
                <w:rFonts w:ascii="Calibri" w:hAnsi="Calibri" w:cs="Calibri"/>
                <w:color w:val="000000" w:themeColor="text1"/>
              </w:rPr>
              <w:t xml:space="preserve"> has the most accurate and updated contact information to facilitate accurate and timely communication.</w:t>
            </w:r>
          </w:p>
        </w:tc>
      </w:tr>
      <w:tr w:rsidR="00657D5E" w:rsidRPr="00657D5E" w14:paraId="4A40FAF8" w14:textId="77777777" w:rsidTr="0939A09D">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03672D86" w:rsidR="003F0291" w:rsidRPr="00657D5E" w:rsidRDefault="003F0291" w:rsidP="003A3A7B">
            <w:pPr>
              <w:spacing w:after="0"/>
              <w:jc w:val="center"/>
              <w:rPr>
                <w:rFonts w:ascii="Calibri" w:hAnsi="Calibri" w:cs="Calibri"/>
                <w:color w:val="000000" w:themeColor="text1"/>
              </w:rPr>
            </w:pPr>
            <w:r w:rsidRPr="00657D5E">
              <w:rPr>
                <w:rFonts w:ascii="Calibri" w:hAnsi="Calibri" w:cs="Calibri"/>
                <w:color w:val="000000" w:themeColor="text1"/>
              </w:rPr>
              <w:t>7.</w:t>
            </w:r>
            <w:r w:rsidR="00BF72D0" w:rsidRPr="00657D5E">
              <w:rPr>
                <w:rFonts w:ascii="Calibri" w:hAnsi="Calibri" w:cs="Calibri"/>
                <w:color w:val="000000" w:themeColor="text1"/>
              </w:rPr>
              <w:t>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3F0291" w:rsidRPr="00657D5E" w:rsidRDefault="003F0291" w:rsidP="00493104">
            <w:pPr>
              <w:spacing w:after="0"/>
              <w:rPr>
                <w:rFonts w:ascii="Calibri" w:hAnsi="Calibri" w:cs="Calibri"/>
                <w:color w:val="000000" w:themeColor="text1"/>
              </w:rPr>
            </w:pPr>
            <w:r w:rsidRPr="00657D5E">
              <w:rPr>
                <w:rFonts w:ascii="Calibri" w:hAnsi="Calibri" w:cs="Calibri"/>
                <w:color w:val="000000" w:themeColor="text1"/>
              </w:rPr>
              <w:t xml:space="preserve">The Provider shall report to the IDT whenever: </w:t>
            </w:r>
          </w:p>
          <w:p w14:paraId="1D6B3E25" w14:textId="77777777" w:rsidR="003F0291" w:rsidRPr="00657D5E" w:rsidRDefault="003F0291" w:rsidP="00493104">
            <w:pPr>
              <w:pStyle w:val="ListParagraph"/>
              <w:numPr>
                <w:ilvl w:val="0"/>
                <w:numId w:val="5"/>
              </w:numPr>
              <w:spacing w:after="0"/>
              <w:rPr>
                <w:rFonts w:ascii="Calibri" w:hAnsi="Calibri" w:cs="Calibri"/>
                <w:color w:val="000000" w:themeColor="text1"/>
              </w:rPr>
            </w:pPr>
            <w:r w:rsidRPr="00657D5E">
              <w:rPr>
                <w:rFonts w:ascii="Calibri" w:hAnsi="Calibri" w:cs="Calibri"/>
                <w:color w:val="000000" w:themeColor="text1"/>
              </w:rPr>
              <w:t xml:space="preserve">There is a change in service provider </w:t>
            </w:r>
          </w:p>
          <w:p w14:paraId="693241B5" w14:textId="77777777" w:rsidR="00AF6143" w:rsidRPr="00657D5E" w:rsidRDefault="003F0291" w:rsidP="00493104">
            <w:pPr>
              <w:pStyle w:val="ListParagraph"/>
              <w:numPr>
                <w:ilvl w:val="0"/>
                <w:numId w:val="5"/>
              </w:numPr>
              <w:spacing w:after="0"/>
              <w:rPr>
                <w:rFonts w:ascii="Calibri" w:hAnsi="Calibri" w:cs="Calibri"/>
                <w:color w:val="000000" w:themeColor="text1"/>
              </w:rPr>
            </w:pPr>
            <w:r w:rsidRPr="00657D5E">
              <w:rPr>
                <w:rFonts w:ascii="Calibri" w:hAnsi="Calibri" w:cs="Calibri"/>
                <w:color w:val="000000" w:themeColor="text1"/>
              </w:rPr>
              <w:t xml:space="preserve">There is a change in the Enrollee’s needs or abilities </w:t>
            </w:r>
          </w:p>
          <w:p w14:paraId="2F938ACF" w14:textId="787CDCDF" w:rsidR="003F0291" w:rsidRPr="00657D5E" w:rsidRDefault="003F0291" w:rsidP="00493104">
            <w:pPr>
              <w:pStyle w:val="ListParagraph"/>
              <w:numPr>
                <w:ilvl w:val="0"/>
                <w:numId w:val="5"/>
              </w:numPr>
              <w:spacing w:after="0"/>
              <w:rPr>
                <w:rFonts w:ascii="Calibri" w:hAnsi="Calibri" w:cs="Calibri"/>
                <w:color w:val="000000" w:themeColor="text1"/>
              </w:rPr>
            </w:pPr>
            <w:r w:rsidRPr="00657D5E">
              <w:rPr>
                <w:rFonts w:ascii="Calibri" w:hAnsi="Calibri" w:cs="Calibri"/>
                <w:color w:val="000000" w:themeColor="text1"/>
              </w:rPr>
              <w:t>The Enrollee or provider is not available for scheduled services (within 24 hours unless an alternate date is scheduled between provider and Enrollee)</w:t>
            </w:r>
          </w:p>
        </w:tc>
      </w:tr>
      <w:tr w:rsidR="00657D5E" w:rsidRPr="00657D5E" w14:paraId="5A5AB05F" w14:textId="77777777" w:rsidTr="0939A09D">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3F260A5C" w:rsidR="003F0291" w:rsidRPr="00657D5E" w:rsidRDefault="003F0291" w:rsidP="003A3A7B">
            <w:pPr>
              <w:spacing w:after="0"/>
              <w:jc w:val="center"/>
              <w:rPr>
                <w:rFonts w:ascii="Calibri" w:hAnsi="Calibri" w:cs="Calibri"/>
                <w:color w:val="000000" w:themeColor="text1"/>
              </w:rPr>
            </w:pPr>
            <w:r w:rsidRPr="00657D5E">
              <w:rPr>
                <w:rFonts w:ascii="Calibri" w:hAnsi="Calibri" w:cs="Calibri"/>
                <w:color w:val="000000" w:themeColor="text1"/>
              </w:rPr>
              <w:t>7.</w:t>
            </w:r>
            <w:r w:rsidR="00BF72D0" w:rsidRPr="00657D5E">
              <w:rPr>
                <w:rFonts w:ascii="Calibri" w:hAnsi="Calibri" w:cs="Calibri"/>
                <w:color w:val="000000" w:themeColor="text1"/>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3F0291" w:rsidRPr="00657D5E" w:rsidRDefault="003F0291" w:rsidP="00493104">
            <w:pPr>
              <w:spacing w:after="0" w:line="252" w:lineRule="auto"/>
              <w:rPr>
                <w:rFonts w:ascii="Calibri" w:hAnsi="Calibri" w:cs="Calibri"/>
                <w:color w:val="000000" w:themeColor="text1"/>
              </w:rPr>
            </w:pPr>
            <w:r w:rsidRPr="00657D5E">
              <w:rPr>
                <w:rFonts w:ascii="Calibri" w:hAnsi="Calibri" w:cs="Calibri"/>
                <w:color w:val="000000" w:themeColor="text1"/>
              </w:rPr>
              <w:t>Provider shall notify ID</w:t>
            </w:r>
            <w:r w:rsidR="003075C4" w:rsidRPr="00657D5E">
              <w:rPr>
                <w:rFonts w:ascii="Calibri" w:hAnsi="Calibri" w:cs="Calibri"/>
                <w:color w:val="000000" w:themeColor="text1"/>
              </w:rPr>
              <w:t>T</w:t>
            </w:r>
            <w:r w:rsidRPr="00657D5E">
              <w:rPr>
                <w:rFonts w:ascii="Calibri" w:hAnsi="Calibri" w:cs="Calibri"/>
                <w:color w:val="000000" w:themeColor="text1"/>
              </w:rPr>
              <w:t xml:space="preserve"> of formal complaints or grievances received from Enrollees within 48 hours of receipt. Written notification of completed complaint investigations must be submitted to the IDT.</w:t>
            </w:r>
          </w:p>
        </w:tc>
      </w:tr>
      <w:tr w:rsidR="00657D5E" w:rsidRPr="00657D5E" w14:paraId="4DA575B6" w14:textId="77777777" w:rsidTr="0939A09D">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42D08F9" w14:textId="060E05D9" w:rsidR="003F0291" w:rsidRPr="00657D5E" w:rsidRDefault="003F0291" w:rsidP="003A3A7B">
            <w:pPr>
              <w:spacing w:after="0"/>
              <w:jc w:val="center"/>
              <w:rPr>
                <w:rFonts w:ascii="Calibri" w:hAnsi="Calibri" w:cs="Calibri"/>
                <w:b/>
                <w:bCs/>
                <w:color w:val="000000" w:themeColor="text1"/>
              </w:rPr>
            </w:pPr>
            <w:r w:rsidRPr="00657D5E">
              <w:rPr>
                <w:rFonts w:ascii="Calibri" w:hAnsi="Calibri" w:cs="Calibri"/>
                <w:color w:val="000000" w:themeColor="text1"/>
              </w:rPr>
              <w:t>7.</w:t>
            </w:r>
            <w:r w:rsidR="00BF72D0" w:rsidRPr="00657D5E">
              <w:rPr>
                <w:rFonts w:ascii="Calibri" w:hAnsi="Calibri" w:cs="Calibri"/>
                <w:color w:val="000000" w:themeColor="text1"/>
              </w:rPr>
              <w:t>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EBE17D8" w14:textId="77777777" w:rsidR="003F0291" w:rsidRPr="00657D5E" w:rsidRDefault="003F0291" w:rsidP="00493104">
            <w:pPr>
              <w:spacing w:after="0" w:line="252" w:lineRule="auto"/>
              <w:rPr>
                <w:rFonts w:ascii="Calibri" w:hAnsi="Calibri" w:cs="Calibri"/>
                <w:b/>
                <w:bCs/>
                <w:color w:val="000000" w:themeColor="text1"/>
              </w:rPr>
            </w:pPr>
            <w:r w:rsidRPr="00657D5E">
              <w:rPr>
                <w:rFonts w:ascii="Calibri" w:hAnsi="Calibri" w:cs="Calibri"/>
                <w:color w:val="000000" w:themeColor="text1"/>
              </w:rPr>
              <w:t>Provider must notify the Enrollee and IDT when the contracted service is unable to be rendered such as closing for inclement weather or widespread illness outbreak.</w:t>
            </w:r>
          </w:p>
        </w:tc>
      </w:tr>
      <w:tr w:rsidR="00657D5E" w:rsidRPr="00657D5E" w14:paraId="3CDC140D" w14:textId="77777777" w:rsidTr="0939A09D">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044FC6FB" w:rsidR="003F0291" w:rsidRPr="00657D5E" w:rsidRDefault="003F0291" w:rsidP="003A3A7B">
            <w:pPr>
              <w:spacing w:after="0"/>
              <w:jc w:val="center"/>
              <w:rPr>
                <w:rFonts w:ascii="Calibri" w:hAnsi="Calibri" w:cs="Calibri"/>
                <w:color w:val="000000" w:themeColor="text1"/>
              </w:rPr>
            </w:pPr>
            <w:r w:rsidRPr="00657D5E">
              <w:rPr>
                <w:rFonts w:ascii="Calibri" w:hAnsi="Calibri" w:cs="Calibri"/>
                <w:color w:val="000000" w:themeColor="text1"/>
              </w:rPr>
              <w:t>7.</w:t>
            </w:r>
            <w:r w:rsidR="00BF72D0" w:rsidRPr="00657D5E">
              <w:rPr>
                <w:rFonts w:ascii="Calibri" w:hAnsi="Calibri" w:cs="Calibri"/>
                <w:color w:val="000000" w:themeColor="text1"/>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26986B7D" w:rsidR="003F0291" w:rsidRPr="00657D5E" w:rsidRDefault="003F0291" w:rsidP="00493104">
            <w:pPr>
              <w:spacing w:after="0"/>
              <w:rPr>
                <w:rFonts w:ascii="Calibri" w:hAnsi="Calibri" w:cs="Calibri"/>
                <w:color w:val="000000" w:themeColor="text1"/>
              </w:rPr>
            </w:pPr>
            <w:r w:rsidRPr="00657D5E">
              <w:rPr>
                <w:rFonts w:ascii="Calibri" w:hAnsi="Calibri" w:cs="Calibri"/>
                <w:color w:val="000000" w:themeColor="text1"/>
              </w:rPr>
              <w:t xml:space="preserve">The IDT must be notified in a timely manner if the Provider, through its experience in providing services to the Enrollee, believes that the Enrollee’s needs have changed, and a modification of the service level is indicated. </w:t>
            </w:r>
            <w:r w:rsidR="00517EFA" w:rsidRPr="00657D5E">
              <w:rPr>
                <w:rFonts w:ascii="Times New Roman" w:hAnsi="Times New Roman" w:cs="Times New Roman"/>
                <w:b/>
                <w:bCs/>
                <w:i/>
                <w:iCs/>
                <w:color w:val="000000" w:themeColor="text1"/>
              </w:rPr>
              <w:t>i</w:t>
            </w:r>
            <w:r w:rsidR="00517EFA" w:rsidRPr="00657D5E">
              <w:rPr>
                <w:rFonts w:ascii="Calibri" w:hAnsi="Calibri" w:cs="Calibri"/>
                <w:b/>
                <w:bCs/>
                <w:color w:val="000000" w:themeColor="text1"/>
              </w:rPr>
              <w:t>Care</w:t>
            </w:r>
            <w:r w:rsidR="00517EFA" w:rsidRPr="00657D5E">
              <w:rPr>
                <w:rFonts w:ascii="Calibri" w:hAnsi="Calibri" w:cs="Calibri"/>
                <w:b/>
                <w:color w:val="000000" w:themeColor="text1"/>
              </w:rPr>
              <w:t xml:space="preserve"> </w:t>
            </w:r>
            <w:r w:rsidRPr="00657D5E">
              <w:rPr>
                <w:rFonts w:ascii="Calibri" w:hAnsi="Calibri" w:cs="Calibri"/>
                <w:b/>
                <w:bCs/>
                <w:color w:val="000000" w:themeColor="text1"/>
              </w:rPr>
              <w:t>will not pay for services that have not been</w:t>
            </w:r>
            <w:r w:rsidRPr="00657D5E">
              <w:rPr>
                <w:rFonts w:ascii="Calibri" w:hAnsi="Calibri" w:cs="Calibri"/>
                <w:color w:val="000000" w:themeColor="text1"/>
              </w:rPr>
              <w:t xml:space="preserve"> </w:t>
            </w:r>
            <w:r w:rsidRPr="00657D5E">
              <w:rPr>
                <w:rFonts w:ascii="Calibri" w:hAnsi="Calibri" w:cs="Calibri"/>
                <w:b/>
                <w:bCs/>
                <w:color w:val="000000" w:themeColor="text1"/>
              </w:rPr>
              <w:t>authorized.</w:t>
            </w:r>
          </w:p>
        </w:tc>
      </w:tr>
      <w:tr w:rsidR="00657D5E" w:rsidRPr="00657D5E" w14:paraId="5BB51DF3" w14:textId="77777777" w:rsidTr="0939A09D">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1FA0C70" w14:textId="779919FE" w:rsidR="003F0291" w:rsidRPr="00657D5E" w:rsidRDefault="003F0291" w:rsidP="003A3A7B">
            <w:pPr>
              <w:spacing w:after="0"/>
              <w:jc w:val="center"/>
              <w:rPr>
                <w:rFonts w:ascii="Calibri" w:hAnsi="Calibri" w:cs="Calibri"/>
                <w:color w:val="000000" w:themeColor="text1"/>
              </w:rPr>
            </w:pPr>
            <w:r w:rsidRPr="00657D5E">
              <w:rPr>
                <w:rFonts w:ascii="Calibri" w:hAnsi="Calibri" w:cs="Calibri"/>
                <w:color w:val="000000" w:themeColor="text1"/>
              </w:rPr>
              <w:t>7.</w:t>
            </w:r>
            <w:r w:rsidR="00BF72D0" w:rsidRPr="00657D5E">
              <w:rPr>
                <w:rFonts w:ascii="Calibri" w:hAnsi="Calibri" w:cs="Calibri"/>
                <w:color w:val="000000" w:themeColor="text1"/>
              </w:rPr>
              <w:t>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0BC1D19" w14:textId="77777777" w:rsidR="003F0291" w:rsidRPr="00657D5E" w:rsidRDefault="003F0291" w:rsidP="00493104">
            <w:pPr>
              <w:spacing w:after="0"/>
              <w:rPr>
                <w:rFonts w:ascii="Calibri" w:hAnsi="Calibri" w:cs="Calibri"/>
                <w:color w:val="000000" w:themeColor="text1"/>
              </w:rPr>
            </w:pPr>
            <w:r w:rsidRPr="00657D5E">
              <w:rPr>
                <w:rFonts w:ascii="Calibri" w:hAnsi="Calibri" w:cs="Calibri"/>
                <w:color w:val="000000" w:themeColor="text1"/>
              </w:rPr>
              <w:t xml:space="preserve">Provider shall follow up with the Enrollee or IDT to determine the reason for an unplanned Enrollee absence. </w:t>
            </w:r>
          </w:p>
        </w:tc>
      </w:tr>
      <w:tr w:rsidR="00657D5E" w:rsidRPr="00657D5E" w14:paraId="14986CD7" w14:textId="77777777" w:rsidTr="0939A09D">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4AD343" w14:textId="643730FF" w:rsidR="003F0291" w:rsidRPr="00657D5E" w:rsidRDefault="003F0291" w:rsidP="003A3A7B">
            <w:pPr>
              <w:spacing w:after="0"/>
              <w:jc w:val="center"/>
              <w:rPr>
                <w:rFonts w:ascii="Calibri" w:hAnsi="Calibri" w:cs="Calibri"/>
                <w:color w:val="000000" w:themeColor="text1"/>
              </w:rPr>
            </w:pPr>
            <w:r w:rsidRPr="00657D5E">
              <w:rPr>
                <w:rFonts w:ascii="Calibri" w:hAnsi="Calibri" w:cs="Calibri"/>
                <w:color w:val="000000" w:themeColor="text1"/>
              </w:rPr>
              <w:t>7.</w:t>
            </w:r>
            <w:r w:rsidR="00E12082" w:rsidRPr="00657D5E">
              <w:rPr>
                <w:rFonts w:ascii="Calibri" w:hAnsi="Calibri" w:cs="Calibri"/>
                <w:color w:val="000000" w:themeColor="text1"/>
              </w:rPr>
              <w:t>7</w:t>
            </w: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365F7F63" w14:textId="77777777" w:rsidR="00E12F8B" w:rsidRPr="00E12F8B" w:rsidRDefault="00E12F8B" w:rsidP="003A3A7B">
            <w:pPr>
              <w:keepNext/>
              <w:spacing w:after="0"/>
              <w:rPr>
                <w:rFonts w:ascii="Calibri" w:hAnsi="Calibri" w:cs="Calibri"/>
                <w:b/>
                <w:color w:val="000000" w:themeColor="text1"/>
                <w:sz w:val="8"/>
                <w:szCs w:val="8"/>
              </w:rPr>
            </w:pPr>
            <w:bookmarkStart w:id="0" w:name="_Hlk510450957"/>
          </w:p>
          <w:p w14:paraId="27977EF8" w14:textId="1185000C" w:rsidR="003F0291" w:rsidRPr="00657D5E" w:rsidRDefault="0033179E" w:rsidP="003A3A7B">
            <w:pPr>
              <w:keepNext/>
              <w:spacing w:after="0"/>
              <w:rPr>
                <w:rFonts w:ascii="Calibri" w:hAnsi="Calibri" w:cs="Calibri"/>
                <w:b/>
                <w:color w:val="000000" w:themeColor="text1"/>
              </w:rPr>
            </w:pPr>
            <w:r w:rsidRPr="00657D5E">
              <w:rPr>
                <w:rFonts w:ascii="Calibri" w:hAnsi="Calibri" w:cs="Calibri"/>
                <w:b/>
                <w:color w:val="000000" w:themeColor="text1"/>
              </w:rPr>
              <w:t>Member</w:t>
            </w:r>
            <w:r w:rsidR="003F0291" w:rsidRPr="00657D5E">
              <w:rPr>
                <w:rFonts w:ascii="Calibri" w:hAnsi="Calibri" w:cs="Calibri"/>
                <w:b/>
                <w:color w:val="000000" w:themeColor="text1"/>
              </w:rPr>
              <w:t xml:space="preserve"> Incidents</w:t>
            </w:r>
          </w:p>
          <w:p w14:paraId="79EEAA76" w14:textId="5435A243" w:rsidR="003F0291" w:rsidRDefault="003F0291" w:rsidP="003A3A7B">
            <w:pPr>
              <w:pStyle w:val="Plus3pt"/>
              <w:spacing w:after="0"/>
              <w:rPr>
                <w:rFonts w:ascii="Calibri" w:hAnsi="Calibri" w:cs="Calibri"/>
                <w:color w:val="000000" w:themeColor="text1"/>
              </w:rPr>
            </w:pPr>
            <w:r w:rsidRPr="00657D5E">
              <w:rPr>
                <w:rFonts w:ascii="Calibri" w:hAnsi="Calibri" w:cs="Calibri"/>
                <w:color w:val="000000" w:themeColor="text1"/>
              </w:rPr>
              <w:t xml:space="preserve">Provider must communicate and report all incidents involving an </w:t>
            </w:r>
            <w:r w:rsidR="00517EFA" w:rsidRPr="00657D5E">
              <w:rPr>
                <w:rFonts w:ascii="Times New Roman" w:hAnsi="Times New Roman" w:cs="Times New Roman"/>
                <w:i/>
                <w:iCs/>
                <w:color w:val="000000" w:themeColor="text1"/>
              </w:rPr>
              <w:t>i</w:t>
            </w:r>
            <w:r w:rsidR="00517EFA" w:rsidRPr="00657D5E">
              <w:rPr>
                <w:rFonts w:ascii="Calibri" w:hAnsi="Calibri" w:cs="Calibri"/>
                <w:color w:val="000000" w:themeColor="text1"/>
              </w:rPr>
              <w:t>Care</w:t>
            </w:r>
            <w:r w:rsidRPr="00657D5E">
              <w:rPr>
                <w:rFonts w:ascii="Calibri" w:hAnsi="Calibri" w:cs="Calibri"/>
                <w:color w:val="000000" w:themeColor="text1"/>
              </w:rPr>
              <w:t xml:space="preserve"> Enrollee to the IDT– the Care Coach or the Field Care Manager Nurse within </w:t>
            </w:r>
            <w:r w:rsidRPr="00657D5E">
              <w:rPr>
                <w:rFonts w:ascii="Calibri" w:hAnsi="Calibri" w:cs="Calibri"/>
                <w:b/>
                <w:color w:val="000000" w:themeColor="text1"/>
              </w:rPr>
              <w:t xml:space="preserve">24 hours </w:t>
            </w:r>
            <w:r w:rsidRPr="00657D5E">
              <w:rPr>
                <w:rFonts w:ascii="Calibri" w:hAnsi="Calibri" w:cs="Calibri"/>
                <w:color w:val="000000" w:themeColor="text1"/>
              </w:rPr>
              <w:t xml:space="preserve">via phone, </w:t>
            </w:r>
            <w:r w:rsidR="00BE625C" w:rsidRPr="00657D5E">
              <w:rPr>
                <w:rFonts w:ascii="Calibri" w:hAnsi="Calibri" w:cs="Calibri"/>
                <w:color w:val="000000" w:themeColor="text1"/>
              </w:rPr>
              <w:t>fax,</w:t>
            </w:r>
            <w:r w:rsidRPr="00657D5E">
              <w:rPr>
                <w:rFonts w:ascii="Calibri" w:hAnsi="Calibri" w:cs="Calibri"/>
                <w:color w:val="000000" w:themeColor="text1"/>
              </w:rPr>
              <w:t xml:space="preserve"> or email. </w:t>
            </w:r>
          </w:p>
          <w:p w14:paraId="32C85244" w14:textId="77777777" w:rsidR="009B72AE" w:rsidRPr="00657D5E" w:rsidRDefault="009B72AE" w:rsidP="003A3A7B">
            <w:pPr>
              <w:pStyle w:val="Plus3pt"/>
              <w:spacing w:after="0"/>
              <w:rPr>
                <w:rFonts w:ascii="Calibri" w:hAnsi="Calibri" w:cs="Calibri"/>
                <w:color w:val="000000" w:themeColor="text1"/>
              </w:rPr>
            </w:pPr>
          </w:p>
          <w:p w14:paraId="540E5DD0" w14:textId="77777777" w:rsidR="003F0291" w:rsidRDefault="003F0291" w:rsidP="003A3A7B">
            <w:pPr>
              <w:pStyle w:val="Plus3pt"/>
              <w:spacing w:after="0"/>
              <w:rPr>
                <w:rFonts w:ascii="Calibri" w:hAnsi="Calibri" w:cs="Calibri"/>
                <w:color w:val="000000" w:themeColor="text1"/>
              </w:rPr>
            </w:pPr>
            <w:r w:rsidRPr="00657D5E">
              <w:rPr>
                <w:rFonts w:ascii="Calibri" w:hAnsi="Calibri" w:cs="Calibri"/>
                <w:color w:val="000000" w:themeColor="text1"/>
              </w:rPr>
              <w:t xml:space="preserve">If the reporter is unable to reach someone from the care team, they may leave a message </w:t>
            </w:r>
            <w:proofErr w:type="gramStart"/>
            <w:r w:rsidRPr="00657D5E">
              <w:rPr>
                <w:rFonts w:ascii="Calibri" w:hAnsi="Calibri" w:cs="Calibri"/>
                <w:color w:val="000000" w:themeColor="text1"/>
              </w:rPr>
              <w:t>reporting details of an incident</w:t>
            </w:r>
            <w:proofErr w:type="gramEnd"/>
            <w:r w:rsidRPr="00657D5E">
              <w:rPr>
                <w:rFonts w:ascii="Calibri" w:hAnsi="Calibri" w:cs="Calibri"/>
                <w:color w:val="000000" w:themeColor="text1"/>
              </w:rPr>
              <w:t xml:space="preserve"> that has been resolved and did not result in serious harm or injury to the Enrollee. </w:t>
            </w:r>
          </w:p>
          <w:p w14:paraId="4BFA7645" w14:textId="77777777" w:rsidR="009B72AE" w:rsidRPr="00657D5E" w:rsidRDefault="009B72AE" w:rsidP="003A3A7B">
            <w:pPr>
              <w:pStyle w:val="Plus3pt"/>
              <w:spacing w:after="0"/>
              <w:rPr>
                <w:rFonts w:ascii="Calibri" w:hAnsi="Calibri" w:cs="Calibri"/>
                <w:color w:val="000000" w:themeColor="text1"/>
              </w:rPr>
            </w:pPr>
          </w:p>
          <w:p w14:paraId="349B412C" w14:textId="77777777" w:rsidR="001768CA" w:rsidRDefault="003F0291" w:rsidP="003A3A7B">
            <w:pPr>
              <w:pStyle w:val="Plus3pt"/>
              <w:spacing w:after="0"/>
              <w:rPr>
                <w:rFonts w:ascii="Calibri" w:hAnsi="Calibri" w:cs="Calibri"/>
                <w:color w:val="000000" w:themeColor="text1"/>
              </w:rPr>
            </w:pPr>
            <w:r w:rsidRPr="00657D5E">
              <w:rPr>
                <w:rFonts w:ascii="Calibri" w:hAnsi="Calibri" w:cs="Calibri"/>
                <w:color w:val="000000" w:themeColor="text1"/>
              </w:rPr>
              <w:t xml:space="preserve">If the incident is not yet resolved or resulted in serious harm or injury to the Enrollee, the provider must attempt to contact the IDT via phone. </w:t>
            </w:r>
          </w:p>
          <w:p w14:paraId="7C50252B" w14:textId="77777777" w:rsidR="009B72AE" w:rsidRPr="00657D5E" w:rsidRDefault="009B72AE" w:rsidP="003A3A7B">
            <w:pPr>
              <w:pStyle w:val="Plus3pt"/>
              <w:spacing w:after="0"/>
              <w:rPr>
                <w:rFonts w:ascii="Calibri" w:hAnsi="Calibri" w:cs="Calibri"/>
                <w:color w:val="000000" w:themeColor="text1"/>
              </w:rPr>
            </w:pPr>
          </w:p>
          <w:p w14:paraId="4631D299" w14:textId="5FB05918" w:rsidR="003F0291" w:rsidRDefault="000E4A7A" w:rsidP="003A3A7B">
            <w:pPr>
              <w:pStyle w:val="Plus3pt"/>
              <w:spacing w:after="0"/>
              <w:rPr>
                <w:rFonts w:ascii="Calibri" w:hAnsi="Calibri" w:cs="Calibri"/>
                <w:b/>
                <w:color w:val="000000" w:themeColor="text1"/>
              </w:rPr>
            </w:pPr>
            <w:r w:rsidRPr="00657D5E">
              <w:rPr>
                <w:rFonts w:ascii="Calibri" w:hAnsi="Calibri" w:cs="Calibri"/>
                <w:b/>
                <w:bCs/>
                <w:color w:val="000000" w:themeColor="text1"/>
              </w:rPr>
              <w:t>Family Care:</w:t>
            </w:r>
            <w:r w:rsidRPr="00657D5E">
              <w:rPr>
                <w:rFonts w:ascii="Calibri" w:hAnsi="Calibri" w:cs="Calibri"/>
                <w:color w:val="000000" w:themeColor="text1"/>
              </w:rPr>
              <w:t xml:space="preserve"> If unable to contact IDT</w:t>
            </w:r>
            <w:r w:rsidR="003F0291" w:rsidRPr="00657D5E">
              <w:rPr>
                <w:rFonts w:ascii="Calibri" w:hAnsi="Calibri" w:cs="Calibri"/>
                <w:color w:val="000000" w:themeColor="text1"/>
              </w:rPr>
              <w:t xml:space="preserve">, call 1-877-622-6700 and ask to speak to a </w:t>
            </w:r>
            <w:r w:rsidR="00BE5722" w:rsidRPr="00657D5E">
              <w:rPr>
                <w:rFonts w:ascii="Calibri" w:hAnsi="Calibri" w:cs="Calibri"/>
                <w:color w:val="000000" w:themeColor="text1"/>
              </w:rPr>
              <w:t>Care Manag</w:t>
            </w:r>
            <w:r w:rsidR="002D3E9C" w:rsidRPr="00657D5E">
              <w:rPr>
                <w:rFonts w:ascii="Calibri" w:hAnsi="Calibri" w:cs="Calibri"/>
                <w:color w:val="000000" w:themeColor="text1"/>
              </w:rPr>
              <w:t>ement</w:t>
            </w:r>
            <w:r w:rsidR="003F0291" w:rsidRPr="00657D5E">
              <w:rPr>
                <w:rFonts w:ascii="Calibri" w:hAnsi="Calibri" w:cs="Calibri"/>
                <w:color w:val="000000" w:themeColor="text1"/>
              </w:rPr>
              <w:t xml:space="preserve"> Support </w:t>
            </w:r>
            <w:r w:rsidR="009963D2" w:rsidRPr="00657D5E">
              <w:rPr>
                <w:rFonts w:ascii="Calibri" w:hAnsi="Calibri" w:cs="Calibri"/>
                <w:color w:val="000000" w:themeColor="text1"/>
              </w:rPr>
              <w:t>Manager to</w:t>
            </w:r>
            <w:r w:rsidR="003F0291" w:rsidRPr="00657D5E">
              <w:rPr>
                <w:rFonts w:ascii="Calibri" w:hAnsi="Calibri" w:cs="Calibri"/>
                <w:color w:val="000000" w:themeColor="text1"/>
              </w:rPr>
              <w:t xml:space="preserve"> immediately make a report. If a manager is unavailable, the provider will speak with the receptionist to be redirected or leave a message</w:t>
            </w:r>
            <w:r w:rsidR="003F0291" w:rsidRPr="00657D5E">
              <w:rPr>
                <w:rFonts w:ascii="Calibri" w:hAnsi="Calibri" w:cs="Calibri"/>
                <w:b/>
                <w:color w:val="000000" w:themeColor="text1"/>
              </w:rPr>
              <w:t xml:space="preserve">. </w:t>
            </w:r>
          </w:p>
          <w:p w14:paraId="34E1AEBE" w14:textId="77777777" w:rsidR="009B72AE" w:rsidRPr="00657D5E" w:rsidRDefault="009B72AE" w:rsidP="003A3A7B">
            <w:pPr>
              <w:pStyle w:val="Plus3pt"/>
              <w:spacing w:after="0"/>
              <w:rPr>
                <w:rFonts w:ascii="Calibri" w:hAnsi="Calibri" w:cs="Calibri"/>
                <w:b/>
                <w:color w:val="000000" w:themeColor="text1"/>
              </w:rPr>
            </w:pPr>
          </w:p>
          <w:p w14:paraId="1A3285FF" w14:textId="1F9C8F0E" w:rsidR="00875631" w:rsidRPr="00657D5E" w:rsidRDefault="00875631" w:rsidP="003A3A7B">
            <w:pPr>
              <w:pStyle w:val="Plus3pt"/>
              <w:spacing w:after="0"/>
              <w:rPr>
                <w:rFonts w:ascii="Calibri" w:hAnsi="Calibri" w:cs="Calibri"/>
                <w:bCs/>
                <w:color w:val="000000" w:themeColor="text1"/>
              </w:rPr>
            </w:pPr>
            <w:r w:rsidRPr="00657D5E">
              <w:rPr>
                <w:rFonts w:ascii="Calibri" w:hAnsi="Calibri" w:cs="Calibri"/>
                <w:b/>
                <w:color w:val="000000" w:themeColor="text1"/>
              </w:rPr>
              <w:t xml:space="preserve">Family Care Partnership: </w:t>
            </w:r>
            <w:r w:rsidR="009E7709" w:rsidRPr="00657D5E">
              <w:rPr>
                <w:rFonts w:ascii="Calibri" w:hAnsi="Calibri" w:cs="Calibri"/>
                <w:bCs/>
                <w:color w:val="000000" w:themeColor="text1"/>
              </w:rPr>
              <w:t>If unable to contact IDT, call</w:t>
            </w:r>
            <w:r w:rsidR="000D2AD0" w:rsidRPr="00657D5E">
              <w:rPr>
                <w:rFonts w:ascii="Calibri" w:hAnsi="Calibri" w:cs="Calibri"/>
                <w:bCs/>
                <w:color w:val="000000" w:themeColor="text1"/>
              </w:rPr>
              <w:t xml:space="preserve"> 1-800-</w:t>
            </w:r>
            <w:r w:rsidR="004D4199" w:rsidRPr="00657D5E">
              <w:rPr>
                <w:rFonts w:ascii="Calibri" w:hAnsi="Calibri" w:cs="Calibri"/>
                <w:bCs/>
                <w:color w:val="000000" w:themeColor="text1"/>
              </w:rPr>
              <w:t>777-4376</w:t>
            </w:r>
            <w:r w:rsidR="009E7709" w:rsidRPr="00657D5E">
              <w:rPr>
                <w:rFonts w:ascii="Calibri" w:hAnsi="Calibri" w:cs="Calibri"/>
                <w:bCs/>
                <w:color w:val="000000" w:themeColor="text1"/>
              </w:rPr>
              <w:t xml:space="preserve"> </w:t>
            </w:r>
            <w:r w:rsidR="00C100D9" w:rsidRPr="00657D5E">
              <w:rPr>
                <w:rFonts w:ascii="Calibri" w:hAnsi="Calibri" w:cs="Calibri"/>
                <w:bCs/>
                <w:color w:val="000000" w:themeColor="text1"/>
              </w:rPr>
              <w:t xml:space="preserve">and ask to speak to a Care Management Support Manager </w:t>
            </w:r>
            <w:r w:rsidR="00B01D0A" w:rsidRPr="00657D5E">
              <w:rPr>
                <w:rFonts w:ascii="Calibri" w:hAnsi="Calibri" w:cs="Calibri"/>
                <w:bCs/>
                <w:color w:val="000000" w:themeColor="text1"/>
              </w:rPr>
              <w:t xml:space="preserve">to immediately make a report. If a manager is unavailable, </w:t>
            </w:r>
            <w:r w:rsidR="004D4199" w:rsidRPr="00657D5E">
              <w:rPr>
                <w:rFonts w:ascii="Calibri" w:hAnsi="Calibri" w:cs="Calibri"/>
                <w:bCs/>
                <w:color w:val="000000" w:themeColor="text1"/>
              </w:rPr>
              <w:t xml:space="preserve">the provider will speak with the receptionist and ask to be redirected or leave a message. </w:t>
            </w:r>
          </w:p>
          <w:p w14:paraId="5953F52B" w14:textId="77777777" w:rsidR="009B72AE" w:rsidRDefault="003F0291" w:rsidP="003A3A7B">
            <w:pPr>
              <w:pStyle w:val="Plus3pt"/>
              <w:spacing w:after="0"/>
              <w:rPr>
                <w:rFonts w:ascii="Calibri" w:hAnsi="Calibri" w:cs="Calibri"/>
                <w:color w:val="000000" w:themeColor="text1"/>
              </w:rPr>
            </w:pPr>
            <w:bookmarkStart w:id="1" w:name="_Hlk510451471"/>
            <w:r w:rsidRPr="00657D5E">
              <w:rPr>
                <w:rFonts w:ascii="Calibri" w:hAnsi="Calibri" w:cs="Calibri"/>
                <w:color w:val="000000" w:themeColor="text1"/>
              </w:rPr>
              <w:lastRenderedPageBreak/>
              <w:t xml:space="preserve">All reported incidents will be entered into the </w:t>
            </w:r>
            <w:r w:rsidR="007B5036" w:rsidRPr="00657D5E">
              <w:rPr>
                <w:rFonts w:ascii="Calibri" w:hAnsi="Calibri" w:cs="Calibri"/>
                <w:color w:val="000000" w:themeColor="text1"/>
              </w:rPr>
              <w:t>MCO</w:t>
            </w:r>
            <w:r w:rsidRPr="00657D5E">
              <w:rPr>
                <w:rFonts w:ascii="Calibri" w:hAnsi="Calibri" w:cs="Calibri"/>
                <w:color w:val="000000" w:themeColor="text1"/>
              </w:rPr>
              <w:t xml:space="preserve"> Incident Management System and reported to DHS in accordance with MCO contract requirements. Providers may be asked to provide any additional information or details necessary to complete the investigation of reported incidents.</w:t>
            </w:r>
          </w:p>
          <w:p w14:paraId="0F6BFED1" w14:textId="3D1B3F30" w:rsidR="009B72AE" w:rsidRDefault="003F0291" w:rsidP="003A3A7B">
            <w:pPr>
              <w:pStyle w:val="Plus3pt"/>
              <w:spacing w:after="0"/>
              <w:rPr>
                <w:rFonts w:ascii="Calibri" w:hAnsi="Calibri" w:cs="Calibri"/>
                <w:color w:val="000000" w:themeColor="text1"/>
              </w:rPr>
            </w:pPr>
            <w:r w:rsidRPr="00657D5E">
              <w:rPr>
                <w:rFonts w:ascii="Calibri" w:hAnsi="Calibri" w:cs="Calibri"/>
                <w:color w:val="000000" w:themeColor="text1"/>
              </w:rPr>
              <w:t xml:space="preserve"> </w:t>
            </w:r>
          </w:p>
          <w:p w14:paraId="00690FDA" w14:textId="50F984E4" w:rsidR="003F0291" w:rsidRDefault="003F0291" w:rsidP="003A3A7B">
            <w:pPr>
              <w:pStyle w:val="Plus3pt"/>
              <w:spacing w:after="0"/>
              <w:rPr>
                <w:rFonts w:ascii="Calibri" w:hAnsi="Calibri" w:cs="Calibri"/>
                <w:color w:val="000000" w:themeColor="text1"/>
              </w:rPr>
            </w:pPr>
            <w:r w:rsidRPr="00657D5E">
              <w:rPr>
                <w:rFonts w:ascii="Calibri" w:hAnsi="Calibri" w:cs="Calibri"/>
                <w:color w:val="000000" w:themeColor="text1"/>
              </w:rPr>
              <w:t xml:space="preserve">The provider will inform the MCO when notifying their regulatory authority of incidents. A copy of the report may be submitted as a form of notification. </w:t>
            </w:r>
          </w:p>
          <w:p w14:paraId="3AEC1B90" w14:textId="77777777" w:rsidR="009B72AE" w:rsidRPr="00657D5E" w:rsidRDefault="009B72AE" w:rsidP="003A3A7B">
            <w:pPr>
              <w:pStyle w:val="Plus3pt"/>
              <w:spacing w:after="0"/>
              <w:rPr>
                <w:rFonts w:ascii="Calibri" w:hAnsi="Calibri" w:cs="Calibri"/>
                <w:color w:val="000000" w:themeColor="text1"/>
              </w:rPr>
            </w:pPr>
          </w:p>
          <w:bookmarkEnd w:id="0"/>
          <w:bookmarkEnd w:id="1"/>
          <w:p w14:paraId="0625FD2B" w14:textId="17637EDF" w:rsidR="00990CF8" w:rsidRPr="00657D5E" w:rsidRDefault="003F0291" w:rsidP="003A3A7B">
            <w:pPr>
              <w:spacing w:after="0"/>
              <w:rPr>
                <w:rFonts w:ascii="Calibri" w:eastAsia="Times New Roman" w:hAnsi="Calibri" w:cs="Calibri"/>
                <w:color w:val="000000" w:themeColor="text1"/>
              </w:rPr>
            </w:pPr>
            <w:r w:rsidRPr="00657D5E">
              <w:rPr>
                <w:rFonts w:ascii="Calibri" w:eastAsia="Times New Roman" w:hAnsi="Calibri" w:cs="Calibri"/>
                <w:color w:val="000000" w:themeColor="text1"/>
              </w:rPr>
              <w:t xml:space="preserve">Incident reporting resources and training are available </w:t>
            </w:r>
            <w:r w:rsidR="00990CF8" w:rsidRPr="00657D5E">
              <w:rPr>
                <w:rFonts w:ascii="Calibri" w:eastAsia="Times New Roman" w:hAnsi="Calibri" w:cs="Calibri"/>
                <w:color w:val="000000" w:themeColor="text1"/>
              </w:rPr>
              <w:t>at</w:t>
            </w:r>
            <w:r w:rsidR="0071592F" w:rsidRPr="00657D5E">
              <w:rPr>
                <w:rFonts w:ascii="Calibri" w:eastAsia="Times New Roman" w:hAnsi="Calibri" w:cs="Calibri"/>
                <w:color w:val="000000" w:themeColor="text1"/>
              </w:rPr>
              <w:t>:</w:t>
            </w:r>
          </w:p>
          <w:p w14:paraId="2641944B" w14:textId="18418144" w:rsidR="00876DEF" w:rsidRPr="00657D5E" w:rsidRDefault="00876DEF" w:rsidP="003A3A7B">
            <w:pPr>
              <w:pStyle w:val="paragraph"/>
              <w:spacing w:before="0" w:beforeAutospacing="0" w:after="0" w:afterAutospacing="0"/>
              <w:textAlignment w:val="baseline"/>
              <w:rPr>
                <w:rStyle w:val="normaltextrun"/>
                <w:rFonts w:ascii="Aptos" w:eastAsiaTheme="majorEastAsia" w:hAnsi="Aptos" w:cs="Segoe UI"/>
                <w:color w:val="000000" w:themeColor="text1"/>
                <w:sz w:val="22"/>
                <w:szCs w:val="22"/>
              </w:rPr>
            </w:pPr>
            <w:r w:rsidRPr="00657D5E">
              <w:rPr>
                <w:rStyle w:val="normaltextrun"/>
                <w:rFonts w:ascii="Calibri" w:eastAsiaTheme="majorEastAsia" w:hAnsi="Calibri" w:cs="Calibri"/>
                <w:b/>
                <w:color w:val="000000" w:themeColor="text1"/>
                <w:sz w:val="22"/>
                <w:szCs w:val="22"/>
              </w:rPr>
              <w:t>Family Care</w:t>
            </w:r>
            <w:r w:rsidRPr="00657D5E">
              <w:rPr>
                <w:rStyle w:val="normaltextrun"/>
                <w:rFonts w:ascii="Calibri" w:eastAsiaTheme="majorEastAsia" w:hAnsi="Calibri" w:cs="Calibri"/>
                <w:color w:val="000000" w:themeColor="text1"/>
                <w:sz w:val="22"/>
                <w:szCs w:val="22"/>
              </w:rPr>
              <w:t xml:space="preserve">: Providers section of the Inclusa website at </w:t>
            </w:r>
            <w:hyperlink r:id="rId14" w:history="1">
              <w:r w:rsidR="00657D5E" w:rsidRPr="00FC5C40">
                <w:rPr>
                  <w:rStyle w:val="Hyperlink"/>
                  <w:rFonts w:ascii="Calibri" w:eastAsiaTheme="majorEastAsia" w:hAnsi="Calibri" w:cs="Calibri"/>
                  <w:color w:val="0B769F" w:themeColor="accent4" w:themeShade="BF"/>
                  <w:sz w:val="22"/>
                  <w:szCs w:val="22"/>
                </w:rPr>
                <w:t>www.inclusa.org</w:t>
              </w:r>
            </w:hyperlink>
            <w:r w:rsidR="00657D5E">
              <w:rPr>
                <w:rStyle w:val="normaltextrun"/>
                <w:rFonts w:ascii="Calibri" w:eastAsiaTheme="majorEastAsia" w:hAnsi="Calibri" w:cs="Calibri"/>
                <w:color w:val="000000" w:themeColor="text1"/>
                <w:sz w:val="22"/>
                <w:szCs w:val="22"/>
              </w:rPr>
              <w:t xml:space="preserve"> </w:t>
            </w:r>
          </w:p>
          <w:p w14:paraId="01346E8F" w14:textId="77777777" w:rsidR="003F0291" w:rsidRDefault="00876DEF" w:rsidP="003A3A7B">
            <w:pPr>
              <w:pStyle w:val="paragraph"/>
              <w:spacing w:before="0" w:beforeAutospacing="0" w:after="0" w:afterAutospacing="0"/>
              <w:textAlignment w:val="baseline"/>
              <w:rPr>
                <w:rStyle w:val="eop"/>
                <w:rFonts w:ascii="Calibri" w:eastAsiaTheme="majorEastAsia" w:hAnsi="Calibri" w:cs="Calibri"/>
                <w:color w:val="0B769F" w:themeColor="accent4" w:themeShade="BF"/>
                <w:sz w:val="22"/>
                <w:szCs w:val="22"/>
              </w:rPr>
            </w:pPr>
            <w:r w:rsidRPr="00657D5E">
              <w:rPr>
                <w:rStyle w:val="normaltextrun"/>
                <w:rFonts w:ascii="Calibri" w:eastAsiaTheme="majorEastAsia" w:hAnsi="Calibri" w:cs="Calibri"/>
                <w:b/>
                <w:bCs/>
                <w:color w:val="000000" w:themeColor="text1"/>
                <w:sz w:val="22"/>
                <w:szCs w:val="22"/>
              </w:rPr>
              <w:t>Family Care Partnership</w:t>
            </w:r>
            <w:r w:rsidRPr="00657D5E">
              <w:rPr>
                <w:rStyle w:val="normaltextrun"/>
                <w:rFonts w:ascii="Calibri" w:eastAsiaTheme="majorEastAsia" w:hAnsi="Calibri" w:cs="Calibri"/>
                <w:color w:val="000000" w:themeColor="text1"/>
                <w:sz w:val="22"/>
                <w:szCs w:val="22"/>
              </w:rPr>
              <w:t xml:space="preserve">: For Providers/Education/Resources section of the </w:t>
            </w:r>
            <w:r w:rsidRPr="00657D5E">
              <w:rPr>
                <w:rStyle w:val="normaltextrun"/>
                <w:rFonts w:eastAsiaTheme="majorEastAsia"/>
                <w:i/>
                <w:iCs/>
                <w:color w:val="000000" w:themeColor="text1"/>
                <w:sz w:val="22"/>
                <w:szCs w:val="22"/>
              </w:rPr>
              <w:t>i</w:t>
            </w:r>
            <w:r w:rsidRPr="00657D5E">
              <w:rPr>
                <w:rStyle w:val="normaltextrun"/>
                <w:rFonts w:ascii="Calibri" w:eastAsiaTheme="majorEastAsia" w:hAnsi="Calibri" w:cs="Calibri"/>
                <w:color w:val="000000" w:themeColor="text1"/>
                <w:sz w:val="22"/>
                <w:szCs w:val="22"/>
              </w:rPr>
              <w:t xml:space="preserve">Care website at </w:t>
            </w:r>
            <w:hyperlink r:id="rId15" w:history="1">
              <w:r w:rsidR="00657D5E" w:rsidRPr="00FC5C40">
                <w:rPr>
                  <w:rStyle w:val="Hyperlink"/>
                  <w:rFonts w:ascii="Calibri" w:eastAsiaTheme="majorEastAsia" w:hAnsi="Calibri" w:cs="Calibri"/>
                  <w:color w:val="0B769F" w:themeColor="accent4" w:themeShade="BF"/>
                  <w:sz w:val="22"/>
                  <w:szCs w:val="22"/>
                </w:rPr>
                <w:t>www.iCarehealthplan.org</w:t>
              </w:r>
            </w:hyperlink>
            <w:r w:rsidR="00657D5E" w:rsidRPr="00FC5C40">
              <w:rPr>
                <w:rStyle w:val="normaltextrun"/>
                <w:rFonts w:ascii="Calibri" w:eastAsiaTheme="majorEastAsia" w:hAnsi="Calibri" w:cs="Calibri"/>
                <w:color w:val="0B769F" w:themeColor="accent4" w:themeShade="BF"/>
                <w:sz w:val="22"/>
                <w:szCs w:val="22"/>
              </w:rPr>
              <w:t xml:space="preserve"> </w:t>
            </w:r>
            <w:r w:rsidRPr="00FC5C40">
              <w:rPr>
                <w:rStyle w:val="eop"/>
                <w:rFonts w:ascii="Calibri" w:eastAsiaTheme="majorEastAsia" w:hAnsi="Calibri" w:cs="Calibri"/>
                <w:color w:val="0B769F" w:themeColor="accent4" w:themeShade="BF"/>
                <w:sz w:val="22"/>
                <w:szCs w:val="22"/>
              </w:rPr>
              <w:t> </w:t>
            </w:r>
          </w:p>
          <w:p w14:paraId="49FD46F8" w14:textId="1D3C0EE4" w:rsidR="00E12F8B" w:rsidRPr="00E12F8B" w:rsidRDefault="00E12F8B" w:rsidP="003A3A7B">
            <w:pPr>
              <w:pStyle w:val="paragraph"/>
              <w:spacing w:before="0" w:beforeAutospacing="0" w:after="0" w:afterAutospacing="0"/>
              <w:textAlignment w:val="baseline"/>
              <w:rPr>
                <w:rFonts w:ascii="Segoe UI" w:hAnsi="Segoe UI" w:cs="Segoe UI"/>
                <w:color w:val="000000" w:themeColor="text1"/>
                <w:sz w:val="8"/>
                <w:szCs w:val="8"/>
              </w:rPr>
            </w:pPr>
          </w:p>
        </w:tc>
      </w:tr>
      <w:tr w:rsidR="00657D5E" w:rsidRPr="00657D5E" w14:paraId="214746BB" w14:textId="77777777" w:rsidTr="0939A09D">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4FDBEDF7" w:rsidR="003F0291" w:rsidRPr="00657D5E" w:rsidRDefault="003F0291" w:rsidP="003A3A7B">
            <w:pPr>
              <w:spacing w:after="0"/>
              <w:jc w:val="center"/>
              <w:rPr>
                <w:rFonts w:ascii="Calibri" w:hAnsi="Calibri" w:cs="Calibri"/>
                <w:color w:val="000000" w:themeColor="text1"/>
              </w:rPr>
            </w:pPr>
            <w:r w:rsidRPr="00657D5E">
              <w:rPr>
                <w:rFonts w:ascii="Calibri" w:hAnsi="Calibri" w:cs="Calibri"/>
                <w:color w:val="000000" w:themeColor="text1"/>
              </w:rPr>
              <w:lastRenderedPageBreak/>
              <w:t>7.</w:t>
            </w:r>
            <w:r w:rsidR="00E12082" w:rsidRPr="00657D5E">
              <w:rPr>
                <w:rFonts w:ascii="Calibri" w:hAnsi="Calibri" w:cs="Calibri"/>
                <w:color w:val="000000" w:themeColor="text1"/>
              </w:rPr>
              <w:t>8</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2C45F577" w:rsidR="003F0291" w:rsidRPr="00657D5E" w:rsidRDefault="003F0291" w:rsidP="00E12F8B">
            <w:pPr>
              <w:pStyle w:val="Plus3pt"/>
              <w:spacing w:after="0"/>
              <w:rPr>
                <w:rFonts w:ascii="Calibri" w:hAnsi="Calibri" w:cs="Calibri"/>
                <w:color w:val="000000" w:themeColor="text1"/>
              </w:rPr>
            </w:pPr>
            <w:r w:rsidRPr="00657D5E">
              <w:rPr>
                <w:rFonts w:ascii="Calibri" w:hAnsi="Calibri" w:cs="Calibri"/>
                <w:color w:val="000000" w:themeColor="text1"/>
              </w:rPr>
              <w:t xml:space="preserve">The </w:t>
            </w:r>
            <w:r w:rsidR="00EF1D2E" w:rsidRPr="00657D5E">
              <w:rPr>
                <w:rFonts w:ascii="Calibri" w:hAnsi="Calibri" w:cs="Calibri"/>
                <w:color w:val="000000" w:themeColor="text1"/>
              </w:rPr>
              <w:t>P</w:t>
            </w:r>
            <w:r w:rsidRPr="00657D5E">
              <w:rPr>
                <w:rFonts w:ascii="Calibri" w:hAnsi="Calibri" w:cs="Calibri"/>
                <w:color w:val="000000" w:themeColor="text1"/>
              </w:rPr>
              <w:t>rovider agency shall give at least 30 days’ advance notice to the</w:t>
            </w:r>
            <w:r w:rsidR="00AC4E7E" w:rsidRPr="00657D5E">
              <w:rPr>
                <w:rFonts w:ascii="Calibri" w:hAnsi="Calibri" w:cs="Calibri"/>
                <w:color w:val="000000" w:themeColor="text1"/>
              </w:rPr>
              <w:t xml:space="preserve"> </w:t>
            </w:r>
            <w:r w:rsidR="007B5036" w:rsidRPr="00657D5E">
              <w:rPr>
                <w:rFonts w:ascii="Calibri" w:hAnsi="Calibri" w:cs="Calibri"/>
                <w:color w:val="000000" w:themeColor="text1"/>
              </w:rPr>
              <w:t>IDT</w:t>
            </w:r>
            <w:r w:rsidRPr="00657D5E">
              <w:rPr>
                <w:rFonts w:ascii="Calibri" w:hAnsi="Calibri" w:cs="Calibri"/>
                <w:color w:val="000000" w:themeColor="text1"/>
              </w:rPr>
              <w:t xml:space="preserve"> when it is unable to provide authorized services to an individual Enrollee. The </w:t>
            </w:r>
            <w:r w:rsidR="00EF1D2E" w:rsidRPr="00657D5E">
              <w:rPr>
                <w:rFonts w:ascii="Calibri" w:hAnsi="Calibri" w:cs="Calibri"/>
                <w:color w:val="000000" w:themeColor="text1"/>
              </w:rPr>
              <w:t>P</w:t>
            </w:r>
            <w:r w:rsidRPr="00657D5E">
              <w:rPr>
                <w:rFonts w:ascii="Calibri" w:hAnsi="Calibri" w:cs="Calibri"/>
                <w:color w:val="000000" w:themeColor="text1"/>
              </w:rPr>
              <w:t xml:space="preserve">rovider agency shall be responsible to provide authorized services during this </w:t>
            </w:r>
            <w:proofErr w:type="gramStart"/>
            <w:r w:rsidRPr="00657D5E">
              <w:rPr>
                <w:rFonts w:ascii="Calibri" w:hAnsi="Calibri" w:cs="Calibri"/>
                <w:color w:val="000000" w:themeColor="text1"/>
              </w:rPr>
              <w:t>time period</w:t>
            </w:r>
            <w:proofErr w:type="gramEnd"/>
            <w:r w:rsidRPr="00657D5E">
              <w:rPr>
                <w:rFonts w:ascii="Calibri" w:hAnsi="Calibri" w:cs="Calibri"/>
                <w:color w:val="000000" w:themeColor="text1"/>
              </w:rPr>
              <w:t>.</w:t>
            </w:r>
          </w:p>
          <w:p w14:paraId="11E1DF7C" w14:textId="3F330B55" w:rsidR="003F0291" w:rsidRPr="00657D5E" w:rsidRDefault="003F0291" w:rsidP="00E12F8B">
            <w:pPr>
              <w:autoSpaceDE w:val="0"/>
              <w:autoSpaceDN w:val="0"/>
              <w:adjustRightInd w:val="0"/>
              <w:spacing w:after="0"/>
              <w:rPr>
                <w:rFonts w:ascii="Calibri" w:hAnsi="Calibri" w:cs="Calibri"/>
                <w:color w:val="000000" w:themeColor="text1"/>
                <w:sz w:val="20"/>
                <w:szCs w:val="20"/>
              </w:rPr>
            </w:pPr>
            <w:r w:rsidRPr="00657D5E">
              <w:rPr>
                <w:rFonts w:ascii="Calibri" w:hAnsi="Calibri" w:cs="Calibri"/>
                <w:color w:val="000000" w:themeColor="text1"/>
              </w:rPr>
              <w:t xml:space="preserve">The </w:t>
            </w:r>
            <w:r w:rsidR="00EF1D2E" w:rsidRPr="00657D5E">
              <w:rPr>
                <w:rFonts w:ascii="Calibri" w:hAnsi="Calibri" w:cs="Calibri"/>
                <w:color w:val="000000" w:themeColor="text1"/>
              </w:rPr>
              <w:t>IDT</w:t>
            </w:r>
            <w:r w:rsidRPr="00657D5E">
              <w:rPr>
                <w:rFonts w:ascii="Calibri" w:hAnsi="Calibri" w:cs="Calibri"/>
                <w:color w:val="000000" w:themeColor="text1"/>
              </w:rPr>
              <w:t xml:space="preserve"> or designated staff person will notify the provider agency when services are to be discontinued. The </w:t>
            </w:r>
            <w:r w:rsidR="00EF1D2E" w:rsidRPr="00657D5E">
              <w:rPr>
                <w:rFonts w:ascii="Calibri" w:hAnsi="Calibri" w:cs="Calibri"/>
                <w:color w:val="000000" w:themeColor="text1"/>
              </w:rPr>
              <w:t>IDT</w:t>
            </w:r>
            <w:r w:rsidRPr="00657D5E">
              <w:rPr>
                <w:rFonts w:ascii="Calibri" w:hAnsi="Calibri" w:cs="Calibri"/>
                <w:color w:val="000000" w:themeColor="text1"/>
              </w:rPr>
              <w:t xml:space="preserve"> will make every effort to notify the provider at least 30 days in advance.</w:t>
            </w:r>
          </w:p>
        </w:tc>
      </w:tr>
      <w:tr w:rsidR="00657D5E" w:rsidRPr="00657D5E" w14:paraId="63F0583D" w14:textId="77777777" w:rsidTr="0939A09D">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0DF2C99E" w:rsidR="003F0291" w:rsidRPr="004E3BF4" w:rsidRDefault="004C5D48" w:rsidP="004E3BF4">
            <w:pPr>
              <w:spacing w:after="0"/>
              <w:jc w:val="center"/>
              <w:rPr>
                <w:rFonts w:ascii="Calibri" w:hAnsi="Calibri" w:cs="Calibri"/>
                <w:color w:val="000000" w:themeColor="text1"/>
                <w:sz w:val="24"/>
                <w:szCs w:val="24"/>
              </w:rPr>
            </w:pPr>
            <w:r w:rsidRPr="004E3BF4">
              <w:rPr>
                <w:rFonts w:ascii="Calibri" w:hAnsi="Calibri" w:cs="Calibri"/>
                <w:b/>
                <w:bCs/>
                <w:color w:val="000000" w:themeColor="text1"/>
                <w:sz w:val="24"/>
                <w:szCs w:val="24"/>
              </w:rPr>
              <w:t>8</w:t>
            </w:r>
            <w:r w:rsidR="003F0291" w:rsidRPr="004E3BF4">
              <w:rPr>
                <w:rFonts w:ascii="Calibri" w:hAnsi="Calibri" w:cs="Calibri"/>
                <w:b/>
                <w:bCs/>
                <w:color w:val="000000" w:themeColor="text1"/>
                <w:sz w:val="24"/>
                <w:szCs w:val="24"/>
              </w:rPr>
              <w:t>.0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3F0291" w:rsidRPr="004E3BF4" w:rsidRDefault="003F0291" w:rsidP="004E3BF4">
            <w:pPr>
              <w:spacing w:after="0"/>
              <w:jc w:val="center"/>
              <w:rPr>
                <w:rFonts w:ascii="Calibri" w:hAnsi="Calibri" w:cs="Calibri"/>
                <w:color w:val="000000" w:themeColor="text1"/>
                <w:sz w:val="24"/>
                <w:szCs w:val="24"/>
              </w:rPr>
            </w:pPr>
            <w:r w:rsidRPr="004E3BF4">
              <w:rPr>
                <w:rFonts w:ascii="Calibri" w:hAnsi="Calibri" w:cs="Calibri"/>
                <w:b/>
                <w:bCs/>
                <w:color w:val="000000" w:themeColor="text1"/>
                <w:sz w:val="24"/>
                <w:szCs w:val="24"/>
              </w:rPr>
              <w:t>Quality Program</w:t>
            </w:r>
          </w:p>
        </w:tc>
      </w:tr>
      <w:tr w:rsidR="00657D5E" w:rsidRPr="00657D5E" w14:paraId="0A2C7E53" w14:textId="77777777" w:rsidTr="0939A09D">
        <w:trPr>
          <w:trHeight w:val="216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3F0291" w:rsidRPr="00657D5E" w:rsidRDefault="004C5D48" w:rsidP="003A3A7B">
            <w:pPr>
              <w:spacing w:after="0"/>
              <w:jc w:val="center"/>
              <w:rPr>
                <w:rFonts w:ascii="Calibri" w:hAnsi="Calibri" w:cs="Calibri"/>
                <w:color w:val="000000" w:themeColor="text1"/>
              </w:rPr>
            </w:pPr>
            <w:r w:rsidRPr="00657D5E">
              <w:rPr>
                <w:rFonts w:ascii="Calibri" w:hAnsi="Calibri" w:cs="Calibri"/>
                <w:color w:val="000000" w:themeColor="text1"/>
              </w:rPr>
              <w:t>8</w:t>
            </w:r>
            <w:r w:rsidR="003F0291" w:rsidRPr="00657D5E">
              <w:rPr>
                <w:rFonts w:ascii="Calibri" w:hAnsi="Calibri" w:cs="Calibri"/>
                <w:color w:val="000000" w:themeColor="text1"/>
              </w:rPr>
              <w:t>.1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9568E0C" w14:textId="1A15B6B7" w:rsidR="003F0291" w:rsidRPr="00657D5E" w:rsidRDefault="00AC4E7E" w:rsidP="00E12F8B">
            <w:pPr>
              <w:spacing w:after="0"/>
              <w:rPr>
                <w:rFonts w:ascii="Calibri" w:hAnsi="Calibri" w:cs="Calibri"/>
                <w:color w:val="000000" w:themeColor="text1"/>
              </w:rPr>
            </w:pPr>
            <w:r w:rsidRPr="00657D5E">
              <w:rPr>
                <w:rFonts w:ascii="Times New Roman" w:hAnsi="Times New Roman" w:cs="Times New Roman"/>
                <w:i/>
                <w:iCs/>
                <w:color w:val="000000" w:themeColor="text1"/>
              </w:rPr>
              <w:t>i</w:t>
            </w:r>
            <w:r w:rsidRPr="00657D5E">
              <w:rPr>
                <w:rFonts w:ascii="Calibri" w:hAnsi="Calibri" w:cs="Calibri"/>
                <w:color w:val="000000" w:themeColor="text1"/>
              </w:rPr>
              <w:t xml:space="preserve">Care </w:t>
            </w:r>
            <w:r w:rsidR="003F0291" w:rsidRPr="00657D5E">
              <w:rPr>
                <w:rFonts w:ascii="Calibri" w:hAnsi="Calibri" w:cs="Calibri"/>
                <w:color w:val="000000" w:themeColor="text1"/>
              </w:rPr>
              <w:t xml:space="preserve">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18943E73" w14:textId="4E0F47D9" w:rsidR="003F0291" w:rsidRPr="00657D5E" w:rsidRDefault="003F0291" w:rsidP="00E12F8B">
            <w:pPr>
              <w:spacing w:after="0"/>
              <w:rPr>
                <w:rFonts w:ascii="Calibri" w:hAnsi="Calibri" w:cs="Calibri"/>
                <w:color w:val="000000" w:themeColor="text1"/>
              </w:rPr>
            </w:pPr>
            <w:r w:rsidRPr="00657D5E">
              <w:rPr>
                <w:rFonts w:ascii="Calibri" w:hAnsi="Calibri" w:cs="Calibri"/>
                <w:color w:val="000000" w:themeColor="text1"/>
              </w:rPr>
              <w:t xml:space="preserve">It is the responsibility of providers and provider agencies to maintain the regulatory and contractual standards as outlined in this section. </w:t>
            </w:r>
            <w:r w:rsidR="00AC4E7E" w:rsidRPr="00657D5E">
              <w:rPr>
                <w:rFonts w:ascii="Times New Roman" w:hAnsi="Times New Roman" w:cs="Times New Roman"/>
                <w:i/>
                <w:iCs/>
                <w:color w:val="000000" w:themeColor="text1"/>
              </w:rPr>
              <w:t>i</w:t>
            </w:r>
            <w:r w:rsidR="00AC4E7E" w:rsidRPr="00657D5E">
              <w:rPr>
                <w:rFonts w:ascii="Calibri" w:hAnsi="Calibri" w:cs="Calibri"/>
                <w:color w:val="000000" w:themeColor="text1"/>
              </w:rPr>
              <w:t>Care</w:t>
            </w:r>
            <w:r w:rsidRPr="00657D5E">
              <w:rPr>
                <w:rFonts w:ascii="Calibri" w:hAnsi="Calibri" w:cs="Calibri"/>
                <w:color w:val="000000" w:themeColor="text1"/>
              </w:rPr>
              <w:t xml:space="preserve"> will monitor compliance with these standards to ensure the services purchased are of the highest quality.</w:t>
            </w:r>
          </w:p>
        </w:tc>
      </w:tr>
      <w:tr w:rsidR="00657D5E" w:rsidRPr="00657D5E" w14:paraId="566705E1" w14:textId="77777777" w:rsidTr="0939A09D">
        <w:trPr>
          <w:trHeight w:val="46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472FB69" w14:textId="4980DA9A" w:rsidR="003F0291" w:rsidRPr="00657D5E" w:rsidRDefault="004C5D48" w:rsidP="003A3A7B">
            <w:pPr>
              <w:spacing w:after="0"/>
              <w:jc w:val="center"/>
              <w:rPr>
                <w:rFonts w:ascii="Calibri" w:hAnsi="Calibri" w:cs="Calibri"/>
                <w:b/>
                <w:bCs/>
                <w:color w:val="000000" w:themeColor="text1"/>
              </w:rPr>
            </w:pPr>
            <w:r w:rsidRPr="00657D5E">
              <w:rPr>
                <w:rFonts w:ascii="Calibri" w:hAnsi="Calibri" w:cs="Calibri"/>
                <w:color w:val="000000" w:themeColor="text1"/>
              </w:rPr>
              <w:t>8</w:t>
            </w:r>
            <w:r w:rsidR="003F0291" w:rsidRPr="00657D5E">
              <w:rPr>
                <w:rFonts w:ascii="Calibri" w:hAnsi="Calibri" w:cs="Calibri"/>
                <w:color w:val="000000" w:themeColor="text1"/>
              </w:rPr>
              <w:t>.2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A23DDDC" w14:textId="77777777" w:rsidR="003F0291" w:rsidRPr="00657D5E" w:rsidRDefault="003F0291" w:rsidP="00E12F8B">
            <w:pPr>
              <w:spacing w:after="0"/>
              <w:ind w:left="58" w:hanging="29"/>
              <w:rPr>
                <w:rFonts w:ascii="Calibri" w:hAnsi="Calibri" w:cs="Calibri"/>
                <w:b/>
                <w:color w:val="000000" w:themeColor="text1"/>
              </w:rPr>
            </w:pPr>
            <w:r w:rsidRPr="00657D5E">
              <w:rPr>
                <w:rFonts w:ascii="Calibri" w:hAnsi="Calibri" w:cs="Calibri"/>
                <w:b/>
                <w:color w:val="000000" w:themeColor="text1"/>
              </w:rPr>
              <w:t xml:space="preserve">Quality Performance Indicators </w:t>
            </w:r>
          </w:p>
          <w:p w14:paraId="2D031E49" w14:textId="77777777" w:rsidR="003F0291" w:rsidRPr="00657D5E" w:rsidRDefault="003F0291" w:rsidP="00E12F8B">
            <w:pPr>
              <w:pStyle w:val="ListParagraph"/>
              <w:numPr>
                <w:ilvl w:val="0"/>
                <w:numId w:val="3"/>
              </w:numPr>
              <w:spacing w:after="0"/>
              <w:ind w:left="749"/>
              <w:outlineLvl w:val="0"/>
              <w:rPr>
                <w:rFonts w:ascii="Calibri" w:hAnsi="Calibri" w:cs="Calibri"/>
                <w:color w:val="000000" w:themeColor="text1"/>
              </w:rPr>
            </w:pPr>
            <w:r w:rsidRPr="00657D5E">
              <w:rPr>
                <w:rFonts w:ascii="Calibri" w:hAnsi="Calibri" w:cs="Calibri"/>
                <w:color w:val="000000" w:themeColor="text1"/>
              </w:rPr>
              <w:t>Legal/Regulatory Compliance- evidenced by regulatory review with no deficiencies, type of deficiency and/or effective and timely response to Statement of Deficiency</w:t>
            </w:r>
          </w:p>
          <w:p w14:paraId="6BAD966E" w14:textId="3B44209B" w:rsidR="003F0291" w:rsidRPr="00657D5E" w:rsidRDefault="003F0291" w:rsidP="00E12F8B">
            <w:pPr>
              <w:pStyle w:val="ListParagraph"/>
              <w:numPr>
                <w:ilvl w:val="0"/>
                <w:numId w:val="3"/>
              </w:numPr>
              <w:spacing w:after="0"/>
              <w:ind w:left="749"/>
              <w:outlineLvl w:val="0"/>
              <w:rPr>
                <w:rFonts w:ascii="Calibri" w:hAnsi="Calibri" w:cs="Calibri"/>
                <w:color w:val="000000" w:themeColor="text1"/>
              </w:rPr>
            </w:pPr>
            <w:r w:rsidRPr="00657D5E">
              <w:rPr>
                <w:rFonts w:ascii="Calibri" w:hAnsi="Calibri" w:cs="Calibri"/>
                <w:color w:val="000000" w:themeColor="text1"/>
              </w:rPr>
              <w:t>Education/Training of staff- Effective training of staff in all aspects of their job, including handling emergency situations. Established procedures for appraising staff performance and for effectively modifying poor performance where it exists.</w:t>
            </w:r>
          </w:p>
          <w:p w14:paraId="7D70F7D6" w14:textId="77777777" w:rsidR="003F0291" w:rsidRPr="00657D5E" w:rsidRDefault="003F0291" w:rsidP="00E12F8B">
            <w:pPr>
              <w:pStyle w:val="ListParagraph"/>
              <w:numPr>
                <w:ilvl w:val="0"/>
                <w:numId w:val="3"/>
              </w:numPr>
              <w:spacing w:after="0"/>
              <w:outlineLvl w:val="0"/>
              <w:rPr>
                <w:rFonts w:ascii="Calibri" w:hAnsi="Calibri" w:cs="Calibri"/>
                <w:color w:val="000000" w:themeColor="text1"/>
              </w:rPr>
            </w:pPr>
            <w:r w:rsidRPr="00657D5E">
              <w:rPr>
                <w:rFonts w:ascii="Calibri" w:hAnsi="Calibri" w:cs="Calibri"/>
                <w:color w:val="000000" w:themeColor="text1"/>
              </w:rPr>
              <w:t xml:space="preserve">Performance record of contracted activities- </w:t>
            </w:r>
          </w:p>
          <w:p w14:paraId="71E0D2F0" w14:textId="104C9A4B" w:rsidR="003F0291" w:rsidRPr="00657D5E" w:rsidRDefault="003F0291" w:rsidP="00E12F8B">
            <w:pPr>
              <w:pStyle w:val="ListParagraph"/>
              <w:numPr>
                <w:ilvl w:val="1"/>
                <w:numId w:val="3"/>
              </w:numPr>
              <w:spacing w:after="0"/>
              <w:outlineLvl w:val="0"/>
              <w:rPr>
                <w:rFonts w:ascii="Calibri" w:hAnsi="Calibri" w:cs="Calibri"/>
                <w:color w:val="000000" w:themeColor="text1"/>
              </w:rPr>
            </w:pPr>
            <w:r w:rsidRPr="00657D5E">
              <w:rPr>
                <w:rFonts w:ascii="Calibri" w:hAnsi="Calibri" w:cs="Calibri"/>
                <w:color w:val="000000" w:themeColor="text1"/>
              </w:rPr>
              <w:t xml:space="preserve">tracking of number, frequency, and outcomes of </w:t>
            </w:r>
            <w:r w:rsidR="002436D0" w:rsidRPr="00657D5E">
              <w:rPr>
                <w:rFonts w:ascii="Calibri" w:hAnsi="Calibri" w:cs="Calibri"/>
                <w:color w:val="000000" w:themeColor="text1"/>
              </w:rPr>
              <w:t>Enrollees</w:t>
            </w:r>
            <w:r w:rsidRPr="00657D5E">
              <w:rPr>
                <w:rFonts w:ascii="Calibri" w:hAnsi="Calibri" w:cs="Calibri"/>
                <w:color w:val="000000" w:themeColor="text1"/>
              </w:rPr>
              <w:t xml:space="preserve"> Incident Reports related to provider performance</w:t>
            </w:r>
          </w:p>
          <w:p w14:paraId="59092750" w14:textId="77777777" w:rsidR="003F0291" w:rsidRPr="00657D5E" w:rsidRDefault="003F0291" w:rsidP="00E12F8B">
            <w:pPr>
              <w:pStyle w:val="ListParagraph"/>
              <w:numPr>
                <w:ilvl w:val="1"/>
                <w:numId w:val="3"/>
              </w:numPr>
              <w:spacing w:after="0"/>
              <w:outlineLvl w:val="0"/>
              <w:rPr>
                <w:rFonts w:ascii="Calibri" w:hAnsi="Calibri" w:cs="Calibri"/>
                <w:color w:val="000000" w:themeColor="text1"/>
              </w:rPr>
            </w:pPr>
            <w:r w:rsidRPr="00657D5E">
              <w:rPr>
                <w:rFonts w:ascii="Calibri" w:hAnsi="Calibri" w:cs="Calibri"/>
                <w:color w:val="000000" w:themeColor="text1"/>
              </w:rPr>
              <w:t>tracking of successful service provision (Enrollee achieving goals/outcomes, increased Enrollee independence and community participation, etc.)</w:t>
            </w:r>
          </w:p>
          <w:p w14:paraId="1FE08C3F" w14:textId="7B55B166" w:rsidR="004626F2" w:rsidRPr="00657D5E" w:rsidRDefault="003F0291" w:rsidP="00E12F8B">
            <w:pPr>
              <w:pStyle w:val="ListParagraph"/>
              <w:keepNext/>
              <w:numPr>
                <w:ilvl w:val="0"/>
                <w:numId w:val="3"/>
              </w:numPr>
              <w:spacing w:after="0"/>
              <w:outlineLvl w:val="0"/>
              <w:rPr>
                <w:rFonts w:ascii="Calibri" w:hAnsi="Calibri" w:cs="Calibri"/>
                <w:b/>
                <w:bCs/>
                <w:color w:val="000000" w:themeColor="text1"/>
              </w:rPr>
            </w:pPr>
            <w:r w:rsidRPr="00657D5E">
              <w:rPr>
                <w:rFonts w:ascii="Calibri" w:hAnsi="Calibri" w:cs="Calibri"/>
                <w:color w:val="000000" w:themeColor="text1"/>
              </w:rPr>
              <w:t xml:space="preserve">Contract Compliance- formal or informal review and identification of compliance with </w:t>
            </w:r>
            <w:r w:rsidR="002436D0" w:rsidRPr="00657D5E">
              <w:rPr>
                <w:rFonts w:ascii="Calibri" w:hAnsi="Calibri" w:cs="Calibri"/>
                <w:color w:val="000000" w:themeColor="text1"/>
              </w:rPr>
              <w:t>MCO</w:t>
            </w:r>
            <w:r w:rsidRPr="00657D5E">
              <w:rPr>
                <w:rFonts w:ascii="Calibri" w:hAnsi="Calibri" w:cs="Calibri"/>
                <w:color w:val="000000" w:themeColor="text1"/>
              </w:rPr>
              <w:t xml:space="preserve"> contract terms, provider service expectation terms, applicable policies/procedures for contracted providers</w:t>
            </w:r>
          </w:p>
          <w:p w14:paraId="6946A64F" w14:textId="25BF6A86" w:rsidR="003F0291" w:rsidRPr="00657D5E" w:rsidRDefault="003F0291" w:rsidP="00E12F8B">
            <w:pPr>
              <w:pStyle w:val="ListParagraph"/>
              <w:keepNext/>
              <w:numPr>
                <w:ilvl w:val="0"/>
                <w:numId w:val="3"/>
              </w:numPr>
              <w:spacing w:after="0"/>
              <w:outlineLvl w:val="0"/>
              <w:rPr>
                <w:rFonts w:ascii="Calibri" w:hAnsi="Calibri" w:cs="Calibri"/>
                <w:b/>
                <w:bCs/>
                <w:color w:val="000000" w:themeColor="text1"/>
              </w:rPr>
            </w:pPr>
            <w:r w:rsidRPr="00657D5E">
              <w:rPr>
                <w:rFonts w:ascii="Calibri" w:hAnsi="Calibri" w:cs="Calibri"/>
                <w:color w:val="000000" w:themeColor="text1"/>
              </w:rPr>
              <w:t xml:space="preserve">Availability and Responsiveness- related to referrals or updates to services, reporting and communication activities with </w:t>
            </w:r>
            <w:r w:rsidR="00A62513" w:rsidRPr="00657D5E">
              <w:rPr>
                <w:rFonts w:ascii="Calibri" w:hAnsi="Calibri" w:cs="Calibri"/>
                <w:color w:val="000000" w:themeColor="text1"/>
              </w:rPr>
              <w:t>MCO</w:t>
            </w:r>
            <w:r w:rsidRPr="00657D5E">
              <w:rPr>
                <w:rFonts w:ascii="Calibri" w:hAnsi="Calibri" w:cs="Calibri"/>
                <w:color w:val="000000" w:themeColor="text1"/>
              </w:rPr>
              <w:t xml:space="preserve"> staff.</w:t>
            </w:r>
          </w:p>
        </w:tc>
      </w:tr>
      <w:tr w:rsidR="003F0291" w:rsidRPr="00657D5E" w14:paraId="331F4167" w14:textId="77777777" w:rsidTr="00E12F8B">
        <w:trPr>
          <w:trHeight w:val="48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9597921" w14:textId="53820990" w:rsidR="003F0291" w:rsidRPr="00657D5E" w:rsidRDefault="004C5D48" w:rsidP="003A3A7B">
            <w:pPr>
              <w:spacing w:after="0"/>
              <w:jc w:val="center"/>
              <w:rPr>
                <w:rFonts w:ascii="Calibri" w:hAnsi="Calibri" w:cs="Calibri"/>
                <w:color w:val="000000" w:themeColor="text1"/>
              </w:rPr>
            </w:pPr>
            <w:r w:rsidRPr="00657D5E">
              <w:rPr>
                <w:rFonts w:ascii="Calibri" w:hAnsi="Calibri" w:cs="Calibri"/>
                <w:color w:val="000000" w:themeColor="text1"/>
              </w:rPr>
              <w:lastRenderedPageBreak/>
              <w:t>8</w:t>
            </w:r>
            <w:r w:rsidR="003F0291" w:rsidRPr="00657D5E">
              <w:rPr>
                <w:rFonts w:ascii="Calibri" w:hAnsi="Calibri" w:cs="Calibri"/>
                <w:color w:val="000000" w:themeColor="text1"/>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888D284" w14:textId="42610BC0" w:rsidR="003F0291" w:rsidRPr="00657D5E" w:rsidRDefault="003F0291" w:rsidP="00E12F8B">
            <w:pPr>
              <w:spacing w:after="0"/>
              <w:ind w:left="58" w:hanging="29"/>
              <w:rPr>
                <w:rFonts w:ascii="Calibri" w:hAnsi="Calibri" w:cs="Calibri"/>
                <w:b/>
                <w:color w:val="000000" w:themeColor="text1"/>
              </w:rPr>
            </w:pPr>
            <w:r w:rsidRPr="00657D5E">
              <w:rPr>
                <w:rFonts w:ascii="Calibri" w:hAnsi="Calibri" w:cs="Calibri"/>
                <w:b/>
                <w:color w:val="000000" w:themeColor="text1"/>
              </w:rPr>
              <w:t xml:space="preserve">Expectations of Providers and </w:t>
            </w:r>
            <w:r w:rsidR="00A62513" w:rsidRPr="00657D5E">
              <w:rPr>
                <w:rFonts w:ascii="Calibri" w:hAnsi="Calibri" w:cs="Calibri"/>
                <w:b/>
                <w:color w:val="000000" w:themeColor="text1"/>
              </w:rPr>
              <w:t>MCO</w:t>
            </w:r>
            <w:r w:rsidRPr="00657D5E">
              <w:rPr>
                <w:rFonts w:ascii="Calibri" w:hAnsi="Calibri" w:cs="Calibri"/>
                <w:b/>
                <w:color w:val="000000" w:themeColor="text1"/>
              </w:rPr>
              <w:t xml:space="preserve"> for Quality Assurance Activities</w:t>
            </w:r>
          </w:p>
          <w:p w14:paraId="0400B82C" w14:textId="60C4D19F" w:rsidR="003F0291" w:rsidRPr="00657D5E" w:rsidRDefault="003F0291" w:rsidP="00E12F8B">
            <w:pPr>
              <w:pStyle w:val="ListParagraph"/>
              <w:keepNext/>
              <w:numPr>
                <w:ilvl w:val="0"/>
                <w:numId w:val="4"/>
              </w:numPr>
              <w:spacing w:after="0"/>
              <w:outlineLvl w:val="0"/>
              <w:rPr>
                <w:rFonts w:ascii="Calibri" w:hAnsi="Calibri" w:cs="Calibri"/>
                <w:color w:val="000000" w:themeColor="text1"/>
              </w:rPr>
            </w:pPr>
            <w:r w:rsidRPr="00657D5E">
              <w:rPr>
                <w:rFonts w:ascii="Calibri" w:hAnsi="Calibri" w:cs="Calibri"/>
                <w:b/>
                <w:color w:val="000000" w:themeColor="text1"/>
              </w:rPr>
              <w:t>Collaboration</w:t>
            </w:r>
            <w:r w:rsidRPr="00657D5E">
              <w:rPr>
                <w:rFonts w:ascii="Calibri" w:hAnsi="Calibri" w:cs="Calibri"/>
                <w:color w:val="000000" w:themeColor="text1"/>
              </w:rPr>
              <w:t xml:space="preserve">: working in a goal oriented, professional, and team-based approach with </w:t>
            </w:r>
            <w:r w:rsidR="00A62513" w:rsidRPr="00657D5E">
              <w:rPr>
                <w:rFonts w:ascii="Calibri" w:hAnsi="Calibri" w:cs="Calibri"/>
                <w:color w:val="000000" w:themeColor="text1"/>
              </w:rPr>
              <w:t>MCO</w:t>
            </w:r>
            <w:r w:rsidRPr="00657D5E">
              <w:rPr>
                <w:rFonts w:ascii="Calibri" w:hAnsi="Calibri" w:cs="Calibri"/>
                <w:color w:val="000000" w:themeColor="text1"/>
              </w:rPr>
              <w:t xml:space="preserve"> representatives to identify core issues to quality concerns, strategies to improve, and implementing those strategies</w:t>
            </w:r>
          </w:p>
          <w:p w14:paraId="2AA61586" w14:textId="2F0483EA" w:rsidR="003F0291" w:rsidRPr="00657D5E" w:rsidRDefault="003F0291" w:rsidP="00E12F8B">
            <w:pPr>
              <w:pStyle w:val="ListParagraph"/>
              <w:keepNext/>
              <w:numPr>
                <w:ilvl w:val="0"/>
                <w:numId w:val="4"/>
              </w:numPr>
              <w:spacing w:after="0"/>
              <w:outlineLvl w:val="0"/>
              <w:rPr>
                <w:rFonts w:ascii="Calibri" w:hAnsi="Calibri" w:cs="Calibri"/>
                <w:color w:val="000000" w:themeColor="text1"/>
              </w:rPr>
            </w:pPr>
            <w:r w:rsidRPr="00657D5E">
              <w:rPr>
                <w:rFonts w:ascii="Calibri" w:hAnsi="Calibri" w:cs="Calibri"/>
                <w:b/>
                <w:color w:val="000000" w:themeColor="text1"/>
              </w:rPr>
              <w:t>Responsiveness</w:t>
            </w:r>
            <w:r w:rsidRPr="00657D5E">
              <w:rPr>
                <w:rFonts w:ascii="Calibri" w:hAnsi="Calibri" w:cs="Calibri"/>
                <w:color w:val="000000" w:themeColor="text1"/>
              </w:rPr>
              <w:t xml:space="preserve">: actions taken upon request and in a timely manner to resolve and improve identified issues. This may include submitted documents to </w:t>
            </w:r>
            <w:r w:rsidR="00562CC6" w:rsidRPr="00657D5E">
              <w:rPr>
                <w:rFonts w:ascii="Calibri" w:hAnsi="Calibri" w:cs="Calibri"/>
                <w:color w:val="000000" w:themeColor="text1"/>
              </w:rPr>
              <w:t>MCO</w:t>
            </w:r>
            <w:r w:rsidRPr="00657D5E">
              <w:rPr>
                <w:rFonts w:ascii="Calibri" w:hAnsi="Calibri" w:cs="Calibri"/>
                <w:color w:val="000000" w:themeColor="text1"/>
              </w:rPr>
              <w:t xml:space="preserve">, responding to calls, emails, or other inquiries, keeping </w:t>
            </w:r>
            <w:r w:rsidR="00562CC6" w:rsidRPr="00657D5E">
              <w:rPr>
                <w:rFonts w:ascii="Calibri" w:hAnsi="Calibri" w:cs="Calibri"/>
                <w:color w:val="000000" w:themeColor="text1"/>
              </w:rPr>
              <w:t>MCO</w:t>
            </w:r>
            <w:r w:rsidRPr="00657D5E">
              <w:rPr>
                <w:rFonts w:ascii="Calibri" w:hAnsi="Calibri" w:cs="Calibri"/>
                <w:color w:val="000000" w:themeColor="text1"/>
              </w:rPr>
              <w:t xml:space="preserve"> designated staff informed of progress, barriers, and milestones achieved during quality improvement activities</w:t>
            </w:r>
          </w:p>
          <w:p w14:paraId="40948F98" w14:textId="77777777" w:rsidR="003F0291" w:rsidRPr="00657D5E" w:rsidRDefault="003F0291" w:rsidP="00E12F8B">
            <w:pPr>
              <w:pStyle w:val="ListParagraph"/>
              <w:keepNext/>
              <w:numPr>
                <w:ilvl w:val="0"/>
                <w:numId w:val="4"/>
              </w:numPr>
              <w:spacing w:after="0"/>
              <w:outlineLvl w:val="0"/>
              <w:rPr>
                <w:rFonts w:ascii="Calibri" w:hAnsi="Calibri" w:cs="Calibri"/>
                <w:color w:val="000000" w:themeColor="text1"/>
              </w:rPr>
            </w:pPr>
            <w:r w:rsidRPr="00657D5E">
              <w:rPr>
                <w:rFonts w:ascii="Calibri" w:hAnsi="Calibri" w:cs="Calibri"/>
                <w:b/>
                <w:color w:val="000000" w:themeColor="text1"/>
              </w:rPr>
              <w:t>Systems perspective to improvement</w:t>
            </w:r>
            <w:r w:rsidRPr="00657D5E">
              <w:rPr>
                <w:rFonts w:ascii="Calibri" w:hAnsi="Calibri" w:cs="Calibri"/>
                <w:color w:val="000000" w:themeColor="text1"/>
              </w:rPr>
              <w:t>: approaching a quality concern, trend, or significant incident with the purpose of creating overall improvements that will not only resolve the issue at hand, but improve service and operations as a whole</w:t>
            </w:r>
          </w:p>
          <w:p w14:paraId="1E5592DC" w14:textId="77777777" w:rsidR="003F0291" w:rsidRPr="00657D5E" w:rsidRDefault="003F0291" w:rsidP="00E12F8B">
            <w:pPr>
              <w:pStyle w:val="ListParagraph"/>
              <w:keepNext/>
              <w:numPr>
                <w:ilvl w:val="0"/>
                <w:numId w:val="4"/>
              </w:numPr>
              <w:spacing w:after="0"/>
              <w:outlineLvl w:val="0"/>
              <w:rPr>
                <w:rFonts w:ascii="Calibri" w:hAnsi="Calibri" w:cs="Calibri"/>
                <w:color w:val="000000" w:themeColor="text1"/>
              </w:rPr>
            </w:pPr>
            <w:r w:rsidRPr="00657D5E">
              <w:rPr>
                <w:rFonts w:ascii="Calibri" w:hAnsi="Calibri" w:cs="Calibri"/>
                <w:b/>
                <w:color w:val="000000" w:themeColor="text1"/>
              </w:rPr>
              <w:t>Enrollee-centered solutions to issues</w:t>
            </w:r>
            <w:r w:rsidRPr="00657D5E">
              <w:rPr>
                <w:rFonts w:ascii="Calibri" w:hAnsi="Calibri" w:cs="Calibri"/>
                <w:color w:val="000000" w:themeColor="text1"/>
              </w:rPr>
              <w:t>: relentlessly striving to implement solutions with the focus on keeping services Enrollee-centered and achieving the goals and outcomes identified for persons served</w:t>
            </w:r>
          </w:p>
          <w:p w14:paraId="53EFD730" w14:textId="3FA3ACCE" w:rsidR="003F0291" w:rsidRPr="00657D5E" w:rsidRDefault="00AC4E7E" w:rsidP="00E12F8B">
            <w:pPr>
              <w:spacing w:after="0"/>
              <w:rPr>
                <w:rFonts w:ascii="Calibri" w:hAnsi="Calibri" w:cs="Calibri"/>
                <w:color w:val="000000" w:themeColor="text1"/>
              </w:rPr>
            </w:pPr>
            <w:r w:rsidRPr="00657D5E">
              <w:rPr>
                <w:rFonts w:ascii="Times New Roman" w:hAnsi="Times New Roman" w:cs="Times New Roman"/>
                <w:i/>
                <w:iCs/>
                <w:color w:val="000000" w:themeColor="text1"/>
              </w:rPr>
              <w:t>i</w:t>
            </w:r>
            <w:r w:rsidRPr="00657D5E">
              <w:rPr>
                <w:rFonts w:ascii="Calibri" w:hAnsi="Calibri" w:cs="Calibri"/>
                <w:color w:val="000000" w:themeColor="text1"/>
              </w:rPr>
              <w:t>Care</w:t>
            </w:r>
            <w:r w:rsidR="003F0291" w:rsidRPr="00657D5E">
              <w:rPr>
                <w:rFonts w:ascii="Calibri" w:hAnsi="Calibri" w:cs="Calibri"/>
                <w:color w:val="000000" w:themeColor="text1"/>
              </w:rPr>
              <w:t xml:space="preserv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2A4C09EB" w14:textId="77777777" w:rsidR="003F0291" w:rsidRPr="00657D5E" w:rsidRDefault="003F0291" w:rsidP="003F0291">
      <w:pPr>
        <w:rPr>
          <w:rFonts w:ascii="Calibri" w:hAnsi="Calibri" w:cs="Calibri"/>
          <w:color w:val="000000" w:themeColor="text1"/>
        </w:rPr>
      </w:pPr>
    </w:p>
    <w:p w14:paraId="0B1AE235" w14:textId="77777777" w:rsidR="003F0291" w:rsidRPr="00657D5E" w:rsidRDefault="003F0291" w:rsidP="003F0291">
      <w:pPr>
        <w:rPr>
          <w:rFonts w:ascii="Calibri" w:hAnsi="Calibri" w:cs="Calibri"/>
          <w:color w:val="000000" w:themeColor="text1"/>
        </w:rPr>
      </w:pPr>
    </w:p>
    <w:sectPr w:rsidR="003F0291" w:rsidRPr="00657D5E" w:rsidSect="004A72C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402CA" w14:textId="77777777" w:rsidR="005A2043" w:rsidRDefault="005A2043" w:rsidP="003F0291">
      <w:pPr>
        <w:spacing w:after="0"/>
      </w:pPr>
      <w:r>
        <w:separator/>
      </w:r>
    </w:p>
  </w:endnote>
  <w:endnote w:type="continuationSeparator" w:id="0">
    <w:p w14:paraId="48D46C4B" w14:textId="77777777" w:rsidR="005A2043" w:rsidRDefault="005A2043" w:rsidP="003F0291">
      <w:pPr>
        <w:spacing w:after="0"/>
      </w:pPr>
      <w:r>
        <w:continuationSeparator/>
      </w:r>
    </w:p>
  </w:endnote>
  <w:endnote w:type="continuationNotice" w:id="1">
    <w:p w14:paraId="1FAAA30B" w14:textId="77777777" w:rsidR="005A2043" w:rsidRDefault="005A20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4711001"/>
      <w:docPartObj>
        <w:docPartGallery w:val="Page Numbers (Bottom of Page)"/>
        <w:docPartUnique/>
      </w:docPartObj>
    </w:sdtPr>
    <w:sdtEndPr/>
    <w:sdtContent>
      <w:sdt>
        <w:sdtPr>
          <w:id w:val="-1769616900"/>
          <w:docPartObj>
            <w:docPartGallery w:val="Page Numbers (Top of Page)"/>
            <w:docPartUnique/>
          </w:docPartObj>
        </w:sdtPr>
        <w:sdtEndPr/>
        <w:sdtContent>
          <w:p w14:paraId="1FCB5367" w14:textId="21D1F757" w:rsidR="00657D5E" w:rsidRDefault="00657D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80740" w14:textId="77777777" w:rsidR="005A2043" w:rsidRDefault="005A2043" w:rsidP="003F0291">
      <w:pPr>
        <w:spacing w:after="0"/>
      </w:pPr>
      <w:r>
        <w:separator/>
      </w:r>
    </w:p>
  </w:footnote>
  <w:footnote w:type="continuationSeparator" w:id="0">
    <w:p w14:paraId="0F9B6443" w14:textId="77777777" w:rsidR="005A2043" w:rsidRDefault="005A2043" w:rsidP="003F0291">
      <w:pPr>
        <w:spacing w:after="0"/>
      </w:pPr>
      <w:r>
        <w:continuationSeparator/>
      </w:r>
    </w:p>
  </w:footnote>
  <w:footnote w:type="continuationNotice" w:id="1">
    <w:p w14:paraId="698BA280" w14:textId="77777777" w:rsidR="005A2043" w:rsidRDefault="005A204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66508"/>
    <w:multiLevelType w:val="hybridMultilevel"/>
    <w:tmpl w:val="5E08B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4" w15:restartNumberingAfterBreak="0">
    <w:nsid w:val="246C0C09"/>
    <w:multiLevelType w:val="hybridMultilevel"/>
    <w:tmpl w:val="E18431AC"/>
    <w:lvl w:ilvl="0" w:tplc="C2CC807A">
      <w:start w:val="1"/>
      <w:numFmt w:val="bullet"/>
      <w:lvlText w:val=""/>
      <w:lvlJc w:val="left"/>
      <w:pPr>
        <w:ind w:left="720" w:hanging="360"/>
      </w:pPr>
      <w:rPr>
        <w:rFonts w:ascii="Symbol" w:hAnsi="Symbol" w:hint="default"/>
      </w:rPr>
    </w:lvl>
    <w:lvl w:ilvl="1" w:tplc="5A944470" w:tentative="1">
      <w:start w:val="1"/>
      <w:numFmt w:val="lowerLetter"/>
      <w:lvlText w:val="%2."/>
      <w:lvlJc w:val="left"/>
      <w:pPr>
        <w:ind w:left="1440" w:hanging="360"/>
      </w:pPr>
    </w:lvl>
    <w:lvl w:ilvl="2" w:tplc="E0C688A0" w:tentative="1">
      <w:start w:val="1"/>
      <w:numFmt w:val="lowerRoman"/>
      <w:lvlText w:val="%3."/>
      <w:lvlJc w:val="right"/>
      <w:pPr>
        <w:ind w:left="2160" w:hanging="180"/>
      </w:pPr>
    </w:lvl>
    <w:lvl w:ilvl="3" w:tplc="06CC3236" w:tentative="1">
      <w:start w:val="1"/>
      <w:numFmt w:val="decimal"/>
      <w:lvlText w:val="%4."/>
      <w:lvlJc w:val="left"/>
      <w:pPr>
        <w:ind w:left="2880" w:hanging="360"/>
      </w:pPr>
    </w:lvl>
    <w:lvl w:ilvl="4" w:tplc="9E2ECBE2" w:tentative="1">
      <w:start w:val="1"/>
      <w:numFmt w:val="lowerLetter"/>
      <w:lvlText w:val="%5."/>
      <w:lvlJc w:val="left"/>
      <w:pPr>
        <w:ind w:left="3600" w:hanging="360"/>
      </w:pPr>
    </w:lvl>
    <w:lvl w:ilvl="5" w:tplc="1458DE7E" w:tentative="1">
      <w:start w:val="1"/>
      <w:numFmt w:val="lowerRoman"/>
      <w:lvlText w:val="%6."/>
      <w:lvlJc w:val="right"/>
      <w:pPr>
        <w:ind w:left="4320" w:hanging="180"/>
      </w:pPr>
    </w:lvl>
    <w:lvl w:ilvl="6" w:tplc="4A9EE3A8" w:tentative="1">
      <w:start w:val="1"/>
      <w:numFmt w:val="decimal"/>
      <w:lvlText w:val="%7."/>
      <w:lvlJc w:val="left"/>
      <w:pPr>
        <w:ind w:left="5040" w:hanging="360"/>
      </w:pPr>
    </w:lvl>
    <w:lvl w:ilvl="7" w:tplc="571C2686" w:tentative="1">
      <w:start w:val="1"/>
      <w:numFmt w:val="lowerLetter"/>
      <w:lvlText w:val="%8."/>
      <w:lvlJc w:val="left"/>
      <w:pPr>
        <w:ind w:left="5760" w:hanging="360"/>
      </w:pPr>
    </w:lvl>
    <w:lvl w:ilvl="8" w:tplc="4E5A6626" w:tentative="1">
      <w:start w:val="1"/>
      <w:numFmt w:val="lowerRoman"/>
      <w:lvlText w:val="%9."/>
      <w:lvlJc w:val="right"/>
      <w:pPr>
        <w:ind w:left="6480" w:hanging="180"/>
      </w:pPr>
    </w:lvl>
  </w:abstractNum>
  <w:abstractNum w:abstractNumId="5"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6" w15:restartNumberingAfterBreak="0">
    <w:nsid w:val="598517D0"/>
    <w:multiLevelType w:val="hybridMultilevel"/>
    <w:tmpl w:val="99BEA83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752A0FA1"/>
    <w:multiLevelType w:val="hybridMultilevel"/>
    <w:tmpl w:val="118EB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689379580">
    <w:abstractNumId w:val="3"/>
  </w:num>
  <w:num w:numId="2" w16cid:durableId="605503964">
    <w:abstractNumId w:val="2"/>
  </w:num>
  <w:num w:numId="3" w16cid:durableId="1236353436">
    <w:abstractNumId w:val="5"/>
  </w:num>
  <w:num w:numId="4" w16cid:durableId="1123812281">
    <w:abstractNumId w:val="8"/>
  </w:num>
  <w:num w:numId="5" w16cid:durableId="956106468">
    <w:abstractNumId w:val="0"/>
  </w:num>
  <w:num w:numId="6" w16cid:durableId="1353917732">
    <w:abstractNumId w:val="4"/>
  </w:num>
  <w:num w:numId="7" w16cid:durableId="1819686385">
    <w:abstractNumId w:val="7"/>
  </w:num>
  <w:num w:numId="8" w16cid:durableId="869103623">
    <w:abstractNumId w:val="1"/>
  </w:num>
  <w:num w:numId="9" w16cid:durableId="18408516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225CD"/>
    <w:rsid w:val="00023752"/>
    <w:rsid w:val="00027B6A"/>
    <w:rsid w:val="00035E65"/>
    <w:rsid w:val="00045073"/>
    <w:rsid w:val="00061FC6"/>
    <w:rsid w:val="00074503"/>
    <w:rsid w:val="0008282A"/>
    <w:rsid w:val="000838BD"/>
    <w:rsid w:val="00091925"/>
    <w:rsid w:val="0009342F"/>
    <w:rsid w:val="0009542C"/>
    <w:rsid w:val="000B599A"/>
    <w:rsid w:val="000B716B"/>
    <w:rsid w:val="000C7983"/>
    <w:rsid w:val="000D0582"/>
    <w:rsid w:val="000D2AD0"/>
    <w:rsid w:val="000D44C3"/>
    <w:rsid w:val="000E0F8B"/>
    <w:rsid w:val="000E4A7A"/>
    <w:rsid w:val="000E5561"/>
    <w:rsid w:val="000F56AF"/>
    <w:rsid w:val="0010063C"/>
    <w:rsid w:val="00104438"/>
    <w:rsid w:val="00106AB6"/>
    <w:rsid w:val="001138F7"/>
    <w:rsid w:val="00113CDD"/>
    <w:rsid w:val="00113D5C"/>
    <w:rsid w:val="00115FEB"/>
    <w:rsid w:val="00125530"/>
    <w:rsid w:val="001326AA"/>
    <w:rsid w:val="00154F77"/>
    <w:rsid w:val="0016320C"/>
    <w:rsid w:val="00172635"/>
    <w:rsid w:val="0017322A"/>
    <w:rsid w:val="00173D47"/>
    <w:rsid w:val="001768CA"/>
    <w:rsid w:val="00180C74"/>
    <w:rsid w:val="0019772B"/>
    <w:rsid w:val="001A2ED6"/>
    <w:rsid w:val="001B58B7"/>
    <w:rsid w:val="001C069C"/>
    <w:rsid w:val="001C126E"/>
    <w:rsid w:val="001D0A68"/>
    <w:rsid w:val="001D7537"/>
    <w:rsid w:val="001E2F9E"/>
    <w:rsid w:val="00201103"/>
    <w:rsid w:val="00201A24"/>
    <w:rsid w:val="002022EF"/>
    <w:rsid w:val="002049A3"/>
    <w:rsid w:val="00204D4F"/>
    <w:rsid w:val="00205D70"/>
    <w:rsid w:val="00223206"/>
    <w:rsid w:val="0022343A"/>
    <w:rsid w:val="00223A20"/>
    <w:rsid w:val="00237CCB"/>
    <w:rsid w:val="00240338"/>
    <w:rsid w:val="002436D0"/>
    <w:rsid w:val="00246073"/>
    <w:rsid w:val="0024798F"/>
    <w:rsid w:val="00251E83"/>
    <w:rsid w:val="00255DE9"/>
    <w:rsid w:val="0025607D"/>
    <w:rsid w:val="00271CE2"/>
    <w:rsid w:val="00274F24"/>
    <w:rsid w:val="00283DE5"/>
    <w:rsid w:val="0028782A"/>
    <w:rsid w:val="002A721E"/>
    <w:rsid w:val="002B657E"/>
    <w:rsid w:val="002C0259"/>
    <w:rsid w:val="002C5003"/>
    <w:rsid w:val="002C563F"/>
    <w:rsid w:val="002C64A8"/>
    <w:rsid w:val="002D3C1C"/>
    <w:rsid w:val="002D3E9C"/>
    <w:rsid w:val="002D4F66"/>
    <w:rsid w:val="002D5A1E"/>
    <w:rsid w:val="002E0829"/>
    <w:rsid w:val="002E1F94"/>
    <w:rsid w:val="002E3D99"/>
    <w:rsid w:val="002F3323"/>
    <w:rsid w:val="002F729F"/>
    <w:rsid w:val="00300B3C"/>
    <w:rsid w:val="003075C4"/>
    <w:rsid w:val="00310011"/>
    <w:rsid w:val="003138C5"/>
    <w:rsid w:val="00317DE2"/>
    <w:rsid w:val="00320C7F"/>
    <w:rsid w:val="0032216E"/>
    <w:rsid w:val="00323698"/>
    <w:rsid w:val="003237FB"/>
    <w:rsid w:val="0033179E"/>
    <w:rsid w:val="00340AD1"/>
    <w:rsid w:val="0036425A"/>
    <w:rsid w:val="00375BE9"/>
    <w:rsid w:val="00384156"/>
    <w:rsid w:val="003A3A7B"/>
    <w:rsid w:val="003B5FB7"/>
    <w:rsid w:val="003B7E7B"/>
    <w:rsid w:val="003C2CED"/>
    <w:rsid w:val="003D5E4A"/>
    <w:rsid w:val="003D6B66"/>
    <w:rsid w:val="003D7CD3"/>
    <w:rsid w:val="003E4AF0"/>
    <w:rsid w:val="003F0291"/>
    <w:rsid w:val="004010E0"/>
    <w:rsid w:val="00404715"/>
    <w:rsid w:val="00405989"/>
    <w:rsid w:val="00414835"/>
    <w:rsid w:val="0041710E"/>
    <w:rsid w:val="004331F3"/>
    <w:rsid w:val="0043515E"/>
    <w:rsid w:val="00446D5D"/>
    <w:rsid w:val="004502A3"/>
    <w:rsid w:val="00453CA5"/>
    <w:rsid w:val="004626F2"/>
    <w:rsid w:val="00466504"/>
    <w:rsid w:val="0047194F"/>
    <w:rsid w:val="004810E5"/>
    <w:rsid w:val="00482A9A"/>
    <w:rsid w:val="0048563A"/>
    <w:rsid w:val="00486640"/>
    <w:rsid w:val="00487E35"/>
    <w:rsid w:val="00493104"/>
    <w:rsid w:val="004A72C5"/>
    <w:rsid w:val="004B1883"/>
    <w:rsid w:val="004B362A"/>
    <w:rsid w:val="004B693D"/>
    <w:rsid w:val="004C5D48"/>
    <w:rsid w:val="004D14F5"/>
    <w:rsid w:val="004D4199"/>
    <w:rsid w:val="004E3BF4"/>
    <w:rsid w:val="004E7407"/>
    <w:rsid w:val="004F4739"/>
    <w:rsid w:val="004F7DA2"/>
    <w:rsid w:val="0050447A"/>
    <w:rsid w:val="00517EFA"/>
    <w:rsid w:val="00522480"/>
    <w:rsid w:val="005326D8"/>
    <w:rsid w:val="00561E15"/>
    <w:rsid w:val="00562CC6"/>
    <w:rsid w:val="00565865"/>
    <w:rsid w:val="00573896"/>
    <w:rsid w:val="00574B99"/>
    <w:rsid w:val="005758CE"/>
    <w:rsid w:val="0057748B"/>
    <w:rsid w:val="00583CAE"/>
    <w:rsid w:val="0058615A"/>
    <w:rsid w:val="005A0A10"/>
    <w:rsid w:val="005A1877"/>
    <w:rsid w:val="005A2043"/>
    <w:rsid w:val="005D4916"/>
    <w:rsid w:val="005F184D"/>
    <w:rsid w:val="00610D85"/>
    <w:rsid w:val="00611A7E"/>
    <w:rsid w:val="006410EB"/>
    <w:rsid w:val="00646098"/>
    <w:rsid w:val="00646F1A"/>
    <w:rsid w:val="00657D5E"/>
    <w:rsid w:val="0066499E"/>
    <w:rsid w:val="00667837"/>
    <w:rsid w:val="006734EB"/>
    <w:rsid w:val="00673C63"/>
    <w:rsid w:val="0068525C"/>
    <w:rsid w:val="006A2C54"/>
    <w:rsid w:val="006A5D0B"/>
    <w:rsid w:val="006B10AE"/>
    <w:rsid w:val="006D2121"/>
    <w:rsid w:val="006E540B"/>
    <w:rsid w:val="006F0993"/>
    <w:rsid w:val="006F6B88"/>
    <w:rsid w:val="006F75C5"/>
    <w:rsid w:val="00700B19"/>
    <w:rsid w:val="0071216F"/>
    <w:rsid w:val="007137D9"/>
    <w:rsid w:val="0071592F"/>
    <w:rsid w:val="00726240"/>
    <w:rsid w:val="00726622"/>
    <w:rsid w:val="00726C81"/>
    <w:rsid w:val="007526CE"/>
    <w:rsid w:val="007529E4"/>
    <w:rsid w:val="00756319"/>
    <w:rsid w:val="00757B64"/>
    <w:rsid w:val="007638FC"/>
    <w:rsid w:val="0076718F"/>
    <w:rsid w:val="007741E7"/>
    <w:rsid w:val="00776233"/>
    <w:rsid w:val="00776E8B"/>
    <w:rsid w:val="00790FE8"/>
    <w:rsid w:val="007A7201"/>
    <w:rsid w:val="007B2DAC"/>
    <w:rsid w:val="007B5036"/>
    <w:rsid w:val="007C3034"/>
    <w:rsid w:val="007C5360"/>
    <w:rsid w:val="007C5D04"/>
    <w:rsid w:val="007E399F"/>
    <w:rsid w:val="007E6947"/>
    <w:rsid w:val="008002DA"/>
    <w:rsid w:val="008030FD"/>
    <w:rsid w:val="00805525"/>
    <w:rsid w:val="00806B05"/>
    <w:rsid w:val="00810BD5"/>
    <w:rsid w:val="008115AD"/>
    <w:rsid w:val="00812B84"/>
    <w:rsid w:val="008140E7"/>
    <w:rsid w:val="008176F6"/>
    <w:rsid w:val="0082373C"/>
    <w:rsid w:val="008242AD"/>
    <w:rsid w:val="00827ED1"/>
    <w:rsid w:val="0083131E"/>
    <w:rsid w:val="008353F8"/>
    <w:rsid w:val="008366B2"/>
    <w:rsid w:val="008461CA"/>
    <w:rsid w:val="00850175"/>
    <w:rsid w:val="00850453"/>
    <w:rsid w:val="00851FAB"/>
    <w:rsid w:val="00853900"/>
    <w:rsid w:val="0086515D"/>
    <w:rsid w:val="00866C35"/>
    <w:rsid w:val="008721BB"/>
    <w:rsid w:val="00872E0D"/>
    <w:rsid w:val="00875631"/>
    <w:rsid w:val="00876DEF"/>
    <w:rsid w:val="0088302C"/>
    <w:rsid w:val="0088508D"/>
    <w:rsid w:val="00892E54"/>
    <w:rsid w:val="008B7F5C"/>
    <w:rsid w:val="008C4DB4"/>
    <w:rsid w:val="008D19AB"/>
    <w:rsid w:val="008D3601"/>
    <w:rsid w:val="008D36A8"/>
    <w:rsid w:val="008E328C"/>
    <w:rsid w:val="008F15CF"/>
    <w:rsid w:val="00905333"/>
    <w:rsid w:val="0090621B"/>
    <w:rsid w:val="00917154"/>
    <w:rsid w:val="009177DE"/>
    <w:rsid w:val="00922729"/>
    <w:rsid w:val="00936986"/>
    <w:rsid w:val="0094255B"/>
    <w:rsid w:val="00950EB1"/>
    <w:rsid w:val="009528FA"/>
    <w:rsid w:val="00964A93"/>
    <w:rsid w:val="00986D4C"/>
    <w:rsid w:val="00990CF8"/>
    <w:rsid w:val="009963D2"/>
    <w:rsid w:val="009B72AE"/>
    <w:rsid w:val="009C3ADD"/>
    <w:rsid w:val="009C3EB9"/>
    <w:rsid w:val="009C71DC"/>
    <w:rsid w:val="009D34AE"/>
    <w:rsid w:val="009D57FB"/>
    <w:rsid w:val="009D724E"/>
    <w:rsid w:val="009E7709"/>
    <w:rsid w:val="00A002B8"/>
    <w:rsid w:val="00A0547F"/>
    <w:rsid w:val="00A0704D"/>
    <w:rsid w:val="00A10E8D"/>
    <w:rsid w:val="00A11064"/>
    <w:rsid w:val="00A140EC"/>
    <w:rsid w:val="00A15081"/>
    <w:rsid w:val="00A1724F"/>
    <w:rsid w:val="00A26A3E"/>
    <w:rsid w:val="00A3373A"/>
    <w:rsid w:val="00A33FA4"/>
    <w:rsid w:val="00A35DF0"/>
    <w:rsid w:val="00A56D3F"/>
    <w:rsid w:val="00A61FD1"/>
    <w:rsid w:val="00A62513"/>
    <w:rsid w:val="00A65F4D"/>
    <w:rsid w:val="00A70924"/>
    <w:rsid w:val="00A712BA"/>
    <w:rsid w:val="00A867E8"/>
    <w:rsid w:val="00A877B3"/>
    <w:rsid w:val="00A8798A"/>
    <w:rsid w:val="00A91509"/>
    <w:rsid w:val="00A9241B"/>
    <w:rsid w:val="00AA142F"/>
    <w:rsid w:val="00AA3057"/>
    <w:rsid w:val="00AB0906"/>
    <w:rsid w:val="00AC2AB0"/>
    <w:rsid w:val="00AC4E7E"/>
    <w:rsid w:val="00AE104A"/>
    <w:rsid w:val="00AE7547"/>
    <w:rsid w:val="00AF6143"/>
    <w:rsid w:val="00B01D0A"/>
    <w:rsid w:val="00B0539C"/>
    <w:rsid w:val="00B16D94"/>
    <w:rsid w:val="00B21F2C"/>
    <w:rsid w:val="00B2244B"/>
    <w:rsid w:val="00B3481F"/>
    <w:rsid w:val="00B45C67"/>
    <w:rsid w:val="00B46B44"/>
    <w:rsid w:val="00B624AA"/>
    <w:rsid w:val="00B77030"/>
    <w:rsid w:val="00B8409C"/>
    <w:rsid w:val="00B85EA0"/>
    <w:rsid w:val="00B90B4B"/>
    <w:rsid w:val="00B94DEA"/>
    <w:rsid w:val="00BB0AAE"/>
    <w:rsid w:val="00BB2D02"/>
    <w:rsid w:val="00BB539D"/>
    <w:rsid w:val="00BC1AE5"/>
    <w:rsid w:val="00BC1BE7"/>
    <w:rsid w:val="00BC1F8A"/>
    <w:rsid w:val="00BC2CBC"/>
    <w:rsid w:val="00BC37A6"/>
    <w:rsid w:val="00BC72F6"/>
    <w:rsid w:val="00BD269C"/>
    <w:rsid w:val="00BE3601"/>
    <w:rsid w:val="00BE5722"/>
    <w:rsid w:val="00BE625C"/>
    <w:rsid w:val="00BF72D0"/>
    <w:rsid w:val="00C024CE"/>
    <w:rsid w:val="00C100D9"/>
    <w:rsid w:val="00C10E5E"/>
    <w:rsid w:val="00C129AC"/>
    <w:rsid w:val="00C34B1F"/>
    <w:rsid w:val="00C3754B"/>
    <w:rsid w:val="00C50121"/>
    <w:rsid w:val="00C50B8D"/>
    <w:rsid w:val="00C52EB0"/>
    <w:rsid w:val="00C62A79"/>
    <w:rsid w:val="00C669C3"/>
    <w:rsid w:val="00C72EB7"/>
    <w:rsid w:val="00C806DD"/>
    <w:rsid w:val="00C97041"/>
    <w:rsid w:val="00CA0CA4"/>
    <w:rsid w:val="00CE2969"/>
    <w:rsid w:val="00CE3DDD"/>
    <w:rsid w:val="00CE64D1"/>
    <w:rsid w:val="00CF0C86"/>
    <w:rsid w:val="00CF4A52"/>
    <w:rsid w:val="00D0446A"/>
    <w:rsid w:val="00D056EC"/>
    <w:rsid w:val="00D17FBB"/>
    <w:rsid w:val="00D255E7"/>
    <w:rsid w:val="00D267B0"/>
    <w:rsid w:val="00D30460"/>
    <w:rsid w:val="00D34B39"/>
    <w:rsid w:val="00D45378"/>
    <w:rsid w:val="00D7010E"/>
    <w:rsid w:val="00D72B51"/>
    <w:rsid w:val="00D9178C"/>
    <w:rsid w:val="00D92568"/>
    <w:rsid w:val="00D9694D"/>
    <w:rsid w:val="00DB03D4"/>
    <w:rsid w:val="00DB611F"/>
    <w:rsid w:val="00DD7811"/>
    <w:rsid w:val="00E012A4"/>
    <w:rsid w:val="00E0153B"/>
    <w:rsid w:val="00E066F7"/>
    <w:rsid w:val="00E12082"/>
    <w:rsid w:val="00E12F8B"/>
    <w:rsid w:val="00E34B49"/>
    <w:rsid w:val="00E418DB"/>
    <w:rsid w:val="00E46D5E"/>
    <w:rsid w:val="00E476A7"/>
    <w:rsid w:val="00E47905"/>
    <w:rsid w:val="00E55935"/>
    <w:rsid w:val="00E5661C"/>
    <w:rsid w:val="00E57F6F"/>
    <w:rsid w:val="00EA1833"/>
    <w:rsid w:val="00EA773B"/>
    <w:rsid w:val="00EB05E8"/>
    <w:rsid w:val="00EC6C96"/>
    <w:rsid w:val="00EC7DB3"/>
    <w:rsid w:val="00ED0624"/>
    <w:rsid w:val="00ED5236"/>
    <w:rsid w:val="00ED7117"/>
    <w:rsid w:val="00EE1E08"/>
    <w:rsid w:val="00EE5699"/>
    <w:rsid w:val="00EF06B0"/>
    <w:rsid w:val="00EF1D2E"/>
    <w:rsid w:val="00EF5DB7"/>
    <w:rsid w:val="00EF6F10"/>
    <w:rsid w:val="00F003BA"/>
    <w:rsid w:val="00F01FB0"/>
    <w:rsid w:val="00F0500D"/>
    <w:rsid w:val="00F20A30"/>
    <w:rsid w:val="00F36F64"/>
    <w:rsid w:val="00F36FE9"/>
    <w:rsid w:val="00F55BAD"/>
    <w:rsid w:val="00F7569F"/>
    <w:rsid w:val="00F851ED"/>
    <w:rsid w:val="00F92760"/>
    <w:rsid w:val="00F97BD9"/>
    <w:rsid w:val="00FA1CE9"/>
    <w:rsid w:val="00FB1953"/>
    <w:rsid w:val="00FC5C40"/>
    <w:rsid w:val="00FD046B"/>
    <w:rsid w:val="00FD1C3E"/>
    <w:rsid w:val="00FE3E75"/>
    <w:rsid w:val="00FF6374"/>
    <w:rsid w:val="035C7790"/>
    <w:rsid w:val="0939A09D"/>
    <w:rsid w:val="10442971"/>
    <w:rsid w:val="1396F16A"/>
    <w:rsid w:val="19FCA25D"/>
    <w:rsid w:val="205B34DB"/>
    <w:rsid w:val="219A0CC8"/>
    <w:rsid w:val="2F3B3146"/>
    <w:rsid w:val="3095A677"/>
    <w:rsid w:val="34F4B95F"/>
    <w:rsid w:val="3A57A4CB"/>
    <w:rsid w:val="3D47A527"/>
    <w:rsid w:val="3D8D135B"/>
    <w:rsid w:val="4813FC85"/>
    <w:rsid w:val="558EB6EC"/>
    <w:rsid w:val="55D68B1A"/>
    <w:rsid w:val="60B31EE0"/>
    <w:rsid w:val="69730501"/>
    <w:rsid w:val="6C7D61E7"/>
    <w:rsid w:val="73AD65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2680B141-4C77-4246-91BB-D8C7B4CA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paragraph" w:styleId="BalloonText">
    <w:name w:val="Balloon Text"/>
    <w:basedOn w:val="Normal"/>
    <w:link w:val="BalloonTextChar"/>
    <w:uiPriority w:val="99"/>
    <w:semiHidden/>
    <w:unhideWhenUsed/>
    <w:rsid w:val="006A2C54"/>
    <w:pPr>
      <w:spacing w:after="0"/>
    </w:pPr>
    <w:rPr>
      <w:rFonts w:ascii="Segoe UI" w:hAnsi="Segoe UI" w:cs="Segoe UI"/>
      <w:color w:val="auto"/>
      <w:sz w:val="18"/>
      <w:szCs w:val="18"/>
    </w:rPr>
  </w:style>
  <w:style w:type="character" w:customStyle="1" w:styleId="BalloonTextChar">
    <w:name w:val="Balloon Text Char"/>
    <w:basedOn w:val="DefaultParagraphFont"/>
    <w:link w:val="BalloonText"/>
    <w:uiPriority w:val="99"/>
    <w:semiHidden/>
    <w:rsid w:val="006A2C54"/>
    <w:rPr>
      <w:rFonts w:ascii="Segoe UI" w:hAnsi="Segoe UI" w:cs="Segoe UI"/>
      <w:kern w:val="0"/>
      <w:sz w:val="18"/>
      <w:szCs w:val="18"/>
      <w14:ligatures w14:val="none"/>
    </w:rPr>
  </w:style>
  <w:style w:type="character" w:customStyle="1" w:styleId="normaltextrun">
    <w:name w:val="normaltextrun"/>
    <w:basedOn w:val="DefaultParagraphFont"/>
    <w:rsid w:val="004B1883"/>
  </w:style>
  <w:style w:type="character" w:customStyle="1" w:styleId="eop">
    <w:name w:val="eop"/>
    <w:basedOn w:val="DefaultParagraphFont"/>
    <w:rsid w:val="004B1883"/>
  </w:style>
  <w:style w:type="paragraph" w:customStyle="1" w:styleId="paragraph">
    <w:name w:val="paragraph"/>
    <w:basedOn w:val="Normal"/>
    <w:rsid w:val="00876DEF"/>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04992">
      <w:bodyDiv w:val="1"/>
      <w:marLeft w:val="0"/>
      <w:marRight w:val="0"/>
      <w:marTop w:val="0"/>
      <w:marBottom w:val="0"/>
      <w:divBdr>
        <w:top w:val="none" w:sz="0" w:space="0" w:color="auto"/>
        <w:left w:val="none" w:sz="0" w:space="0" w:color="auto"/>
        <w:bottom w:val="none" w:sz="0" w:space="0" w:color="auto"/>
        <w:right w:val="none" w:sz="0" w:space="0" w:color="auto"/>
      </w:divBdr>
      <w:divsChild>
        <w:div w:id="32967212">
          <w:marLeft w:val="0"/>
          <w:marRight w:val="0"/>
          <w:marTop w:val="0"/>
          <w:marBottom w:val="0"/>
          <w:divBdr>
            <w:top w:val="none" w:sz="0" w:space="0" w:color="auto"/>
            <w:left w:val="none" w:sz="0" w:space="0" w:color="auto"/>
            <w:bottom w:val="none" w:sz="0" w:space="0" w:color="auto"/>
            <w:right w:val="none" w:sz="0" w:space="0" w:color="auto"/>
          </w:divBdr>
        </w:div>
        <w:div w:id="1272317704">
          <w:marLeft w:val="0"/>
          <w:marRight w:val="0"/>
          <w:marTop w:val="0"/>
          <w:marBottom w:val="0"/>
          <w:divBdr>
            <w:top w:val="none" w:sz="0" w:space="0" w:color="auto"/>
            <w:left w:val="none" w:sz="0" w:space="0" w:color="auto"/>
            <w:bottom w:val="none" w:sz="0" w:space="0" w:color="auto"/>
            <w:right w:val="none" w:sz="0" w:space="0" w:color="auto"/>
          </w:divBdr>
        </w:div>
      </w:divsChild>
    </w:div>
    <w:div w:id="1547913210">
      <w:bodyDiv w:val="1"/>
      <w:marLeft w:val="0"/>
      <w:marRight w:val="0"/>
      <w:marTop w:val="0"/>
      <w:marBottom w:val="0"/>
      <w:divBdr>
        <w:top w:val="none" w:sz="0" w:space="0" w:color="auto"/>
        <w:left w:val="none" w:sz="0" w:space="0" w:color="auto"/>
        <w:bottom w:val="none" w:sz="0" w:space="0" w:color="auto"/>
        <w:right w:val="none" w:sz="0" w:space="0" w:color="auto"/>
      </w:divBdr>
      <w:divsChild>
        <w:div w:id="201291684">
          <w:marLeft w:val="0"/>
          <w:marRight w:val="0"/>
          <w:marTop w:val="0"/>
          <w:marBottom w:val="0"/>
          <w:divBdr>
            <w:top w:val="none" w:sz="0" w:space="0" w:color="auto"/>
            <w:left w:val="none" w:sz="0" w:space="0" w:color="auto"/>
            <w:bottom w:val="none" w:sz="0" w:space="0" w:color="auto"/>
            <w:right w:val="none" w:sz="0" w:space="0" w:color="auto"/>
          </w:divBdr>
          <w:divsChild>
            <w:div w:id="468865740">
              <w:marLeft w:val="0"/>
              <w:marRight w:val="0"/>
              <w:marTop w:val="0"/>
              <w:marBottom w:val="0"/>
              <w:divBdr>
                <w:top w:val="none" w:sz="0" w:space="0" w:color="auto"/>
                <w:left w:val="none" w:sz="0" w:space="0" w:color="auto"/>
                <w:bottom w:val="none" w:sz="0" w:space="0" w:color="auto"/>
                <w:right w:val="none" w:sz="0" w:space="0" w:color="auto"/>
              </w:divBdr>
            </w:div>
          </w:divsChild>
        </w:div>
        <w:div w:id="358824881">
          <w:marLeft w:val="0"/>
          <w:marRight w:val="0"/>
          <w:marTop w:val="0"/>
          <w:marBottom w:val="0"/>
          <w:divBdr>
            <w:top w:val="none" w:sz="0" w:space="0" w:color="auto"/>
            <w:left w:val="none" w:sz="0" w:space="0" w:color="auto"/>
            <w:bottom w:val="none" w:sz="0" w:space="0" w:color="auto"/>
            <w:right w:val="none" w:sz="0" w:space="0" w:color="auto"/>
          </w:divBdr>
          <w:divsChild>
            <w:div w:id="124273025">
              <w:marLeft w:val="0"/>
              <w:marRight w:val="0"/>
              <w:marTop w:val="0"/>
              <w:marBottom w:val="0"/>
              <w:divBdr>
                <w:top w:val="none" w:sz="0" w:space="0" w:color="auto"/>
                <w:left w:val="none" w:sz="0" w:space="0" w:color="auto"/>
                <w:bottom w:val="none" w:sz="0" w:space="0" w:color="auto"/>
                <w:right w:val="none" w:sz="0" w:space="0" w:color="auto"/>
              </w:divBdr>
            </w:div>
          </w:divsChild>
        </w:div>
        <w:div w:id="1408771802">
          <w:marLeft w:val="0"/>
          <w:marRight w:val="0"/>
          <w:marTop w:val="0"/>
          <w:marBottom w:val="0"/>
          <w:divBdr>
            <w:top w:val="none" w:sz="0" w:space="0" w:color="auto"/>
            <w:left w:val="none" w:sz="0" w:space="0" w:color="auto"/>
            <w:bottom w:val="none" w:sz="0" w:space="0" w:color="auto"/>
            <w:right w:val="none" w:sz="0" w:space="0" w:color="auto"/>
          </w:divBdr>
          <w:divsChild>
            <w:div w:id="1147433187">
              <w:marLeft w:val="0"/>
              <w:marRight w:val="0"/>
              <w:marTop w:val="0"/>
              <w:marBottom w:val="0"/>
              <w:divBdr>
                <w:top w:val="none" w:sz="0" w:space="0" w:color="auto"/>
                <w:left w:val="none" w:sz="0" w:space="0" w:color="auto"/>
                <w:bottom w:val="none" w:sz="0" w:space="0" w:color="auto"/>
                <w:right w:val="none" w:sz="0" w:space="0" w:color="auto"/>
              </w:divBdr>
            </w:div>
          </w:divsChild>
        </w:div>
        <w:div w:id="1504392296">
          <w:marLeft w:val="0"/>
          <w:marRight w:val="0"/>
          <w:marTop w:val="0"/>
          <w:marBottom w:val="0"/>
          <w:divBdr>
            <w:top w:val="none" w:sz="0" w:space="0" w:color="auto"/>
            <w:left w:val="none" w:sz="0" w:space="0" w:color="auto"/>
            <w:bottom w:val="none" w:sz="0" w:space="0" w:color="auto"/>
            <w:right w:val="none" w:sz="0" w:space="0" w:color="auto"/>
          </w:divBdr>
          <w:divsChild>
            <w:div w:id="74085650">
              <w:marLeft w:val="0"/>
              <w:marRight w:val="0"/>
              <w:marTop w:val="0"/>
              <w:marBottom w:val="0"/>
              <w:divBdr>
                <w:top w:val="none" w:sz="0" w:space="0" w:color="auto"/>
                <w:left w:val="none" w:sz="0" w:space="0" w:color="auto"/>
                <w:bottom w:val="none" w:sz="0" w:space="0" w:color="auto"/>
                <w:right w:val="none" w:sz="0" w:space="0" w:color="auto"/>
              </w:divBdr>
            </w:div>
          </w:divsChild>
        </w:div>
        <w:div w:id="1856458839">
          <w:marLeft w:val="0"/>
          <w:marRight w:val="0"/>
          <w:marTop w:val="0"/>
          <w:marBottom w:val="0"/>
          <w:divBdr>
            <w:top w:val="none" w:sz="0" w:space="0" w:color="auto"/>
            <w:left w:val="none" w:sz="0" w:space="0" w:color="auto"/>
            <w:bottom w:val="none" w:sz="0" w:space="0" w:color="auto"/>
            <w:right w:val="none" w:sz="0" w:space="0" w:color="auto"/>
          </w:divBdr>
          <w:divsChild>
            <w:div w:id="637879137">
              <w:marLeft w:val="0"/>
              <w:marRight w:val="0"/>
              <w:marTop w:val="0"/>
              <w:marBottom w:val="0"/>
              <w:divBdr>
                <w:top w:val="none" w:sz="0" w:space="0" w:color="auto"/>
                <w:left w:val="none" w:sz="0" w:space="0" w:color="auto"/>
                <w:bottom w:val="none" w:sz="0" w:space="0" w:color="auto"/>
                <w:right w:val="none" w:sz="0" w:space="0" w:color="auto"/>
              </w:divBdr>
            </w:div>
          </w:divsChild>
        </w:div>
        <w:div w:id="2065831251">
          <w:marLeft w:val="0"/>
          <w:marRight w:val="0"/>
          <w:marTop w:val="0"/>
          <w:marBottom w:val="0"/>
          <w:divBdr>
            <w:top w:val="none" w:sz="0" w:space="0" w:color="auto"/>
            <w:left w:val="none" w:sz="0" w:space="0" w:color="auto"/>
            <w:bottom w:val="none" w:sz="0" w:space="0" w:color="auto"/>
            <w:right w:val="none" w:sz="0" w:space="0" w:color="auto"/>
          </w:divBdr>
          <w:divsChild>
            <w:div w:id="170775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arehealthpla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clus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arehealthplan.org" TargetMode="External"/><Relationship Id="rId5" Type="http://schemas.openxmlformats.org/officeDocument/2006/relationships/styles" Target="styles.xml"/><Relationship Id="rId15" Type="http://schemas.openxmlformats.org/officeDocument/2006/relationships/hyperlink" Target="http://www.iCarehealthplan.org" TargetMode="External"/><Relationship Id="rId10" Type="http://schemas.openxmlformats.org/officeDocument/2006/relationships/hyperlink" Target="http://www.inclus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cl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30E5BF-1E0C-40F9-AF68-0F13C13DB5D6}">
  <ds:schemaRefs>
    <ds:schemaRef ds:uri="http://schemas.openxmlformats.org/package/2006/metadata/core-properties"/>
    <ds:schemaRef ds:uri="http://purl.org/dc/elements/1.1/"/>
    <ds:schemaRef ds:uri="http://purl.org/dc/terms/"/>
    <ds:schemaRef ds:uri="0e2c8d81-1a19-4def-844e-f6b0b41aadae"/>
    <ds:schemaRef ds:uri="http://schemas.microsoft.com/office/infopath/2007/PartnerControls"/>
    <ds:schemaRef ds:uri="http://purl.org/dc/dcmitype/"/>
    <ds:schemaRef ds:uri="http://schemas.microsoft.com/office/2006/documentManagement/types"/>
    <ds:schemaRef ds:uri="7cf8aff9-1488-45b1-9d7c-2a5bf23b4d0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99DCF49-A190-4C03-AA37-2D9AB46A3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A6A4D9-7AA0-430D-AAD5-6DAB54097A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2382</Words>
  <Characters>13583</Characters>
  <Application>Microsoft Office Word</Application>
  <DocSecurity>0</DocSecurity>
  <Lines>113</Lines>
  <Paragraphs>31</Paragraphs>
  <ScaleCrop>false</ScaleCrop>
  <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2</cp:revision>
  <dcterms:created xsi:type="dcterms:W3CDTF">2025-04-01T22:36:00Z</dcterms:created>
  <dcterms:modified xsi:type="dcterms:W3CDTF">2025-04-01T22:36:00Z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2024-07-06T20:28:14Z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98a412ee-5ab6-4759-93e2-a8e635b2c643</vt:lpwstr>
  </property>
  <property fmtid="{D5CDD505-2E9C-101B-9397-08002B2CF9AE}" pid="9" name="MSIP_Label_e2b6c078-73cb-4371-8a5b-e9fc18accbf8_ContentBits">
    <vt:lpwstr>0</vt:lpwstr>
  </property>
</Properties>
</file>