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AB464" w14:textId="77777777" w:rsidR="00462077" w:rsidRPr="00853094" w:rsidRDefault="006A4B21" w:rsidP="00462077">
      <w:pPr>
        <w:jc w:val="center"/>
        <w:rPr>
          <w:rFonts w:cs="Arial"/>
          <w:b/>
        </w:rPr>
      </w:pPr>
      <w:r w:rsidRPr="00853094">
        <w:rPr>
          <w:rFonts w:cs="Arial"/>
          <w:b/>
        </w:rPr>
        <w:t xml:space="preserve">SPC: </w:t>
      </w:r>
      <w:r w:rsidR="000F4CC1" w:rsidRPr="000F4CC1">
        <w:rPr>
          <w:rFonts w:cs="Arial"/>
          <w:b/>
        </w:rPr>
        <w:t>112.46</w:t>
      </w:r>
    </w:p>
    <w:p w14:paraId="2A9AB465" w14:textId="77777777" w:rsidR="0026316E" w:rsidRDefault="006A4B21" w:rsidP="008C162C">
      <w:pPr>
        <w:jc w:val="center"/>
        <w:rPr>
          <w:rFonts w:cs="Arial"/>
          <w:b/>
        </w:rPr>
      </w:pPr>
      <w:r w:rsidRPr="009F5269">
        <w:rPr>
          <w:rFonts w:cs="Arial"/>
          <w:b/>
        </w:rPr>
        <w:t>Provider Subcontract Agreement Appendix N</w:t>
      </w:r>
    </w:p>
    <w:p w14:paraId="2A9AB466" w14:textId="77777777" w:rsidR="003F0A36" w:rsidRDefault="003F0A36" w:rsidP="008C162C">
      <w:pPr>
        <w:jc w:val="center"/>
        <w:rPr>
          <w:rFonts w:cs="Arial"/>
          <w:b/>
        </w:rPr>
      </w:pPr>
    </w:p>
    <w:p w14:paraId="2A9AB467" w14:textId="77777777" w:rsidR="000F4CC1" w:rsidRDefault="006A4B21" w:rsidP="003F0A36">
      <w:pPr>
        <w:ind w:left="180"/>
        <w:rPr>
          <w:rFonts w:cs="Arial"/>
        </w:rPr>
      </w:pPr>
      <w:r w:rsidRPr="003F0A36">
        <w:rPr>
          <w:rFonts w:cs="Arial"/>
          <w:b/>
        </w:rPr>
        <w:t xml:space="preserve">Purpose: </w:t>
      </w:r>
      <w:r w:rsidRPr="003F0A36">
        <w:rPr>
          <w:rFonts w:cs="Arial"/>
        </w:rPr>
        <w:t>Defines requirements and expectations for the provision of subcontracted, authorized and rendered services. Services shall be in compliance with the Provider Subcontract Agreement and the provisions of this service expectations document.</w:t>
      </w:r>
    </w:p>
    <w:p w14:paraId="2A9AB468" w14:textId="77777777" w:rsidR="000F4CC1" w:rsidRDefault="000F4CC1" w:rsidP="003F0A36">
      <w:pPr>
        <w:ind w:left="180"/>
        <w:rPr>
          <w:rFonts w:cs="Arial"/>
        </w:rPr>
      </w:pP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9671"/>
      </w:tblGrid>
      <w:tr w:rsidR="000855EC" w14:paraId="2A9AB46B" w14:textId="77777777" w:rsidTr="0A2D15CB">
        <w:tc>
          <w:tcPr>
            <w:tcW w:w="1237" w:type="dxa"/>
            <w:shd w:val="clear" w:color="auto" w:fill="E6E8F6"/>
          </w:tcPr>
          <w:p w14:paraId="2A9AB469" w14:textId="77777777" w:rsidR="000F4CC1" w:rsidRPr="000F4CC1" w:rsidRDefault="006A4B21" w:rsidP="000F4CC1">
            <w:pPr>
              <w:pStyle w:val="Level1"/>
            </w:pPr>
            <w:r w:rsidRPr="000F4CC1">
              <w:t>1.0</w:t>
            </w:r>
          </w:p>
        </w:tc>
        <w:tc>
          <w:tcPr>
            <w:tcW w:w="9671" w:type="dxa"/>
            <w:shd w:val="clear" w:color="auto" w:fill="E6E8F6"/>
          </w:tcPr>
          <w:p w14:paraId="2A9AB46A" w14:textId="77777777" w:rsidR="000F4CC1" w:rsidRPr="000F4CC1" w:rsidRDefault="006A4B21" w:rsidP="000F4CC1">
            <w:pPr>
              <w:pStyle w:val="Level1"/>
            </w:pPr>
            <w:r w:rsidRPr="000F4CC1">
              <w:t>Service Definition</w:t>
            </w:r>
          </w:p>
        </w:tc>
      </w:tr>
      <w:tr w:rsidR="000855EC" w14:paraId="2A9AB470" w14:textId="77777777" w:rsidTr="0A2D15CB">
        <w:tc>
          <w:tcPr>
            <w:tcW w:w="1237" w:type="dxa"/>
          </w:tcPr>
          <w:p w14:paraId="2A9AB46C" w14:textId="77777777" w:rsidR="00D021EA" w:rsidRPr="000F4CC1" w:rsidRDefault="00D021EA" w:rsidP="005837F7">
            <w:pPr>
              <w:rPr>
                <w:rFonts w:cs="Arial"/>
              </w:rPr>
            </w:pPr>
          </w:p>
        </w:tc>
        <w:tc>
          <w:tcPr>
            <w:tcW w:w="9671" w:type="dxa"/>
          </w:tcPr>
          <w:p w14:paraId="2A9AB46D" w14:textId="77777777" w:rsidR="00D3114F" w:rsidRDefault="006A4B21" w:rsidP="00D3114F">
            <w:pPr>
              <w:rPr>
                <w:rFonts w:cs="Arial"/>
              </w:rPr>
            </w:pPr>
            <w:r>
              <w:t>I</w:t>
            </w:r>
            <w:r w:rsidRPr="007553D2">
              <w:t xml:space="preserve">nclusa follows the definitions and guidelines as defined for </w:t>
            </w:r>
            <w:r w:rsidRPr="000F4CC1">
              <w:rPr>
                <w:rFonts w:cs="Arial"/>
              </w:rPr>
              <w:t>Personal Emergency Response Systems</w:t>
            </w:r>
            <w:r w:rsidRPr="007553D2">
              <w:t xml:space="preserve"> in the DHS Family Care contract, </w:t>
            </w:r>
            <w:r>
              <w:t>standard program category (</w:t>
            </w:r>
            <w:r w:rsidRPr="007553D2">
              <w:t>SPC</w:t>
            </w:r>
            <w:r>
              <w:t>)</w:t>
            </w:r>
            <w:r w:rsidRPr="007553D2">
              <w:t xml:space="preserve"> </w:t>
            </w:r>
            <w:r>
              <w:rPr>
                <w:rFonts w:cs="Arial"/>
              </w:rPr>
              <w:t>112.46</w:t>
            </w:r>
            <w:r w:rsidRPr="000F4CC1">
              <w:rPr>
                <w:rFonts w:cs="Arial"/>
              </w:rPr>
              <w:t>.</w:t>
            </w:r>
            <w:r>
              <w:rPr>
                <w:rFonts w:cs="Arial"/>
              </w:rPr>
              <w:t xml:space="preserve"> </w:t>
            </w:r>
          </w:p>
          <w:p w14:paraId="2A9AB46E" w14:textId="77777777" w:rsidR="00D3114F" w:rsidRDefault="00D3114F" w:rsidP="00D3114F">
            <w:pPr>
              <w:rPr>
                <w:rFonts w:cs="Arial"/>
              </w:rPr>
            </w:pPr>
          </w:p>
          <w:p w14:paraId="4023AC1F" w14:textId="6192C21F" w:rsidR="00D021EA" w:rsidRDefault="006A4B21" w:rsidP="00080C21">
            <w:pPr>
              <w:spacing w:after="120"/>
              <w:rPr>
                <w:rFonts w:cs="Arial"/>
              </w:rPr>
            </w:pPr>
            <w:r w:rsidRPr="000F4CC1">
              <w:rPr>
                <w:rFonts w:cs="Arial"/>
                <w:b/>
                <w:bCs/>
              </w:rPr>
              <w:t xml:space="preserve">Personal emergency response system (PERS) </w:t>
            </w:r>
            <w:r w:rsidRPr="000F4CC1">
              <w:rPr>
                <w:rFonts w:cs="Arial"/>
              </w:rPr>
              <w:t xml:space="preserve">is a service that provides a direct telephonic or other electronic communications link between someone living in the community and health professionals to secure immediate response and assistance in the event of a physical, </w:t>
            </w:r>
            <w:r w:rsidR="00A06389" w:rsidRPr="000F4CC1">
              <w:rPr>
                <w:rFonts w:cs="Arial"/>
              </w:rPr>
              <w:t>emotional,</w:t>
            </w:r>
            <w:r w:rsidRPr="000F4CC1">
              <w:rPr>
                <w:rFonts w:cs="Arial"/>
              </w:rPr>
              <w:t xml:space="preserve"> or environmental emergency. This service may include devices and services necessary for operation of PERS when otherwise not available.</w:t>
            </w:r>
            <w:r w:rsidR="00D03186">
              <w:rPr>
                <w:rFonts w:cs="Arial"/>
              </w:rPr>
              <w:t xml:space="preserve"> </w:t>
            </w:r>
            <w:r w:rsidRPr="000F4CC1">
              <w:rPr>
                <w:rFonts w:cs="Arial"/>
              </w:rPr>
              <w:t>PERS may also include cellular telephone service used when a conventional PERS is less cost-effective or is not feasible. This service may include installation, upkeep and maintenance of devices or systems as appropriate.</w:t>
            </w:r>
          </w:p>
          <w:p w14:paraId="2A9AB46F" w14:textId="2DC224BC" w:rsidR="00C12143" w:rsidRPr="000F4CC1" w:rsidRDefault="00C12143" w:rsidP="00D3114F">
            <w:pPr>
              <w:rPr>
                <w:rFonts w:cs="Arial"/>
              </w:rPr>
            </w:pPr>
          </w:p>
        </w:tc>
      </w:tr>
      <w:tr w:rsidR="000855EC" w14:paraId="2A9AB473" w14:textId="77777777" w:rsidTr="0A2D15CB">
        <w:tc>
          <w:tcPr>
            <w:tcW w:w="1237" w:type="dxa"/>
            <w:shd w:val="clear" w:color="auto" w:fill="E6E8F6"/>
          </w:tcPr>
          <w:p w14:paraId="2A9AB471" w14:textId="77777777" w:rsidR="000F4CC1" w:rsidRPr="000F4CC1" w:rsidRDefault="006A4B21" w:rsidP="000F4CC1">
            <w:pPr>
              <w:pStyle w:val="Level1"/>
            </w:pPr>
            <w:r w:rsidRPr="000F4CC1">
              <w:t>2.0</w:t>
            </w:r>
          </w:p>
        </w:tc>
        <w:tc>
          <w:tcPr>
            <w:tcW w:w="9671" w:type="dxa"/>
            <w:shd w:val="clear" w:color="auto" w:fill="E6E8F6"/>
          </w:tcPr>
          <w:p w14:paraId="2A9AB472" w14:textId="77777777" w:rsidR="000F4CC1" w:rsidRPr="000F4CC1" w:rsidRDefault="006A4B21" w:rsidP="000F4CC1">
            <w:pPr>
              <w:pStyle w:val="Level1"/>
            </w:pPr>
            <w:r w:rsidRPr="000F4CC1">
              <w:t>Standards of Service</w:t>
            </w:r>
          </w:p>
        </w:tc>
      </w:tr>
      <w:tr w:rsidR="000855EC" w14:paraId="2A9AB476" w14:textId="77777777" w:rsidTr="0A2D15CB">
        <w:tc>
          <w:tcPr>
            <w:tcW w:w="1237" w:type="dxa"/>
            <w:vAlign w:val="center"/>
          </w:tcPr>
          <w:p w14:paraId="2A9AB474" w14:textId="77777777" w:rsidR="000F4CC1" w:rsidRPr="000F4CC1" w:rsidRDefault="006A4B21" w:rsidP="005837F7">
            <w:pPr>
              <w:jc w:val="center"/>
              <w:rPr>
                <w:rFonts w:cs="Arial"/>
              </w:rPr>
            </w:pPr>
            <w:r w:rsidRPr="000F4CC1">
              <w:rPr>
                <w:rFonts w:cs="Arial"/>
              </w:rPr>
              <w:t>2.1</w:t>
            </w:r>
          </w:p>
        </w:tc>
        <w:tc>
          <w:tcPr>
            <w:tcW w:w="9671" w:type="dxa"/>
          </w:tcPr>
          <w:p w14:paraId="2A9AB475" w14:textId="77777777" w:rsidR="000F4CC1" w:rsidRPr="000F4CC1" w:rsidRDefault="006A4B21" w:rsidP="00D3114F">
            <w:pPr>
              <w:rPr>
                <w:rFonts w:cs="Arial"/>
                <w:color w:val="0000FF"/>
              </w:rPr>
            </w:pPr>
            <w:r w:rsidRPr="000F4CC1">
              <w:rPr>
                <w:rFonts w:cs="Arial"/>
              </w:rPr>
              <w:t xml:space="preserve">Provider must follow </w:t>
            </w:r>
            <w:r w:rsidR="00D3114F">
              <w:rPr>
                <w:rFonts w:cs="Arial"/>
              </w:rPr>
              <w:t>the s</w:t>
            </w:r>
            <w:r w:rsidRPr="000F4CC1">
              <w:rPr>
                <w:rFonts w:cs="Arial"/>
              </w:rPr>
              <w:t xml:space="preserve">tandards for PERS. </w:t>
            </w:r>
            <w:r w:rsidR="00D3114F" w:rsidRPr="007553D2">
              <w:t>Th</w:t>
            </w:r>
            <w:r w:rsidR="00D3114F">
              <w:t>is Scope of Service</w:t>
            </w:r>
            <w:r w:rsidR="00D3114F" w:rsidRPr="007553D2">
              <w:t xml:space="preserve"> reflect</w:t>
            </w:r>
            <w:r w:rsidR="00D3114F">
              <w:t>s</w:t>
            </w:r>
            <w:r w:rsidR="00D3114F" w:rsidRPr="007553D2">
              <w:t xml:space="preserve"> I</w:t>
            </w:r>
            <w:r w:rsidR="00D3114F">
              <w:t>nclusa policies and procedures.</w:t>
            </w:r>
          </w:p>
        </w:tc>
      </w:tr>
      <w:tr w:rsidR="000855EC" w14:paraId="2A9AB479" w14:textId="77777777" w:rsidTr="0A2D15CB">
        <w:tc>
          <w:tcPr>
            <w:tcW w:w="1237" w:type="dxa"/>
            <w:vAlign w:val="center"/>
          </w:tcPr>
          <w:p w14:paraId="2A9AB477" w14:textId="77777777" w:rsidR="000F4CC1" w:rsidRPr="000F4CC1" w:rsidRDefault="006A4B21" w:rsidP="005837F7">
            <w:pPr>
              <w:jc w:val="center"/>
              <w:rPr>
                <w:rFonts w:cs="Arial"/>
              </w:rPr>
            </w:pPr>
            <w:r w:rsidRPr="000F4CC1">
              <w:rPr>
                <w:rFonts w:cs="Arial"/>
              </w:rPr>
              <w:t>2.2</w:t>
            </w:r>
          </w:p>
        </w:tc>
        <w:tc>
          <w:tcPr>
            <w:tcW w:w="9671" w:type="dxa"/>
          </w:tcPr>
          <w:p w14:paraId="2A9AB478" w14:textId="4786495F" w:rsidR="000F4CC1" w:rsidRPr="000F4CC1" w:rsidRDefault="006A4B21" w:rsidP="005837F7">
            <w:pPr>
              <w:rPr>
                <w:rFonts w:cs="Arial"/>
              </w:rPr>
            </w:pPr>
            <w:r w:rsidRPr="000F4CC1">
              <w:rPr>
                <w:rFonts w:cs="Arial"/>
              </w:rPr>
              <w:t xml:space="preserve">The PERS provider should assure that </w:t>
            </w:r>
            <w:r w:rsidR="00D9547F">
              <w:rPr>
                <w:rFonts w:cs="Arial"/>
              </w:rPr>
              <w:t>telephonic</w:t>
            </w:r>
            <w:r w:rsidRPr="000F4CC1">
              <w:rPr>
                <w:rFonts w:cs="Arial"/>
              </w:rPr>
              <w:t xml:space="preserve"> devices, where applicable, meet Federal Communication Commission standards </w:t>
            </w:r>
            <w:r w:rsidR="002D7E06">
              <w:rPr>
                <w:rFonts w:cs="Arial"/>
              </w:rPr>
              <w:t>while electronic devices must meet</w:t>
            </w:r>
            <w:r w:rsidRPr="000F4CC1">
              <w:rPr>
                <w:rFonts w:cs="Arial"/>
              </w:rPr>
              <w:t xml:space="preserve"> Underwriters Laboratory standards or the equivalent.</w:t>
            </w:r>
          </w:p>
        </w:tc>
      </w:tr>
      <w:tr w:rsidR="000855EC" w14:paraId="2A9AB47C" w14:textId="77777777" w:rsidTr="0A2D15CB">
        <w:tc>
          <w:tcPr>
            <w:tcW w:w="1237" w:type="dxa"/>
            <w:vAlign w:val="center"/>
          </w:tcPr>
          <w:p w14:paraId="2A9AB47A" w14:textId="77777777" w:rsidR="000F4CC1" w:rsidRPr="000F4CC1" w:rsidRDefault="006A4B21" w:rsidP="005837F7">
            <w:pPr>
              <w:jc w:val="center"/>
              <w:rPr>
                <w:rFonts w:cs="Arial"/>
              </w:rPr>
            </w:pPr>
            <w:r w:rsidRPr="000F4CC1">
              <w:rPr>
                <w:rFonts w:cs="Arial"/>
              </w:rPr>
              <w:t>2.3</w:t>
            </w:r>
          </w:p>
        </w:tc>
        <w:tc>
          <w:tcPr>
            <w:tcW w:w="9671" w:type="dxa"/>
          </w:tcPr>
          <w:p w14:paraId="2A9AB47B" w14:textId="77777777" w:rsidR="000F4CC1" w:rsidRPr="000F4CC1" w:rsidRDefault="006A4B21" w:rsidP="005837F7">
            <w:pPr>
              <w:rPr>
                <w:rFonts w:cs="Arial"/>
              </w:rPr>
            </w:pPr>
            <w:r w:rsidRPr="000F4CC1">
              <w:rPr>
                <w:rFonts w:cs="Arial"/>
              </w:rPr>
              <w:t>Service must be provided in a manner which honors member’s rights such as consideration for member preferences (scheduling, choice of provider, direction of work), and consideration for common courtesies such as timeliness and reliability.</w:t>
            </w:r>
          </w:p>
        </w:tc>
      </w:tr>
      <w:tr w:rsidR="00FE5668" w14:paraId="4CBD6B9D" w14:textId="77777777" w:rsidTr="0A2D15CB">
        <w:tc>
          <w:tcPr>
            <w:tcW w:w="1237" w:type="dxa"/>
            <w:vAlign w:val="center"/>
          </w:tcPr>
          <w:p w14:paraId="40B60A66" w14:textId="7FFF61C1" w:rsidR="00FE5668" w:rsidRPr="00A82F44" w:rsidRDefault="00FE5668" w:rsidP="005837F7">
            <w:pPr>
              <w:jc w:val="center"/>
              <w:rPr>
                <w:rFonts w:cs="Arial"/>
              </w:rPr>
            </w:pPr>
            <w:r w:rsidRPr="002105BE">
              <w:rPr>
                <w:rFonts w:cs="Arial"/>
              </w:rPr>
              <w:t>2.4</w:t>
            </w:r>
          </w:p>
        </w:tc>
        <w:tc>
          <w:tcPr>
            <w:tcW w:w="9671" w:type="dxa"/>
          </w:tcPr>
          <w:p w14:paraId="22B9CB6A" w14:textId="21C870B6" w:rsidR="00900A57" w:rsidRPr="00A82F44" w:rsidRDefault="00900A57" w:rsidP="005837F7">
            <w:pPr>
              <w:rPr>
                <w:rFonts w:cs="Arial"/>
              </w:rPr>
            </w:pPr>
            <w:r w:rsidRPr="009B71DE">
              <w:rPr>
                <w:rFonts w:cs="Arial"/>
              </w:rPr>
              <w:t xml:space="preserve">Provider must incorporate practices that honor </w:t>
            </w:r>
            <w:r w:rsidRPr="007F2FD4">
              <w:rPr>
                <w:rFonts w:cs="Arial"/>
              </w:rPr>
              <w:t>members</w:t>
            </w:r>
            <w:r w:rsidRPr="002105BE">
              <w:rPr>
                <w:rFonts w:cs="Arial"/>
              </w:rPr>
              <w:t>’ beliefs, being</w:t>
            </w:r>
            <w:r w:rsidR="00747C2F">
              <w:rPr>
                <w:rFonts w:cs="Arial"/>
              </w:rPr>
              <w:t xml:space="preserve"> respectful</w:t>
            </w:r>
            <w:r w:rsidR="00F12CD8">
              <w:rPr>
                <w:rFonts w:cs="Arial"/>
              </w:rPr>
              <w:t xml:space="preserve"> to member and staff culture</w:t>
            </w:r>
            <w:r w:rsidR="00756A59">
              <w:rPr>
                <w:rFonts w:cs="Arial"/>
              </w:rPr>
              <w:t xml:space="preserve">, </w:t>
            </w:r>
            <w:proofErr w:type="gramStart"/>
            <w:r w:rsidR="00756A59">
              <w:rPr>
                <w:rFonts w:cs="Arial"/>
              </w:rPr>
              <w:t>heritage</w:t>
            </w:r>
            <w:proofErr w:type="gramEnd"/>
            <w:r w:rsidR="00756A59">
              <w:rPr>
                <w:rFonts w:cs="Arial"/>
              </w:rPr>
              <w:t xml:space="preserve"> and other identifying facets</w:t>
            </w:r>
            <w:r w:rsidR="000478BA">
              <w:rPr>
                <w:rFonts w:cs="Arial"/>
              </w:rPr>
              <w:t>,</w:t>
            </w:r>
            <w:r w:rsidR="00930CEC">
              <w:rPr>
                <w:rFonts w:cs="Arial"/>
              </w:rPr>
              <w:t xml:space="preserve"> </w:t>
            </w:r>
            <w:r w:rsidR="00756639" w:rsidRPr="002105BE">
              <w:rPr>
                <w:rFonts w:cs="Arial"/>
              </w:rPr>
              <w:t>including members with limited English proficiency</w:t>
            </w:r>
            <w:r w:rsidRPr="002105BE">
              <w:rPr>
                <w:rFonts w:cs="Arial"/>
              </w:rPr>
              <w:t>,</w:t>
            </w:r>
            <w:r w:rsidR="00871174">
              <w:rPr>
                <w:rFonts w:cs="Arial"/>
              </w:rPr>
              <w:t xml:space="preserve"> </w:t>
            </w:r>
            <w:r w:rsidR="0007497B">
              <w:rPr>
                <w:rFonts w:cs="Arial"/>
              </w:rPr>
              <w:t>diverse cultural and ethnicity, disability, sexual orientation</w:t>
            </w:r>
            <w:r w:rsidR="00871174">
              <w:rPr>
                <w:rFonts w:cs="Arial"/>
              </w:rPr>
              <w:t>, gender identity</w:t>
            </w:r>
            <w:r w:rsidR="00574670">
              <w:rPr>
                <w:rFonts w:cs="Arial"/>
              </w:rPr>
              <w:t xml:space="preserve"> and fostering in staff attitudes </w:t>
            </w:r>
            <w:r w:rsidR="005C64A0">
              <w:rPr>
                <w:rFonts w:cs="Arial"/>
              </w:rPr>
              <w:t xml:space="preserve">and interpersonal communication styles which respect members’ cultural backgrounds and </w:t>
            </w:r>
            <w:r w:rsidR="005B27A0">
              <w:rPr>
                <w:rFonts w:cs="Arial"/>
              </w:rPr>
              <w:t>other identifying facets.</w:t>
            </w:r>
          </w:p>
        </w:tc>
      </w:tr>
      <w:tr w:rsidR="000855EC" w14:paraId="2A9AB480" w14:textId="77777777" w:rsidTr="0A2D15CB">
        <w:tc>
          <w:tcPr>
            <w:tcW w:w="1237" w:type="dxa"/>
            <w:vAlign w:val="center"/>
          </w:tcPr>
          <w:p w14:paraId="2A9AB47D" w14:textId="3C43C4E8" w:rsidR="000F4CC1" w:rsidRPr="000F4CC1" w:rsidRDefault="006A4B21">
            <w:pPr>
              <w:jc w:val="center"/>
              <w:rPr>
                <w:rFonts w:ascii="Calibri" w:eastAsia="Calibri" w:hAnsi="Calibri" w:cs="Calibri"/>
              </w:rPr>
            </w:pPr>
            <w:r w:rsidRPr="0A2D15CB">
              <w:rPr>
                <w:rFonts w:cs="Arial"/>
              </w:rPr>
              <w:t>2</w:t>
            </w:r>
            <w:r w:rsidR="00203DC0">
              <w:rPr>
                <w:rFonts w:cs="Arial"/>
              </w:rPr>
              <w:t>.</w:t>
            </w:r>
            <w:r w:rsidR="44906DCF" w:rsidRPr="0A2D15CB">
              <w:rPr>
                <w:rFonts w:cs="Arial"/>
              </w:rPr>
              <w:t>5</w:t>
            </w:r>
          </w:p>
        </w:tc>
        <w:tc>
          <w:tcPr>
            <w:tcW w:w="9671" w:type="dxa"/>
          </w:tcPr>
          <w:p w14:paraId="2A9AB47E" w14:textId="0EE5D1D3" w:rsidR="00B47081" w:rsidRPr="007553D2" w:rsidRDefault="006A4B21" w:rsidP="00B47081">
            <w:pPr>
              <w:pStyle w:val="Plus6pt"/>
            </w:pPr>
            <w:r w:rsidRPr="007553D2">
              <w:t>Inclusa subcontracted providers of long-term care services are prohibited from influencing members’ choice of long-term care program, provider, or Managed Care Organization (MCO) through communications that are misleading, threatening</w:t>
            </w:r>
            <w:r w:rsidR="00203DC0">
              <w:t>,</w:t>
            </w:r>
            <w:r w:rsidRPr="007553D2">
              <w:t xml:space="preserve"> or coercive. Inclusa and/or the WI Department of Health Services may impose sanctions against a provider that does so. </w:t>
            </w:r>
          </w:p>
          <w:p w14:paraId="2A9AB47F" w14:textId="77777777" w:rsidR="000F4CC1" w:rsidRPr="000F4CC1" w:rsidRDefault="006A4B21" w:rsidP="00B47081">
            <w:pPr>
              <w:rPr>
                <w:rFonts w:cs="Arial"/>
              </w:rPr>
            </w:pPr>
            <w:r w:rsidRPr="007553D2">
              <w:rPr>
                <w:rFonts w:cs="Calibri"/>
              </w:rPr>
              <w:t>Per Wisconsin Department of Health Services (DHS), any incidents of providers influencing member choice in a Family Care program must be reported to DHS immediately.</w:t>
            </w:r>
          </w:p>
        </w:tc>
      </w:tr>
      <w:tr w:rsidR="000855EC" w14:paraId="2A9AB483" w14:textId="77777777" w:rsidTr="0A2D15CB">
        <w:tc>
          <w:tcPr>
            <w:tcW w:w="1237" w:type="dxa"/>
            <w:shd w:val="clear" w:color="auto" w:fill="E6E8F6"/>
          </w:tcPr>
          <w:p w14:paraId="2A9AB481" w14:textId="77777777" w:rsidR="000F4CC1" w:rsidRPr="000F4CC1" w:rsidRDefault="006A4B21" w:rsidP="000F4CC1">
            <w:pPr>
              <w:pStyle w:val="Level1"/>
            </w:pPr>
            <w:r w:rsidRPr="000F4CC1">
              <w:t>3.0</w:t>
            </w:r>
          </w:p>
        </w:tc>
        <w:tc>
          <w:tcPr>
            <w:tcW w:w="9671" w:type="dxa"/>
            <w:shd w:val="clear" w:color="auto" w:fill="E6E8F6"/>
          </w:tcPr>
          <w:p w14:paraId="2A9AB482" w14:textId="77777777" w:rsidR="000F4CC1" w:rsidRPr="000F4CC1" w:rsidRDefault="006A4B21" w:rsidP="000F4CC1">
            <w:pPr>
              <w:pStyle w:val="Level1"/>
            </w:pPr>
            <w:r w:rsidRPr="000F4CC1">
              <w:t>Service Descriptions</w:t>
            </w:r>
          </w:p>
        </w:tc>
      </w:tr>
      <w:tr w:rsidR="000855EC" w14:paraId="2A9AB486" w14:textId="77777777" w:rsidTr="0A2D15CB">
        <w:tc>
          <w:tcPr>
            <w:tcW w:w="1237" w:type="dxa"/>
            <w:vAlign w:val="center"/>
          </w:tcPr>
          <w:p w14:paraId="2A9AB484" w14:textId="77777777" w:rsidR="000F4CC1" w:rsidRPr="000F4CC1" w:rsidRDefault="006A4B21" w:rsidP="005837F7">
            <w:pPr>
              <w:jc w:val="center"/>
              <w:rPr>
                <w:rFonts w:cs="Arial"/>
              </w:rPr>
            </w:pPr>
            <w:r w:rsidRPr="000F4CC1">
              <w:rPr>
                <w:rFonts w:cs="Arial"/>
              </w:rPr>
              <w:t>3.1</w:t>
            </w:r>
          </w:p>
        </w:tc>
        <w:tc>
          <w:tcPr>
            <w:tcW w:w="9671" w:type="dxa"/>
          </w:tcPr>
          <w:p w14:paraId="2A9AB485" w14:textId="483EA439" w:rsidR="000F4CC1" w:rsidRPr="000F4CC1" w:rsidRDefault="00E36B22" w:rsidP="005837F7">
            <w:pPr>
              <w:pStyle w:val="Default"/>
              <w:rPr>
                <w:rFonts w:asciiTheme="minorHAnsi" w:hAnsiTheme="minorHAnsi"/>
                <w:sz w:val="22"/>
                <w:szCs w:val="22"/>
              </w:rPr>
            </w:pPr>
            <w:r>
              <w:rPr>
                <w:rFonts w:asciiTheme="minorHAnsi" w:hAnsiTheme="minorHAnsi"/>
                <w:sz w:val="22"/>
                <w:szCs w:val="22"/>
              </w:rPr>
              <w:t xml:space="preserve">PERS </w:t>
            </w:r>
            <w:r w:rsidR="00F53FEB">
              <w:rPr>
                <w:rFonts w:asciiTheme="minorHAnsi" w:hAnsiTheme="minorHAnsi"/>
                <w:sz w:val="22"/>
                <w:szCs w:val="22"/>
              </w:rPr>
              <w:t>is used t</w:t>
            </w:r>
            <w:r w:rsidR="006A4B21">
              <w:rPr>
                <w:rFonts w:asciiTheme="minorHAnsi" w:hAnsiTheme="minorHAnsi"/>
                <w:sz w:val="22"/>
                <w:szCs w:val="22"/>
              </w:rPr>
              <w:t>o supplement direct-</w:t>
            </w:r>
            <w:r w:rsidR="006A4B21" w:rsidRPr="000F4CC1">
              <w:rPr>
                <w:rFonts w:asciiTheme="minorHAnsi" w:hAnsiTheme="minorHAnsi"/>
                <w:sz w:val="22"/>
                <w:szCs w:val="22"/>
              </w:rPr>
              <w:t>staff support through the creative use of technical/mechanical supports in the form of a variety of monitoring devices, which include speaker phones, pagers, motion detectors, smoke detectors, and various alarm systems.</w:t>
            </w:r>
            <w:r w:rsidR="00D03186">
              <w:rPr>
                <w:rFonts w:asciiTheme="minorHAnsi" w:hAnsiTheme="minorHAnsi"/>
                <w:sz w:val="22"/>
                <w:szCs w:val="22"/>
              </w:rPr>
              <w:t xml:space="preserve"> </w:t>
            </w:r>
            <w:r w:rsidR="006A4B21" w:rsidRPr="000F4CC1">
              <w:rPr>
                <w:rFonts w:asciiTheme="minorHAnsi" w:hAnsiTheme="minorHAnsi"/>
                <w:sz w:val="22"/>
                <w:szCs w:val="22"/>
              </w:rPr>
              <w:t>The member may also wear a portable "help" button to allow for mobility. The system is connected to the member’s phone and programmed to signal a response center once a "help" button is activated. The response center is staffed by trained professionals.</w:t>
            </w:r>
          </w:p>
        </w:tc>
      </w:tr>
      <w:tr w:rsidR="000855EC" w14:paraId="2A9AB489" w14:textId="77777777" w:rsidTr="0A2D15CB">
        <w:tc>
          <w:tcPr>
            <w:tcW w:w="1237" w:type="dxa"/>
            <w:vAlign w:val="center"/>
          </w:tcPr>
          <w:p w14:paraId="2A9AB487" w14:textId="77777777" w:rsidR="000F4CC1" w:rsidRPr="000F4CC1" w:rsidRDefault="006A4B21" w:rsidP="005837F7">
            <w:pPr>
              <w:jc w:val="center"/>
              <w:rPr>
                <w:rFonts w:cs="Arial"/>
              </w:rPr>
            </w:pPr>
            <w:r w:rsidRPr="000F4CC1">
              <w:rPr>
                <w:rFonts w:cs="Arial"/>
              </w:rPr>
              <w:lastRenderedPageBreak/>
              <w:t>3.2</w:t>
            </w:r>
          </w:p>
        </w:tc>
        <w:tc>
          <w:tcPr>
            <w:tcW w:w="9671" w:type="dxa"/>
          </w:tcPr>
          <w:p w14:paraId="2A9AB488" w14:textId="77777777" w:rsidR="000F4CC1" w:rsidRPr="000F4CC1" w:rsidRDefault="006A4B21" w:rsidP="005837F7">
            <w:pPr>
              <w:autoSpaceDE w:val="0"/>
              <w:autoSpaceDN w:val="0"/>
              <w:adjustRightInd w:val="0"/>
              <w:rPr>
                <w:rFonts w:cs="Arial"/>
              </w:rPr>
            </w:pPr>
            <w:r w:rsidRPr="000F4CC1">
              <w:rPr>
                <w:rFonts w:cs="Arial"/>
              </w:rPr>
              <w:t>Provider must offer a system of monitoring members in their homes through electronic devices and provide staff response to emergencies. Provider shall have monitoring sites, which are staffed 24 hours/day, 365 days/year.</w:t>
            </w:r>
            <w:r w:rsidR="00D03186">
              <w:rPr>
                <w:rFonts w:cs="Arial"/>
              </w:rPr>
              <w:t xml:space="preserve"> </w:t>
            </w:r>
          </w:p>
        </w:tc>
      </w:tr>
      <w:tr w:rsidR="000855EC" w14:paraId="2A9AB48C" w14:textId="77777777" w:rsidTr="0A2D15CB">
        <w:tc>
          <w:tcPr>
            <w:tcW w:w="1237" w:type="dxa"/>
            <w:vAlign w:val="center"/>
          </w:tcPr>
          <w:p w14:paraId="2A9AB48A" w14:textId="77777777" w:rsidR="000F4CC1" w:rsidRPr="000F4CC1" w:rsidRDefault="006A4B21" w:rsidP="005837F7">
            <w:pPr>
              <w:jc w:val="center"/>
              <w:rPr>
                <w:rFonts w:cs="Arial"/>
              </w:rPr>
            </w:pPr>
            <w:r w:rsidRPr="000F4CC1">
              <w:rPr>
                <w:rFonts w:cs="Arial"/>
              </w:rPr>
              <w:t>3.3</w:t>
            </w:r>
          </w:p>
        </w:tc>
        <w:tc>
          <w:tcPr>
            <w:tcW w:w="9671" w:type="dxa"/>
          </w:tcPr>
          <w:p w14:paraId="2A9AB48B" w14:textId="77777777" w:rsidR="00B47081" w:rsidRPr="000F4CC1" w:rsidRDefault="006A4B21" w:rsidP="000F4CC1">
            <w:pPr>
              <w:autoSpaceDE w:val="0"/>
              <w:autoSpaceDN w:val="0"/>
              <w:adjustRightInd w:val="0"/>
              <w:spacing w:after="120"/>
              <w:rPr>
                <w:rFonts w:cs="Arial"/>
              </w:rPr>
            </w:pPr>
            <w:r w:rsidRPr="000F4CC1">
              <w:rPr>
                <w:rFonts w:cs="Arial"/>
                <w:b/>
              </w:rPr>
              <w:t>Each PERS shall include</w:t>
            </w:r>
            <w:r w:rsidRPr="000F4CC1">
              <w:rPr>
                <w:rFonts w:cs="Arial"/>
              </w:rPr>
              <w:t xml:space="preserve">: </w:t>
            </w:r>
            <w:r>
              <w:rPr>
                <w:rFonts w:cs="Arial"/>
              </w:rPr>
              <w:t>I</w:t>
            </w:r>
            <w:r w:rsidRPr="000F4CC1">
              <w:rPr>
                <w:rFonts w:cs="Arial"/>
              </w:rPr>
              <w:t>nstallation in the member’s home, including any needed phone jack modifications and devices; two-way v</w:t>
            </w:r>
            <w:r>
              <w:rPr>
                <w:rFonts w:cs="Arial"/>
              </w:rPr>
              <w:t>oice communication; and average-range, water</w:t>
            </w:r>
            <w:r w:rsidRPr="000F4CC1">
              <w:rPr>
                <w:rFonts w:cs="Arial"/>
              </w:rPr>
              <w:t>proof, portable help button, with a 3-</w:t>
            </w:r>
            <w:r w:rsidR="002729C9">
              <w:rPr>
                <w:rFonts w:cs="Arial"/>
              </w:rPr>
              <w:t xml:space="preserve"> to </w:t>
            </w:r>
            <w:r w:rsidRPr="000F4CC1">
              <w:rPr>
                <w:rFonts w:cs="Arial"/>
              </w:rPr>
              <w:t>5</w:t>
            </w:r>
            <w:r w:rsidR="002729C9">
              <w:rPr>
                <w:rFonts w:cs="Arial"/>
              </w:rPr>
              <w:t>-</w:t>
            </w:r>
            <w:r w:rsidRPr="000F4CC1">
              <w:rPr>
                <w:rFonts w:cs="Arial"/>
              </w:rPr>
              <w:t>year battery.</w:t>
            </w:r>
            <w:r w:rsidR="00D03186">
              <w:rPr>
                <w:rFonts w:cs="Arial"/>
              </w:rPr>
              <w:t xml:space="preserve"> </w:t>
            </w:r>
            <w:r w:rsidRPr="000F4CC1">
              <w:rPr>
                <w:rFonts w:cs="Arial"/>
              </w:rPr>
              <w:t>Models with additional features should be specified in the contract, i.e.</w:t>
            </w:r>
            <w:r w:rsidR="00D65E50">
              <w:rPr>
                <w:rFonts w:cs="Arial"/>
              </w:rPr>
              <w:t>,</w:t>
            </w:r>
            <w:r w:rsidRPr="000F4CC1">
              <w:rPr>
                <w:rFonts w:cs="Arial"/>
              </w:rPr>
              <w:t xml:space="preserve"> fall detection, smoke detector, medication reminder, etc.</w:t>
            </w:r>
            <w:r w:rsidR="00D03186">
              <w:rPr>
                <w:rFonts w:cs="Arial"/>
              </w:rPr>
              <w:t xml:space="preserve"> </w:t>
            </w:r>
          </w:p>
        </w:tc>
      </w:tr>
      <w:tr w:rsidR="000855EC" w14:paraId="2A9AB497" w14:textId="77777777" w:rsidTr="00D021EA">
        <w:tc>
          <w:tcPr>
            <w:tcW w:w="1237" w:type="dxa"/>
            <w:vAlign w:val="center"/>
          </w:tcPr>
          <w:p w14:paraId="2A9AB48E" w14:textId="77777777" w:rsidR="000F4CC1" w:rsidRPr="000F4CC1" w:rsidRDefault="006A4B21" w:rsidP="005837F7">
            <w:pPr>
              <w:jc w:val="center"/>
              <w:rPr>
                <w:rFonts w:cs="Arial"/>
              </w:rPr>
            </w:pPr>
            <w:r w:rsidRPr="000F4CC1">
              <w:rPr>
                <w:rFonts w:cs="Arial"/>
              </w:rPr>
              <w:t>3.4</w:t>
            </w:r>
          </w:p>
        </w:tc>
        <w:tc>
          <w:tcPr>
            <w:tcW w:w="9671" w:type="dxa"/>
          </w:tcPr>
          <w:p w14:paraId="2A9AB48F" w14:textId="77777777" w:rsidR="000F4CC1" w:rsidRPr="000F4CC1" w:rsidRDefault="006A4B21" w:rsidP="005837F7">
            <w:pPr>
              <w:autoSpaceDE w:val="0"/>
              <w:autoSpaceDN w:val="0"/>
              <w:adjustRightInd w:val="0"/>
              <w:rPr>
                <w:rFonts w:cs="Arial"/>
              </w:rPr>
            </w:pPr>
            <w:r w:rsidRPr="000F4CC1">
              <w:rPr>
                <w:rFonts w:cs="Arial"/>
                <w:b/>
              </w:rPr>
              <w:t>Installation</w:t>
            </w:r>
            <w:r w:rsidR="00D03186">
              <w:rPr>
                <w:rFonts w:cs="Arial"/>
              </w:rPr>
              <w:t xml:space="preserve"> </w:t>
            </w:r>
          </w:p>
          <w:p w14:paraId="2A9AB490" w14:textId="77777777" w:rsidR="000F4CC1" w:rsidRPr="000F4CC1" w:rsidRDefault="006A4B21" w:rsidP="002729C9">
            <w:pPr>
              <w:numPr>
                <w:ilvl w:val="1"/>
                <w:numId w:val="21"/>
              </w:numPr>
              <w:tabs>
                <w:tab w:val="clear" w:pos="1440"/>
              </w:tabs>
              <w:autoSpaceDE w:val="0"/>
              <w:autoSpaceDN w:val="0"/>
              <w:adjustRightInd w:val="0"/>
              <w:spacing w:after="60"/>
              <w:ind w:left="792"/>
              <w:rPr>
                <w:rFonts w:cs="Arial"/>
              </w:rPr>
            </w:pPr>
            <w:r w:rsidRPr="000F4CC1">
              <w:rPr>
                <w:rFonts w:cs="Arial"/>
              </w:rPr>
              <w:t>It shall be the provider’s responsibility to deliver and install each Personal Emergency Response System unit that is purchased or leased. The provider agrees to complete installation within 5 working days of</w:t>
            </w:r>
            <w:r w:rsidRPr="000F4CC1">
              <w:rPr>
                <w:rFonts w:cs="Arial"/>
                <w:color w:val="FF0000"/>
              </w:rPr>
              <w:t xml:space="preserve"> </w:t>
            </w:r>
            <w:r w:rsidRPr="000F4CC1">
              <w:rPr>
                <w:rFonts w:cs="Arial"/>
              </w:rPr>
              <w:t>receipt of the service order.</w:t>
            </w:r>
            <w:r w:rsidRPr="000F4CC1">
              <w:rPr>
                <w:rFonts w:cs="Arial"/>
                <w:color w:val="FF0000"/>
              </w:rPr>
              <w:t xml:space="preserve"> </w:t>
            </w:r>
            <w:r w:rsidRPr="000F4CC1">
              <w:rPr>
                <w:rFonts w:cs="Arial"/>
              </w:rPr>
              <w:t>Services billed in the month that PERS units are ordered and installed should be prorated to reflect the number of days that the PERS device was in use.</w:t>
            </w:r>
          </w:p>
          <w:p w14:paraId="2A9AB491" w14:textId="77777777" w:rsidR="000F4CC1" w:rsidRPr="000F4CC1" w:rsidRDefault="006A4B21" w:rsidP="002729C9">
            <w:pPr>
              <w:numPr>
                <w:ilvl w:val="1"/>
                <w:numId w:val="21"/>
              </w:numPr>
              <w:tabs>
                <w:tab w:val="clear" w:pos="1440"/>
              </w:tabs>
              <w:autoSpaceDE w:val="0"/>
              <w:autoSpaceDN w:val="0"/>
              <w:adjustRightInd w:val="0"/>
              <w:spacing w:after="60"/>
              <w:ind w:left="792"/>
              <w:rPr>
                <w:rFonts w:cs="Arial"/>
              </w:rPr>
            </w:pPr>
            <w:r w:rsidRPr="000F4CC1">
              <w:rPr>
                <w:rFonts w:cs="Arial"/>
              </w:rPr>
              <w:t>The provider shall provide all parts and equipment necessary for installing an emergency medical response system unit into a functioning telephone system.</w:t>
            </w:r>
          </w:p>
          <w:p w14:paraId="2A9AB492" w14:textId="77777777" w:rsidR="000F4CC1" w:rsidRPr="000F4CC1" w:rsidRDefault="006A4B21" w:rsidP="002729C9">
            <w:pPr>
              <w:numPr>
                <w:ilvl w:val="1"/>
                <w:numId w:val="21"/>
              </w:numPr>
              <w:tabs>
                <w:tab w:val="clear" w:pos="1440"/>
              </w:tabs>
              <w:autoSpaceDE w:val="0"/>
              <w:autoSpaceDN w:val="0"/>
              <w:adjustRightInd w:val="0"/>
              <w:spacing w:after="60"/>
              <w:ind w:left="792"/>
              <w:rPr>
                <w:rFonts w:cs="Arial"/>
              </w:rPr>
            </w:pPr>
            <w:r w:rsidRPr="000F4CC1">
              <w:rPr>
                <w:rFonts w:cs="Arial"/>
              </w:rPr>
              <w:t>The provider shall instruct the member in the use and maintenance of the PERS and shall provide the member with simple written instructions, including how to report a malfunction of the PERS.</w:t>
            </w:r>
            <w:r w:rsidR="00D03186">
              <w:rPr>
                <w:rFonts w:cs="Arial"/>
              </w:rPr>
              <w:t xml:space="preserve"> </w:t>
            </w:r>
            <w:r w:rsidRPr="000F4CC1">
              <w:rPr>
                <w:rFonts w:cs="Arial"/>
              </w:rPr>
              <w:t xml:space="preserve">The provider shall, upon request of the member or </w:t>
            </w:r>
            <w:r w:rsidR="002729C9">
              <w:rPr>
                <w:rFonts w:cs="Arial"/>
              </w:rPr>
              <w:t>Inclusa</w:t>
            </w:r>
            <w:r w:rsidRPr="000F4CC1">
              <w:rPr>
                <w:rFonts w:cs="Arial"/>
              </w:rPr>
              <w:t xml:space="preserve"> team, provide additional follow-up instructions to the member on operating and maintaining the PERS.</w:t>
            </w:r>
          </w:p>
          <w:p w14:paraId="2A9AB493" w14:textId="77777777" w:rsidR="000F4CC1" w:rsidRPr="000F4CC1" w:rsidRDefault="006A4B21" w:rsidP="000F4CC1">
            <w:pPr>
              <w:pStyle w:val="ListParagraph"/>
              <w:numPr>
                <w:ilvl w:val="1"/>
                <w:numId w:val="30"/>
              </w:numPr>
              <w:tabs>
                <w:tab w:val="num" w:pos="1517"/>
              </w:tabs>
              <w:autoSpaceDE w:val="0"/>
              <w:autoSpaceDN w:val="0"/>
              <w:adjustRightInd w:val="0"/>
              <w:rPr>
                <w:rFonts w:cs="Arial"/>
              </w:rPr>
            </w:pPr>
            <w:r w:rsidRPr="000F4CC1">
              <w:rPr>
                <w:rFonts w:cs="Arial"/>
              </w:rPr>
              <w:t xml:space="preserve">The provider is responsible for informing the member and/or member’s representative of their responsibilities and timeframes to have equipment available for pick-up upon termination of service or disenrollment of the member from the </w:t>
            </w:r>
            <w:r w:rsidR="002729C9">
              <w:rPr>
                <w:rFonts w:cs="Arial"/>
              </w:rPr>
              <w:t>Inclusa</w:t>
            </w:r>
            <w:r w:rsidRPr="000F4CC1">
              <w:rPr>
                <w:rFonts w:cs="Arial"/>
              </w:rPr>
              <w:t>.</w:t>
            </w:r>
          </w:p>
          <w:p w14:paraId="2A9AB494" w14:textId="77777777" w:rsidR="000F4CC1" w:rsidRPr="000F4CC1" w:rsidRDefault="006A4B21" w:rsidP="000F4CC1">
            <w:pPr>
              <w:pStyle w:val="ListParagraph"/>
              <w:numPr>
                <w:ilvl w:val="1"/>
                <w:numId w:val="30"/>
              </w:numPr>
              <w:tabs>
                <w:tab w:val="num" w:pos="1517"/>
              </w:tabs>
              <w:autoSpaceDE w:val="0"/>
              <w:autoSpaceDN w:val="0"/>
              <w:adjustRightInd w:val="0"/>
              <w:rPr>
                <w:rFonts w:cs="Arial"/>
              </w:rPr>
            </w:pPr>
            <w:r w:rsidRPr="000F4CC1">
              <w:rPr>
                <w:rFonts w:cs="Arial"/>
              </w:rPr>
              <w:t>Provider is responsible for collection of equipment when service is discontinued.</w:t>
            </w:r>
          </w:p>
          <w:p w14:paraId="2A9AB495" w14:textId="77777777" w:rsidR="000F4CC1" w:rsidRPr="000F4CC1" w:rsidRDefault="006A4B21" w:rsidP="002729C9">
            <w:pPr>
              <w:pStyle w:val="ListParagraph"/>
              <w:numPr>
                <w:ilvl w:val="1"/>
                <w:numId w:val="30"/>
              </w:numPr>
              <w:tabs>
                <w:tab w:val="num" w:pos="1517"/>
              </w:tabs>
              <w:autoSpaceDE w:val="0"/>
              <w:autoSpaceDN w:val="0"/>
              <w:adjustRightInd w:val="0"/>
              <w:spacing w:after="60"/>
              <w:rPr>
                <w:rFonts w:cs="Arial"/>
              </w:rPr>
            </w:pPr>
            <w:r w:rsidRPr="000F4CC1">
              <w:rPr>
                <w:rFonts w:cs="Arial"/>
              </w:rPr>
              <w:t>Provider may not bill the purchaser for equipment that they are unable to collect from the member or their representatives after the service is terminated</w:t>
            </w:r>
          </w:p>
          <w:p w14:paraId="2A9AB496" w14:textId="77777777" w:rsidR="000F4CC1" w:rsidRPr="000F4CC1" w:rsidRDefault="006A4B21" w:rsidP="000F4CC1">
            <w:pPr>
              <w:numPr>
                <w:ilvl w:val="1"/>
                <w:numId w:val="21"/>
              </w:numPr>
              <w:tabs>
                <w:tab w:val="clear" w:pos="1440"/>
              </w:tabs>
              <w:autoSpaceDE w:val="0"/>
              <w:autoSpaceDN w:val="0"/>
              <w:adjustRightInd w:val="0"/>
              <w:ind w:left="797"/>
              <w:rPr>
                <w:rFonts w:cs="Arial"/>
              </w:rPr>
            </w:pPr>
            <w:r w:rsidRPr="000F4CC1">
              <w:rPr>
                <w:rFonts w:cs="Arial"/>
              </w:rPr>
              <w:t xml:space="preserve">The provider shall forward to the </w:t>
            </w:r>
            <w:r w:rsidR="002729C9">
              <w:rPr>
                <w:rFonts w:cs="Arial"/>
              </w:rPr>
              <w:t>Inclusa</w:t>
            </w:r>
            <w:r w:rsidRPr="000F4CC1">
              <w:rPr>
                <w:rFonts w:cs="Arial"/>
              </w:rPr>
              <w:t xml:space="preserve"> team within 5 working days of the installation either by mail or by facsimile a form signed by a provider representative or employee and by the member or member’s representative confirming the date of the installation and the member’s understanding of the use and maintenance of the PERS.</w:t>
            </w:r>
          </w:p>
        </w:tc>
      </w:tr>
      <w:tr w:rsidR="000855EC" w14:paraId="2A9AB49C" w14:textId="77777777" w:rsidTr="00D021EA">
        <w:tc>
          <w:tcPr>
            <w:tcW w:w="1237" w:type="dxa"/>
            <w:vAlign w:val="center"/>
          </w:tcPr>
          <w:p w14:paraId="2A9AB498" w14:textId="77777777" w:rsidR="000F4CC1" w:rsidRPr="000F4CC1" w:rsidRDefault="006A4B21" w:rsidP="005837F7">
            <w:pPr>
              <w:jc w:val="center"/>
              <w:rPr>
                <w:rFonts w:cs="Arial"/>
              </w:rPr>
            </w:pPr>
            <w:r w:rsidRPr="000F4CC1">
              <w:rPr>
                <w:rFonts w:cs="Arial"/>
              </w:rPr>
              <w:t>3.5</w:t>
            </w:r>
          </w:p>
        </w:tc>
        <w:tc>
          <w:tcPr>
            <w:tcW w:w="9671" w:type="dxa"/>
          </w:tcPr>
          <w:p w14:paraId="2A9AB499" w14:textId="77777777" w:rsidR="00032728" w:rsidRDefault="006A4B21" w:rsidP="002729C9">
            <w:pPr>
              <w:autoSpaceDE w:val="0"/>
              <w:autoSpaceDN w:val="0"/>
              <w:adjustRightInd w:val="0"/>
              <w:spacing w:after="60"/>
              <w:rPr>
                <w:rFonts w:cs="Arial"/>
              </w:rPr>
            </w:pPr>
            <w:r>
              <w:rPr>
                <w:rFonts w:cs="Arial"/>
                <w:b/>
              </w:rPr>
              <w:t>Maintenance of Equipment and</w:t>
            </w:r>
            <w:r w:rsidR="000F4CC1" w:rsidRPr="000F4CC1">
              <w:rPr>
                <w:rFonts w:cs="Arial"/>
                <w:b/>
              </w:rPr>
              <w:t xml:space="preserve"> Service</w:t>
            </w:r>
          </w:p>
          <w:p w14:paraId="2A9AB49A" w14:textId="40818E25" w:rsidR="000F4CC1" w:rsidRPr="000F4CC1" w:rsidRDefault="006A4B21" w:rsidP="002729C9">
            <w:pPr>
              <w:autoSpaceDE w:val="0"/>
              <w:autoSpaceDN w:val="0"/>
              <w:adjustRightInd w:val="0"/>
              <w:spacing w:after="60"/>
              <w:rPr>
                <w:rFonts w:cs="Arial"/>
              </w:rPr>
            </w:pPr>
            <w:r w:rsidRPr="000F4CC1">
              <w:rPr>
                <w:rFonts w:cs="Arial"/>
              </w:rPr>
              <w:t>Provider shall maintain all installed PERS in proper working order.</w:t>
            </w:r>
            <w:r w:rsidR="00D03186">
              <w:rPr>
                <w:rFonts w:cs="Arial"/>
              </w:rPr>
              <w:t xml:space="preserve"> </w:t>
            </w:r>
            <w:r w:rsidRPr="000F4CC1">
              <w:rPr>
                <w:rFonts w:cs="Arial"/>
              </w:rPr>
              <w:t xml:space="preserve">The provider shall make provision to </w:t>
            </w:r>
            <w:r w:rsidR="00D02255">
              <w:rPr>
                <w:rFonts w:cs="Arial"/>
              </w:rPr>
              <w:t>e</w:t>
            </w:r>
            <w:r w:rsidRPr="000F4CC1">
              <w:rPr>
                <w:rFonts w:cs="Arial"/>
              </w:rPr>
              <w:t>nsure that each installed PERS is operating properly at least once every 30 days.</w:t>
            </w:r>
            <w:r w:rsidR="00D03186">
              <w:rPr>
                <w:rFonts w:cs="Arial"/>
              </w:rPr>
              <w:t xml:space="preserve"> </w:t>
            </w:r>
            <w:r w:rsidRPr="000F4CC1">
              <w:rPr>
                <w:rFonts w:cs="Arial"/>
              </w:rPr>
              <w:t>Provision for the testing will preferably be automated and result in the least possible inconvenience for the member.</w:t>
            </w:r>
            <w:r w:rsidR="00D03186">
              <w:rPr>
                <w:rFonts w:cs="Arial"/>
              </w:rPr>
              <w:t xml:space="preserve"> </w:t>
            </w:r>
          </w:p>
          <w:p w14:paraId="2A9AB49B" w14:textId="77777777" w:rsidR="000F4CC1" w:rsidRPr="000F4CC1" w:rsidRDefault="006A4B21" w:rsidP="005837F7">
            <w:pPr>
              <w:autoSpaceDE w:val="0"/>
              <w:autoSpaceDN w:val="0"/>
              <w:adjustRightInd w:val="0"/>
              <w:rPr>
                <w:rFonts w:cs="Arial"/>
              </w:rPr>
            </w:pPr>
            <w:r w:rsidRPr="000F4CC1">
              <w:rPr>
                <w:rFonts w:cs="Arial"/>
              </w:rPr>
              <w:t xml:space="preserve">The provider shall follow-up with the member and notify the </w:t>
            </w:r>
            <w:r w:rsidR="002729C9">
              <w:rPr>
                <w:rFonts w:cs="Arial"/>
              </w:rPr>
              <w:t>Inclusa</w:t>
            </w:r>
            <w:r w:rsidRPr="000F4CC1">
              <w:rPr>
                <w:rFonts w:cs="Arial"/>
              </w:rPr>
              <w:t xml:space="preserve"> team within 24 hours, or the next business day, of any PERS that is not operating properly. Malfunctioning equipment shall be repaired or replaced within 24 hours of notification or identification.</w:t>
            </w:r>
            <w:r w:rsidR="00D03186">
              <w:rPr>
                <w:rFonts w:cs="Arial"/>
              </w:rPr>
              <w:t xml:space="preserve"> </w:t>
            </w:r>
            <w:r w:rsidRPr="000F4CC1">
              <w:rPr>
                <w:rFonts w:cs="Arial"/>
              </w:rPr>
              <w:t>Members may manually check/test the unit as frequently as desired.</w:t>
            </w:r>
          </w:p>
        </w:tc>
      </w:tr>
      <w:tr w:rsidR="000855EC" w14:paraId="2A9AB4A4" w14:textId="77777777" w:rsidTr="00D021EA">
        <w:tc>
          <w:tcPr>
            <w:tcW w:w="1237" w:type="dxa"/>
            <w:vAlign w:val="center"/>
          </w:tcPr>
          <w:p w14:paraId="2A9AB49D" w14:textId="77777777" w:rsidR="000F4CC1" w:rsidRPr="000F4CC1" w:rsidRDefault="006A4B21" w:rsidP="005837F7">
            <w:pPr>
              <w:jc w:val="center"/>
              <w:rPr>
                <w:rFonts w:cs="Arial"/>
              </w:rPr>
            </w:pPr>
            <w:r w:rsidRPr="000F4CC1">
              <w:rPr>
                <w:rFonts w:cs="Arial"/>
              </w:rPr>
              <w:t>3.6</w:t>
            </w:r>
          </w:p>
        </w:tc>
        <w:tc>
          <w:tcPr>
            <w:tcW w:w="9671" w:type="dxa"/>
          </w:tcPr>
          <w:p w14:paraId="2A9AB49E" w14:textId="77777777" w:rsidR="00032728" w:rsidRDefault="006A4B21" w:rsidP="002729C9">
            <w:pPr>
              <w:autoSpaceDE w:val="0"/>
              <w:autoSpaceDN w:val="0"/>
              <w:adjustRightInd w:val="0"/>
              <w:spacing w:after="60"/>
              <w:rPr>
                <w:rFonts w:cs="Arial"/>
              </w:rPr>
            </w:pPr>
            <w:r>
              <w:rPr>
                <w:rFonts w:cs="Arial"/>
                <w:b/>
              </w:rPr>
              <w:t>Suspension and</w:t>
            </w:r>
            <w:r w:rsidR="000F4CC1" w:rsidRPr="000F4CC1">
              <w:rPr>
                <w:rFonts w:cs="Arial"/>
                <w:b/>
              </w:rPr>
              <w:t xml:space="preserve"> Termination of Service</w:t>
            </w:r>
          </w:p>
          <w:p w14:paraId="2A9AB49F" w14:textId="77777777" w:rsidR="000F4CC1" w:rsidRPr="000F4CC1" w:rsidRDefault="006A4B21" w:rsidP="002729C9">
            <w:pPr>
              <w:autoSpaceDE w:val="0"/>
              <w:autoSpaceDN w:val="0"/>
              <w:adjustRightInd w:val="0"/>
              <w:spacing w:after="60"/>
              <w:rPr>
                <w:rFonts w:cs="Arial"/>
              </w:rPr>
            </w:pPr>
            <w:r w:rsidRPr="000F4CC1">
              <w:rPr>
                <w:rFonts w:cs="Arial"/>
              </w:rPr>
              <w:t xml:space="preserve">The decision to remove a PERS is at the sole discretion of the </w:t>
            </w:r>
            <w:r w:rsidR="002729C9">
              <w:rPr>
                <w:rFonts w:cs="Arial"/>
              </w:rPr>
              <w:t>Inclusa</w:t>
            </w:r>
            <w:r w:rsidRPr="000F4CC1">
              <w:rPr>
                <w:rFonts w:cs="Arial"/>
              </w:rPr>
              <w:t xml:space="preserve"> team. For all PERS removals, notification will be by telephone, followed by written notification, from the authorized </w:t>
            </w:r>
            <w:r w:rsidR="002729C9">
              <w:rPr>
                <w:rFonts w:cs="Arial"/>
              </w:rPr>
              <w:t>Inclusa</w:t>
            </w:r>
            <w:r w:rsidRPr="000F4CC1">
              <w:rPr>
                <w:rFonts w:cs="Arial"/>
              </w:rPr>
              <w:t xml:space="preserve"> team. If the provider is notified directly by a member’s family or other representative to remove the PERS, authorization must first be obtained from the </w:t>
            </w:r>
            <w:r w:rsidR="002729C9">
              <w:rPr>
                <w:rFonts w:cs="Arial"/>
              </w:rPr>
              <w:t>Inclusa</w:t>
            </w:r>
            <w:r w:rsidRPr="000F4CC1">
              <w:rPr>
                <w:rFonts w:cs="Arial"/>
              </w:rPr>
              <w:t xml:space="preserve"> team.</w:t>
            </w:r>
            <w:r w:rsidR="00D03186">
              <w:rPr>
                <w:rFonts w:cs="Arial"/>
              </w:rPr>
              <w:t xml:space="preserve"> </w:t>
            </w:r>
            <w:r w:rsidRPr="000F4CC1">
              <w:rPr>
                <w:rFonts w:cs="Arial"/>
              </w:rPr>
              <w:t xml:space="preserve">When a member with a PERS no longer requires such services, regardless of the reason, the </w:t>
            </w:r>
            <w:r w:rsidR="002729C9">
              <w:rPr>
                <w:rFonts w:cs="Arial"/>
              </w:rPr>
              <w:t>Inclusa</w:t>
            </w:r>
            <w:r w:rsidRPr="000F4CC1">
              <w:rPr>
                <w:rFonts w:cs="Arial"/>
              </w:rPr>
              <w:t xml:space="preserve"> team will discuss with appropriate staff, as needed, and contact the provider, so that the PERS may be transferred or removed.</w:t>
            </w:r>
          </w:p>
          <w:p w14:paraId="2A9AB4A0" w14:textId="77777777" w:rsidR="000F4CC1" w:rsidRPr="000F4CC1" w:rsidRDefault="006A4B21" w:rsidP="002729C9">
            <w:pPr>
              <w:numPr>
                <w:ilvl w:val="1"/>
                <w:numId w:val="22"/>
              </w:numPr>
              <w:tabs>
                <w:tab w:val="clear" w:pos="1440"/>
              </w:tabs>
              <w:autoSpaceDE w:val="0"/>
              <w:autoSpaceDN w:val="0"/>
              <w:adjustRightInd w:val="0"/>
              <w:spacing w:after="60"/>
              <w:ind w:left="797"/>
              <w:rPr>
                <w:rFonts w:cs="Arial"/>
              </w:rPr>
            </w:pPr>
            <w:r w:rsidRPr="000F4CC1">
              <w:rPr>
                <w:rFonts w:cs="Arial"/>
              </w:rPr>
              <w:t xml:space="preserve">When a member’s services are suspended because of the member’s admission to the hospital, the </w:t>
            </w:r>
            <w:r w:rsidR="002729C9">
              <w:rPr>
                <w:rFonts w:cs="Arial"/>
              </w:rPr>
              <w:t>Inclusa</w:t>
            </w:r>
            <w:r w:rsidRPr="000F4CC1">
              <w:rPr>
                <w:rFonts w:cs="Arial"/>
              </w:rPr>
              <w:t xml:space="preserve"> team will notify and/or authorize the provider to take the unit off-line. Services will be resumed to the member only after the </w:t>
            </w:r>
            <w:r w:rsidR="002729C9">
              <w:rPr>
                <w:rFonts w:cs="Arial"/>
              </w:rPr>
              <w:t>Inclusa</w:t>
            </w:r>
            <w:r w:rsidRPr="000F4CC1">
              <w:rPr>
                <w:rFonts w:cs="Arial"/>
              </w:rPr>
              <w:t xml:space="preserve"> team notifies the provider. Payment for leased equipment will be made at the standard unit price as long as a unit remains in the home of a member.</w:t>
            </w:r>
          </w:p>
          <w:p w14:paraId="2A9AB4A1" w14:textId="77777777" w:rsidR="000F4CC1" w:rsidRPr="000F4CC1" w:rsidRDefault="006A4B21" w:rsidP="002729C9">
            <w:pPr>
              <w:numPr>
                <w:ilvl w:val="1"/>
                <w:numId w:val="22"/>
              </w:numPr>
              <w:tabs>
                <w:tab w:val="clear" w:pos="1440"/>
              </w:tabs>
              <w:autoSpaceDE w:val="0"/>
              <w:autoSpaceDN w:val="0"/>
              <w:adjustRightInd w:val="0"/>
              <w:spacing w:after="60"/>
              <w:ind w:left="797"/>
              <w:rPr>
                <w:rFonts w:cs="Arial"/>
              </w:rPr>
            </w:pPr>
            <w:r w:rsidRPr="000F4CC1">
              <w:rPr>
                <w:rFonts w:cs="Arial"/>
              </w:rPr>
              <w:lastRenderedPageBreak/>
              <w:t xml:space="preserve">The provider shall disconnect/remove a PERS from a member’s residence within 5 working days of notification by the </w:t>
            </w:r>
            <w:r w:rsidR="002729C9">
              <w:rPr>
                <w:rFonts w:cs="Arial"/>
              </w:rPr>
              <w:t>Inclusa</w:t>
            </w:r>
            <w:r w:rsidRPr="000F4CC1">
              <w:rPr>
                <w:rFonts w:cs="Arial"/>
              </w:rPr>
              <w:t xml:space="preserve"> team.</w:t>
            </w:r>
            <w:r w:rsidR="00D03186">
              <w:rPr>
                <w:rFonts w:cs="Arial"/>
              </w:rPr>
              <w:t xml:space="preserve"> </w:t>
            </w:r>
            <w:r w:rsidR="002729C9">
              <w:rPr>
                <w:rFonts w:cs="Arial"/>
              </w:rPr>
              <w:t>Inclusa</w:t>
            </w:r>
            <w:r w:rsidRPr="000F4CC1">
              <w:rPr>
                <w:rFonts w:cs="Arial"/>
              </w:rPr>
              <w:t xml:space="preserve"> will discontinue payment effective 5 days after notice of disconnect or the following day after removal of the PERS, whichever is sooner.</w:t>
            </w:r>
          </w:p>
          <w:p w14:paraId="2A9AB4A2" w14:textId="77777777" w:rsidR="000F4CC1" w:rsidRPr="000F4CC1" w:rsidRDefault="006A4B21" w:rsidP="002729C9">
            <w:pPr>
              <w:numPr>
                <w:ilvl w:val="1"/>
                <w:numId w:val="22"/>
              </w:numPr>
              <w:tabs>
                <w:tab w:val="clear" w:pos="1440"/>
              </w:tabs>
              <w:autoSpaceDE w:val="0"/>
              <w:autoSpaceDN w:val="0"/>
              <w:adjustRightInd w:val="0"/>
              <w:spacing w:after="60"/>
              <w:ind w:left="797"/>
              <w:rPr>
                <w:rFonts w:cs="Arial"/>
              </w:rPr>
            </w:pPr>
            <w:r w:rsidRPr="000F4CC1">
              <w:rPr>
                <w:rFonts w:cs="Arial"/>
              </w:rPr>
              <w:t>If PERS is discontinued due to member disenrollment or death, payment will cease the following day after disenrollment or death.</w:t>
            </w:r>
          </w:p>
          <w:p w14:paraId="2A9AB4A3" w14:textId="77777777" w:rsidR="000F4CC1" w:rsidRPr="000F4CC1" w:rsidRDefault="006A4B21" w:rsidP="002729C9">
            <w:pPr>
              <w:numPr>
                <w:ilvl w:val="1"/>
                <w:numId w:val="22"/>
              </w:numPr>
              <w:tabs>
                <w:tab w:val="clear" w:pos="1440"/>
              </w:tabs>
              <w:autoSpaceDE w:val="0"/>
              <w:autoSpaceDN w:val="0"/>
              <w:adjustRightInd w:val="0"/>
              <w:spacing w:after="60"/>
              <w:ind w:left="797"/>
              <w:rPr>
                <w:rFonts w:cs="Arial"/>
              </w:rPr>
            </w:pPr>
            <w:r>
              <w:rPr>
                <w:rFonts w:cs="Arial"/>
              </w:rPr>
              <w:t>Inclusa</w:t>
            </w:r>
            <w:r w:rsidRPr="000F4CC1">
              <w:rPr>
                <w:rFonts w:cs="Arial"/>
              </w:rPr>
              <w:t xml:space="preserve"> is not responsible for equipment that the provider is unable to collect from the member or their representative after service is terminated.</w:t>
            </w:r>
          </w:p>
        </w:tc>
      </w:tr>
      <w:tr w:rsidR="000855EC" w14:paraId="2A9AB4A7" w14:textId="77777777" w:rsidTr="00D021EA">
        <w:tc>
          <w:tcPr>
            <w:tcW w:w="1237" w:type="dxa"/>
            <w:vAlign w:val="center"/>
          </w:tcPr>
          <w:p w14:paraId="2A9AB4A5" w14:textId="77777777" w:rsidR="000F4CC1" w:rsidRPr="000F4CC1" w:rsidRDefault="006A4B21" w:rsidP="005837F7">
            <w:pPr>
              <w:jc w:val="center"/>
              <w:rPr>
                <w:rFonts w:cs="Arial"/>
              </w:rPr>
            </w:pPr>
            <w:r w:rsidRPr="000F4CC1">
              <w:rPr>
                <w:rFonts w:cs="Arial"/>
              </w:rPr>
              <w:lastRenderedPageBreak/>
              <w:t>3.7</w:t>
            </w:r>
          </w:p>
        </w:tc>
        <w:tc>
          <w:tcPr>
            <w:tcW w:w="9671" w:type="dxa"/>
          </w:tcPr>
          <w:p w14:paraId="2A9AB4A6" w14:textId="77777777" w:rsidR="000F4CC1" w:rsidRPr="000F4CC1" w:rsidRDefault="006A4B21" w:rsidP="005837F7">
            <w:pPr>
              <w:rPr>
                <w:rFonts w:cs="Arial"/>
              </w:rPr>
            </w:pPr>
            <w:r w:rsidRPr="000F4CC1">
              <w:rPr>
                <w:rFonts w:cs="Arial"/>
              </w:rPr>
              <w:t>Service must be provided in a manner which honors member’s rights such as consideration for member preferences and consideration for common courtesies such as timeliness and reliability.</w:t>
            </w:r>
          </w:p>
        </w:tc>
      </w:tr>
      <w:tr w:rsidR="000855EC" w14:paraId="2A9AB4AB" w14:textId="77777777" w:rsidTr="00D021EA">
        <w:tc>
          <w:tcPr>
            <w:tcW w:w="1237" w:type="dxa"/>
            <w:vAlign w:val="center"/>
          </w:tcPr>
          <w:p w14:paraId="2A9AB4A8" w14:textId="77777777" w:rsidR="000F4CC1" w:rsidRPr="000F4CC1" w:rsidRDefault="006A4B21" w:rsidP="005837F7">
            <w:pPr>
              <w:jc w:val="center"/>
              <w:rPr>
                <w:rFonts w:cs="Arial"/>
              </w:rPr>
            </w:pPr>
            <w:r w:rsidRPr="000F4CC1">
              <w:rPr>
                <w:rFonts w:cs="Arial"/>
              </w:rPr>
              <w:t>3.8</w:t>
            </w:r>
          </w:p>
        </w:tc>
        <w:tc>
          <w:tcPr>
            <w:tcW w:w="9671" w:type="dxa"/>
          </w:tcPr>
          <w:p w14:paraId="2A9AB4A9" w14:textId="77777777" w:rsidR="000F4CC1" w:rsidRPr="000F4CC1" w:rsidRDefault="006A4B21" w:rsidP="005837F7">
            <w:pPr>
              <w:rPr>
                <w:rFonts w:cs="Arial"/>
              </w:rPr>
            </w:pPr>
            <w:r w:rsidRPr="000F4CC1">
              <w:rPr>
                <w:rFonts w:cs="Arial"/>
              </w:rPr>
              <w:t xml:space="preserve">PERS agencies must assure timely response to request for assistance calls, pushing help button. Industry standards indicate that a timely response would be within 1 – 3 minutes. </w:t>
            </w:r>
          </w:p>
          <w:p w14:paraId="2A9AB4AA" w14:textId="5B6EC2A6" w:rsidR="000F4CC1" w:rsidRPr="000F4CC1" w:rsidRDefault="006A4B21" w:rsidP="005837F7">
            <w:pPr>
              <w:rPr>
                <w:rFonts w:cs="Arial"/>
              </w:rPr>
            </w:pPr>
            <w:r w:rsidRPr="000F4CC1">
              <w:rPr>
                <w:rFonts w:cs="Arial"/>
              </w:rPr>
              <w:t xml:space="preserve">It is understood that PERS agencies have no control over the processing of the call through the local phone company or local cellular provider; they only have control over the response time once the call </w:t>
            </w:r>
            <w:r w:rsidR="00593EDE">
              <w:rPr>
                <w:rFonts w:cs="Arial"/>
              </w:rPr>
              <w:t xml:space="preserve">comes </w:t>
            </w:r>
            <w:proofErr w:type="gramStart"/>
            <w:r w:rsidR="00593EDE">
              <w:rPr>
                <w:rFonts w:cs="Arial"/>
              </w:rPr>
              <w:t>in to</w:t>
            </w:r>
            <w:proofErr w:type="gramEnd"/>
            <w:r w:rsidR="00593EDE">
              <w:rPr>
                <w:rFonts w:cs="Arial"/>
              </w:rPr>
              <w:t xml:space="preserve"> </w:t>
            </w:r>
            <w:r w:rsidRPr="000F4CC1">
              <w:rPr>
                <w:rFonts w:cs="Arial"/>
              </w:rPr>
              <w:t>the agency’s receivers.</w:t>
            </w:r>
            <w:r w:rsidR="00D03186">
              <w:rPr>
                <w:rFonts w:cs="Arial"/>
              </w:rPr>
              <w:t xml:space="preserve"> </w:t>
            </w:r>
          </w:p>
        </w:tc>
      </w:tr>
      <w:tr w:rsidR="000855EC" w14:paraId="2A9AB4AE" w14:textId="77777777" w:rsidTr="00D021EA">
        <w:tc>
          <w:tcPr>
            <w:tcW w:w="1237" w:type="dxa"/>
            <w:shd w:val="clear" w:color="auto" w:fill="E6E8F6"/>
          </w:tcPr>
          <w:p w14:paraId="2A9AB4AC" w14:textId="77777777" w:rsidR="000F4CC1" w:rsidRPr="000F4CC1" w:rsidRDefault="006A4B21" w:rsidP="002729C9">
            <w:pPr>
              <w:pStyle w:val="Level1"/>
            </w:pPr>
            <w:r w:rsidRPr="000F4CC1">
              <w:t>4.0</w:t>
            </w:r>
          </w:p>
        </w:tc>
        <w:tc>
          <w:tcPr>
            <w:tcW w:w="9671" w:type="dxa"/>
            <w:shd w:val="clear" w:color="auto" w:fill="E6E8F6"/>
          </w:tcPr>
          <w:p w14:paraId="2A9AB4AD" w14:textId="77777777" w:rsidR="000F4CC1" w:rsidRPr="000F4CC1" w:rsidRDefault="006A4B21" w:rsidP="002729C9">
            <w:pPr>
              <w:pStyle w:val="Level1"/>
            </w:pPr>
            <w:r w:rsidRPr="000F4CC1">
              <w:t>Units of Service and Reimbursement Guidelines</w:t>
            </w:r>
          </w:p>
        </w:tc>
      </w:tr>
      <w:tr w:rsidR="000855EC" w14:paraId="2A9AB4B2" w14:textId="77777777" w:rsidTr="00D021EA">
        <w:tc>
          <w:tcPr>
            <w:tcW w:w="1237" w:type="dxa"/>
            <w:vAlign w:val="center"/>
          </w:tcPr>
          <w:p w14:paraId="2A9AB4AF" w14:textId="77777777" w:rsidR="000F4CC1" w:rsidRPr="000F4CC1" w:rsidRDefault="006A4B21" w:rsidP="005837F7">
            <w:pPr>
              <w:jc w:val="center"/>
              <w:rPr>
                <w:rFonts w:cs="Arial"/>
              </w:rPr>
            </w:pPr>
            <w:r w:rsidRPr="000F4CC1">
              <w:rPr>
                <w:rFonts w:cs="Arial"/>
              </w:rPr>
              <w:t>4.1</w:t>
            </w:r>
          </w:p>
        </w:tc>
        <w:tc>
          <w:tcPr>
            <w:tcW w:w="9671" w:type="dxa"/>
          </w:tcPr>
          <w:p w14:paraId="2A9AB4B0" w14:textId="77777777" w:rsidR="000F4CC1" w:rsidRDefault="006A4B21" w:rsidP="005837F7">
            <w:pPr>
              <w:rPr>
                <w:rFonts w:cs="Arial"/>
                <w:b/>
              </w:rPr>
            </w:pPr>
            <w:r w:rsidRPr="000F4CC1">
              <w:rPr>
                <w:rFonts w:cs="Arial"/>
                <w:b/>
              </w:rPr>
              <w:t>SPC 112.46 (S5161) – Personal Emergency Response Systems (PERS) service fee, per month.</w:t>
            </w:r>
          </w:p>
          <w:p w14:paraId="2A9AB4B1" w14:textId="77777777" w:rsidR="00032728" w:rsidRPr="00032728" w:rsidRDefault="006A4B21" w:rsidP="00032728">
            <w:pPr>
              <w:pStyle w:val="Plus6pt"/>
              <w:spacing w:before="60"/>
            </w:pPr>
            <w:r w:rsidRPr="000F4CC1">
              <w:t xml:space="preserve">Provider must bill </w:t>
            </w:r>
            <w:r>
              <w:t>Inclusa</w:t>
            </w:r>
            <w:r w:rsidRPr="000F4CC1">
              <w:t xml:space="preserve"> using applicable S</w:t>
            </w:r>
            <w:r>
              <w:t xml:space="preserve">PCs, procedure codes and modifiers </w:t>
            </w:r>
            <w:r w:rsidRPr="007553D2">
              <w:t>as defined in Appendix A of the Provider Subcontract Agreement.</w:t>
            </w:r>
          </w:p>
        </w:tc>
      </w:tr>
      <w:tr w:rsidR="000855EC" w14:paraId="2A9AB4B5" w14:textId="77777777" w:rsidTr="00D021EA">
        <w:tc>
          <w:tcPr>
            <w:tcW w:w="1237" w:type="dxa"/>
            <w:vAlign w:val="center"/>
          </w:tcPr>
          <w:p w14:paraId="2A9AB4B3" w14:textId="77777777" w:rsidR="000F4CC1" w:rsidRPr="000F4CC1" w:rsidRDefault="006A4B21" w:rsidP="005837F7">
            <w:pPr>
              <w:jc w:val="center"/>
              <w:rPr>
                <w:rFonts w:cs="Arial"/>
              </w:rPr>
            </w:pPr>
            <w:r w:rsidRPr="000F4CC1">
              <w:rPr>
                <w:rFonts w:cs="Arial"/>
              </w:rPr>
              <w:t>4.2</w:t>
            </w:r>
          </w:p>
        </w:tc>
        <w:tc>
          <w:tcPr>
            <w:tcW w:w="9671" w:type="dxa"/>
          </w:tcPr>
          <w:p w14:paraId="2A9AB4B4" w14:textId="77777777" w:rsidR="000F4CC1" w:rsidRPr="000F4CC1" w:rsidRDefault="006A4B21" w:rsidP="005837F7">
            <w:pPr>
              <w:rPr>
                <w:rFonts w:cs="Arial"/>
              </w:rPr>
            </w:pPr>
            <w:r w:rsidRPr="000F4CC1">
              <w:rPr>
                <w:rFonts w:cs="Arial"/>
              </w:rPr>
              <w:t>Provider must prorate applicable contracted charges for equipment installed or removed mid-month.</w:t>
            </w:r>
          </w:p>
        </w:tc>
      </w:tr>
      <w:tr w:rsidR="000855EC" w14:paraId="2A9AB4B8" w14:textId="77777777" w:rsidTr="00D021EA">
        <w:tc>
          <w:tcPr>
            <w:tcW w:w="1237" w:type="dxa"/>
            <w:vAlign w:val="center"/>
          </w:tcPr>
          <w:p w14:paraId="2A9AB4B6" w14:textId="77777777" w:rsidR="000F4CC1" w:rsidRPr="000F4CC1" w:rsidRDefault="006A4B21" w:rsidP="005837F7">
            <w:pPr>
              <w:jc w:val="center"/>
              <w:rPr>
                <w:rFonts w:cs="Arial"/>
              </w:rPr>
            </w:pPr>
            <w:r w:rsidRPr="000F4CC1">
              <w:rPr>
                <w:rFonts w:cs="Arial"/>
              </w:rPr>
              <w:t>4.3</w:t>
            </w:r>
          </w:p>
        </w:tc>
        <w:tc>
          <w:tcPr>
            <w:tcW w:w="9671" w:type="dxa"/>
          </w:tcPr>
          <w:p w14:paraId="2A9AB4B7" w14:textId="77777777" w:rsidR="000F4CC1" w:rsidRPr="000F4CC1" w:rsidRDefault="006A4B21" w:rsidP="005837F7">
            <w:pPr>
              <w:rPr>
                <w:rFonts w:cs="Arial"/>
              </w:rPr>
            </w:pPr>
            <w:r w:rsidRPr="000F4CC1">
              <w:rPr>
                <w:rFonts w:cs="Arial"/>
              </w:rPr>
              <w:t>The base monthly charge for basic telephone service that is necessary to allow PERS operation is paid by the member.</w:t>
            </w:r>
          </w:p>
        </w:tc>
      </w:tr>
      <w:tr w:rsidR="000855EC" w14:paraId="2A9AB4BB" w14:textId="77777777" w:rsidTr="00D021EA">
        <w:trPr>
          <w:trHeight w:val="908"/>
        </w:trPr>
        <w:tc>
          <w:tcPr>
            <w:tcW w:w="1237" w:type="dxa"/>
            <w:vAlign w:val="center"/>
          </w:tcPr>
          <w:p w14:paraId="2A9AB4B9" w14:textId="77777777" w:rsidR="000F4CC1" w:rsidRPr="000F4CC1" w:rsidRDefault="006A4B21" w:rsidP="005837F7">
            <w:pPr>
              <w:jc w:val="center"/>
              <w:rPr>
                <w:rFonts w:cs="Arial"/>
              </w:rPr>
            </w:pPr>
            <w:r w:rsidRPr="000F4CC1">
              <w:rPr>
                <w:rFonts w:cs="Arial"/>
              </w:rPr>
              <w:t>4.4</w:t>
            </w:r>
          </w:p>
        </w:tc>
        <w:tc>
          <w:tcPr>
            <w:tcW w:w="9671" w:type="dxa"/>
          </w:tcPr>
          <w:p w14:paraId="2A9AB4BA" w14:textId="11C5D1F5" w:rsidR="000F4CC1" w:rsidRPr="000F4CC1" w:rsidRDefault="006A4B21" w:rsidP="005837F7">
            <w:pPr>
              <w:rPr>
                <w:rFonts w:cs="Arial"/>
              </w:rPr>
            </w:pPr>
            <w:r w:rsidRPr="000F4CC1">
              <w:rPr>
                <w:rFonts w:cs="Arial"/>
              </w:rPr>
              <w:t xml:space="preserve">If the contracted provider agency uses a subcontractor for the installation of equipment, and/or the monitoring service, the contracted provider agency must notify </w:t>
            </w:r>
            <w:r w:rsidR="002729C9">
              <w:rPr>
                <w:rFonts w:cs="Arial"/>
              </w:rPr>
              <w:t>Inclusa</w:t>
            </w:r>
            <w:r w:rsidRPr="000F4CC1">
              <w:rPr>
                <w:rFonts w:cs="Arial"/>
              </w:rPr>
              <w:t xml:space="preserve"> </w:t>
            </w:r>
            <w:r w:rsidR="00E019B2">
              <w:rPr>
                <w:rFonts w:cs="Arial"/>
              </w:rPr>
              <w:t>Community Resource</w:t>
            </w:r>
            <w:r w:rsidR="008E6A73">
              <w:rPr>
                <w:rFonts w:cs="Arial"/>
              </w:rPr>
              <w:t>s</w:t>
            </w:r>
            <w:r w:rsidR="001A21A6">
              <w:rPr>
                <w:rFonts w:cs="Arial"/>
              </w:rPr>
              <w:t>/</w:t>
            </w:r>
            <w:r w:rsidRPr="000F4CC1">
              <w:rPr>
                <w:rFonts w:cs="Arial"/>
              </w:rPr>
              <w:t xml:space="preserve">Provider </w:t>
            </w:r>
            <w:r w:rsidR="00E019B2">
              <w:rPr>
                <w:rFonts w:cs="Arial"/>
              </w:rPr>
              <w:t xml:space="preserve">Relations </w:t>
            </w:r>
            <w:r w:rsidRPr="000F4CC1">
              <w:rPr>
                <w:rFonts w:cs="Arial"/>
              </w:rPr>
              <w:t>of the subcontracting relationship. Services billed may only be billed by the contracted provider agency. The subcontractor may not bill for service authorized through the contracted PERS agency.</w:t>
            </w:r>
          </w:p>
        </w:tc>
      </w:tr>
      <w:tr w:rsidR="000855EC" w14:paraId="2A9AB4BE" w14:textId="77777777" w:rsidTr="00D021EA">
        <w:tc>
          <w:tcPr>
            <w:tcW w:w="1237" w:type="dxa"/>
            <w:vAlign w:val="center"/>
          </w:tcPr>
          <w:p w14:paraId="2A9AB4BC" w14:textId="77777777" w:rsidR="000F4CC1" w:rsidRPr="000F4CC1" w:rsidRDefault="006A4B21" w:rsidP="005837F7">
            <w:pPr>
              <w:jc w:val="center"/>
              <w:rPr>
                <w:rFonts w:cs="Arial"/>
                <w:color w:val="000000"/>
              </w:rPr>
            </w:pPr>
            <w:r w:rsidRPr="000F4CC1">
              <w:rPr>
                <w:rFonts w:cs="Arial"/>
                <w:color w:val="000000"/>
              </w:rPr>
              <w:t>4.5</w:t>
            </w:r>
          </w:p>
        </w:tc>
        <w:tc>
          <w:tcPr>
            <w:tcW w:w="9671" w:type="dxa"/>
          </w:tcPr>
          <w:p w14:paraId="2A9AB4BD" w14:textId="77777777" w:rsidR="000F4CC1" w:rsidRPr="000F4CC1" w:rsidRDefault="006A4B21" w:rsidP="005837F7">
            <w:pPr>
              <w:autoSpaceDE w:val="0"/>
              <w:autoSpaceDN w:val="0"/>
              <w:adjustRightInd w:val="0"/>
              <w:rPr>
                <w:rFonts w:cs="Arial"/>
              </w:rPr>
            </w:pPr>
            <w:r w:rsidRPr="000F4CC1">
              <w:rPr>
                <w:rFonts w:cs="Arial"/>
              </w:rPr>
              <w:t>Provider may not bill the purchaser or member for equipment that the provider is unable to collect from the member or their representatives after the service is terminated.</w:t>
            </w:r>
          </w:p>
        </w:tc>
      </w:tr>
      <w:tr w:rsidR="00F03F1C" w14:paraId="5A24D268" w14:textId="77777777" w:rsidTr="00D021EA">
        <w:tc>
          <w:tcPr>
            <w:tcW w:w="1237" w:type="dxa"/>
            <w:vAlign w:val="center"/>
          </w:tcPr>
          <w:p w14:paraId="55D8BE0F" w14:textId="613E7372" w:rsidR="00F03F1C" w:rsidRPr="000F4CC1" w:rsidRDefault="00F03F1C" w:rsidP="005837F7">
            <w:pPr>
              <w:jc w:val="center"/>
              <w:rPr>
                <w:rFonts w:cs="Arial"/>
                <w:color w:val="000000"/>
              </w:rPr>
            </w:pPr>
            <w:r>
              <w:rPr>
                <w:rFonts w:cs="Arial"/>
                <w:color w:val="000000"/>
              </w:rPr>
              <w:t>4.6</w:t>
            </w:r>
          </w:p>
        </w:tc>
        <w:tc>
          <w:tcPr>
            <w:tcW w:w="9671" w:type="dxa"/>
          </w:tcPr>
          <w:p w14:paraId="77239090" w14:textId="77777777" w:rsidR="007174F4" w:rsidRPr="00703117" w:rsidRDefault="007174F4" w:rsidP="007174F4">
            <w:pPr>
              <w:rPr>
                <w:b/>
              </w:rPr>
            </w:pPr>
            <w:r w:rsidRPr="00703117">
              <w:rPr>
                <w:b/>
              </w:rPr>
              <w:t>Remote Waiver Services and Interactive Telehealth</w:t>
            </w:r>
          </w:p>
          <w:p w14:paraId="77001B50" w14:textId="2A6DE99D" w:rsidR="00F03F1C" w:rsidRPr="000F4CC1" w:rsidRDefault="007174F4" w:rsidP="007174F4">
            <w:pPr>
              <w:autoSpaceDE w:val="0"/>
              <w:autoSpaceDN w:val="0"/>
              <w:adjustRightInd w:val="0"/>
              <w:rPr>
                <w:rFonts w:cs="Arial"/>
              </w:rPr>
            </w:pPr>
            <w:r w:rsidRPr="0038597D">
              <w:rPr>
                <w:bCs/>
              </w:rPr>
              <w:t>Provider must include modifier 95 when submit</w:t>
            </w:r>
            <w:r>
              <w:rPr>
                <w:bCs/>
              </w:rPr>
              <w:t>ting</w:t>
            </w:r>
            <w:r w:rsidRPr="0038597D">
              <w:rPr>
                <w:bCs/>
              </w:rPr>
              <w:t xml:space="preserve"> claims for services that are delivered remotely or through telehealth.</w:t>
            </w:r>
          </w:p>
        </w:tc>
      </w:tr>
      <w:tr w:rsidR="000855EC" w14:paraId="2A9AB4C1" w14:textId="77777777" w:rsidTr="00D021EA">
        <w:tc>
          <w:tcPr>
            <w:tcW w:w="1237" w:type="dxa"/>
            <w:shd w:val="clear" w:color="auto" w:fill="E6E8F6"/>
          </w:tcPr>
          <w:p w14:paraId="2A9AB4BF" w14:textId="77777777" w:rsidR="000F4CC1" w:rsidRPr="000F4CC1" w:rsidRDefault="006A4B21" w:rsidP="002729C9">
            <w:pPr>
              <w:pStyle w:val="Level1"/>
            </w:pPr>
            <w:r w:rsidRPr="000F4CC1">
              <w:t>5.0</w:t>
            </w:r>
          </w:p>
        </w:tc>
        <w:tc>
          <w:tcPr>
            <w:tcW w:w="9671" w:type="dxa"/>
            <w:shd w:val="clear" w:color="auto" w:fill="E6E8F6"/>
          </w:tcPr>
          <w:p w14:paraId="2A9AB4C0" w14:textId="77777777" w:rsidR="000F4CC1" w:rsidRPr="000F4CC1" w:rsidRDefault="006A4B21" w:rsidP="002729C9">
            <w:pPr>
              <w:pStyle w:val="Level1"/>
            </w:pPr>
            <w:r w:rsidRPr="000F4CC1">
              <w:t>Staff Qualifications /Trainings</w:t>
            </w:r>
          </w:p>
        </w:tc>
      </w:tr>
      <w:tr w:rsidR="000855EC" w14:paraId="2A9AB4C4" w14:textId="77777777" w:rsidTr="00D021EA">
        <w:trPr>
          <w:trHeight w:val="737"/>
        </w:trPr>
        <w:tc>
          <w:tcPr>
            <w:tcW w:w="1237" w:type="dxa"/>
            <w:vAlign w:val="center"/>
          </w:tcPr>
          <w:p w14:paraId="2A9AB4C2" w14:textId="77777777" w:rsidR="000F4CC1" w:rsidRPr="000F4CC1" w:rsidRDefault="006A4B21" w:rsidP="005837F7">
            <w:pPr>
              <w:jc w:val="center"/>
              <w:rPr>
                <w:rFonts w:cs="Arial"/>
              </w:rPr>
            </w:pPr>
            <w:r w:rsidRPr="000F4CC1">
              <w:rPr>
                <w:rFonts w:cs="Arial"/>
              </w:rPr>
              <w:t>5.1</w:t>
            </w:r>
          </w:p>
        </w:tc>
        <w:tc>
          <w:tcPr>
            <w:tcW w:w="9671" w:type="dxa"/>
            <w:vAlign w:val="center"/>
          </w:tcPr>
          <w:p w14:paraId="13685780" w14:textId="77777777" w:rsidR="00140223" w:rsidRDefault="006A4B21" w:rsidP="005837F7">
            <w:pPr>
              <w:tabs>
                <w:tab w:val="left" w:pos="0"/>
              </w:tabs>
              <w:rPr>
                <w:rFonts w:cs="Calibri"/>
                <w:b/>
              </w:rPr>
            </w:pPr>
            <w:r w:rsidRPr="000F4CC1">
              <w:rPr>
                <w:rFonts w:cs="Calibri"/>
                <w:b/>
              </w:rPr>
              <w:t>Caregiver Background Checks</w:t>
            </w:r>
          </w:p>
          <w:p w14:paraId="2A9AB4C3" w14:textId="614E3DBB" w:rsidR="000F4CC1" w:rsidRPr="000F4CC1" w:rsidRDefault="006A4B21" w:rsidP="005837F7">
            <w:pPr>
              <w:tabs>
                <w:tab w:val="left" w:pos="0"/>
              </w:tabs>
              <w:rPr>
                <w:rFonts w:cs="Calibri"/>
                <w:u w:val="single"/>
              </w:rPr>
            </w:pPr>
            <w:r w:rsidRPr="000F4CC1">
              <w:rPr>
                <w:rFonts w:cs="Calibri"/>
              </w:rPr>
              <w:t xml:space="preserve">Providers will comply with all applicable standards and/or regulations related to caregiver background checks </w:t>
            </w:r>
            <w:r w:rsidR="001F109A">
              <w:rPr>
                <w:rFonts w:cs="Calibri"/>
              </w:rPr>
              <w:t>and</w:t>
            </w:r>
            <w:r w:rsidRPr="000F4CC1">
              <w:rPr>
                <w:rFonts w:cs="Calibri"/>
              </w:rPr>
              <w:t xml:space="preserve"> comply with </w:t>
            </w:r>
            <w:r w:rsidR="009B1EDA">
              <w:rPr>
                <w:rFonts w:cs="Calibri"/>
              </w:rPr>
              <w:t>Appendix H from the Inclusa Subcontract Agreement</w:t>
            </w:r>
            <w:r w:rsidR="00F936CB">
              <w:rPr>
                <w:rFonts w:cs="Calibri"/>
              </w:rPr>
              <w:t>.</w:t>
            </w:r>
          </w:p>
        </w:tc>
      </w:tr>
      <w:tr w:rsidR="000855EC" w14:paraId="2A9AB4C7" w14:textId="77777777" w:rsidTr="00D021EA">
        <w:tc>
          <w:tcPr>
            <w:tcW w:w="1237" w:type="dxa"/>
            <w:vAlign w:val="center"/>
          </w:tcPr>
          <w:p w14:paraId="2A9AB4C5" w14:textId="77777777" w:rsidR="000F4CC1" w:rsidRPr="000F4CC1" w:rsidRDefault="006A4B21" w:rsidP="005837F7">
            <w:pPr>
              <w:jc w:val="center"/>
              <w:rPr>
                <w:rFonts w:cs="Arial"/>
              </w:rPr>
            </w:pPr>
            <w:r w:rsidRPr="000F4CC1">
              <w:rPr>
                <w:rFonts w:cs="Arial"/>
              </w:rPr>
              <w:t>5.2</w:t>
            </w:r>
          </w:p>
        </w:tc>
        <w:tc>
          <w:tcPr>
            <w:tcW w:w="9671" w:type="dxa"/>
          </w:tcPr>
          <w:p w14:paraId="2A9AB4C6" w14:textId="77777777" w:rsidR="000F4CC1" w:rsidRPr="000F4CC1" w:rsidRDefault="006A4B21" w:rsidP="005837F7">
            <w:pPr>
              <w:rPr>
                <w:rFonts w:cs="Arial"/>
              </w:rPr>
            </w:pPr>
            <w:r w:rsidRPr="000F4CC1">
              <w:rPr>
                <w:rFonts w:cs="Arial"/>
              </w:rPr>
              <w:t>The installation of PERS systems should be done by qualified installers representing the health agency managing the personal emergency response system. In the event these installers are not available, the agency should seek experienced technicians to complete necessary line adaptations.</w:t>
            </w:r>
          </w:p>
        </w:tc>
      </w:tr>
      <w:tr w:rsidR="000855EC" w14:paraId="2A9AB4CA" w14:textId="77777777" w:rsidTr="00D021EA">
        <w:tc>
          <w:tcPr>
            <w:tcW w:w="1237" w:type="dxa"/>
            <w:vAlign w:val="center"/>
          </w:tcPr>
          <w:p w14:paraId="2A9AB4C8" w14:textId="77777777" w:rsidR="000F4CC1" w:rsidRPr="000F4CC1" w:rsidRDefault="006A4B21" w:rsidP="005837F7">
            <w:pPr>
              <w:jc w:val="center"/>
              <w:rPr>
                <w:rFonts w:cs="Arial"/>
              </w:rPr>
            </w:pPr>
            <w:r w:rsidRPr="000F4CC1">
              <w:rPr>
                <w:rFonts w:cs="Arial"/>
              </w:rPr>
              <w:t>5.3</w:t>
            </w:r>
          </w:p>
        </w:tc>
        <w:tc>
          <w:tcPr>
            <w:tcW w:w="9671" w:type="dxa"/>
          </w:tcPr>
          <w:p w14:paraId="2A9AB4C9" w14:textId="6141C52C" w:rsidR="000F4CC1" w:rsidRPr="000F4CC1" w:rsidRDefault="006A4B21" w:rsidP="005837F7">
            <w:pPr>
              <w:autoSpaceDE w:val="0"/>
              <w:autoSpaceDN w:val="0"/>
              <w:adjustRightInd w:val="0"/>
              <w:rPr>
                <w:rFonts w:cs="Arial"/>
              </w:rPr>
            </w:pPr>
            <w:r w:rsidRPr="000F4CC1">
              <w:rPr>
                <w:rFonts w:cs="Arial"/>
              </w:rPr>
              <w:t xml:space="preserve">For the monitoring/response center employees, the provider shall employ staff who are professional and have a degree in a human services </w:t>
            </w:r>
            <w:r w:rsidR="0001781E">
              <w:rPr>
                <w:rFonts w:cs="Arial"/>
              </w:rPr>
              <w:t xml:space="preserve">or medical </w:t>
            </w:r>
            <w:r w:rsidRPr="000F4CC1">
              <w:rPr>
                <w:rFonts w:cs="Arial"/>
              </w:rPr>
              <w:t>field or extensive experience working with the target population (</w:t>
            </w:r>
            <w:r w:rsidR="005A398A">
              <w:rPr>
                <w:rFonts w:cs="Arial"/>
              </w:rPr>
              <w:t xml:space="preserve">individuals with </w:t>
            </w:r>
            <w:r w:rsidRPr="000F4CC1">
              <w:rPr>
                <w:rFonts w:cs="Arial"/>
              </w:rPr>
              <w:t xml:space="preserve">physical disabilities, </w:t>
            </w:r>
            <w:r w:rsidR="00444264">
              <w:rPr>
                <w:rFonts w:cs="Arial"/>
              </w:rPr>
              <w:t xml:space="preserve">intellectual </w:t>
            </w:r>
            <w:r w:rsidRPr="000F4CC1">
              <w:rPr>
                <w:rFonts w:cs="Arial"/>
              </w:rPr>
              <w:t>disabilities</w:t>
            </w:r>
            <w:r w:rsidR="006B4FE0">
              <w:rPr>
                <w:rFonts w:cs="Arial"/>
              </w:rPr>
              <w:t>,</w:t>
            </w:r>
            <w:r w:rsidRPr="000F4CC1">
              <w:rPr>
                <w:rFonts w:cs="Arial"/>
              </w:rPr>
              <w:t xml:space="preserve"> and frail elderly) served by the </w:t>
            </w:r>
            <w:r w:rsidR="002729C9">
              <w:rPr>
                <w:rFonts w:cs="Arial"/>
              </w:rPr>
              <w:t>Inclusa</w:t>
            </w:r>
            <w:r w:rsidRPr="000F4CC1">
              <w:rPr>
                <w:rFonts w:cs="Arial"/>
              </w:rPr>
              <w:t>.</w:t>
            </w:r>
            <w:r w:rsidR="00D03186">
              <w:rPr>
                <w:rFonts w:cs="Arial"/>
              </w:rPr>
              <w:t xml:space="preserve"> </w:t>
            </w:r>
          </w:p>
        </w:tc>
      </w:tr>
      <w:tr w:rsidR="000855EC" w14:paraId="2A9AB4CD" w14:textId="77777777" w:rsidTr="00D021EA">
        <w:tc>
          <w:tcPr>
            <w:tcW w:w="1237" w:type="dxa"/>
            <w:vAlign w:val="center"/>
          </w:tcPr>
          <w:p w14:paraId="2A9AB4CB" w14:textId="77777777" w:rsidR="00A66213" w:rsidRPr="000F4CC1" w:rsidRDefault="006A4B21" w:rsidP="00A66213">
            <w:pPr>
              <w:jc w:val="center"/>
              <w:rPr>
                <w:rFonts w:cs="Arial"/>
              </w:rPr>
            </w:pPr>
            <w:r w:rsidRPr="000F4CC1">
              <w:rPr>
                <w:rFonts w:cs="Arial"/>
              </w:rPr>
              <w:t>5.4</w:t>
            </w:r>
          </w:p>
        </w:tc>
        <w:tc>
          <w:tcPr>
            <w:tcW w:w="9671" w:type="dxa"/>
          </w:tcPr>
          <w:p w14:paraId="2A9AB4CC" w14:textId="77777777" w:rsidR="00A66213" w:rsidRPr="000F4CC1" w:rsidRDefault="006A4B21" w:rsidP="00A66213">
            <w:pPr>
              <w:rPr>
                <w:rFonts w:cs="Arial"/>
              </w:rPr>
            </w:pPr>
            <w:r w:rsidRPr="00B74C44">
              <w:rPr>
                <w:rFonts w:cs="Arial"/>
              </w:rPr>
              <w:t xml:space="preserve">Provider agency must orient and train their staff on the Family Care Program, Inclusa, and Commonunity™, the trademarked care management model of Inclusa. Support materials regarding the Family Care Program and Commonunity™ </w:t>
            </w:r>
            <w:r>
              <w:rPr>
                <w:rFonts w:cs="Arial"/>
              </w:rPr>
              <w:t xml:space="preserve">are available on the Inclusa </w:t>
            </w:r>
            <w:r>
              <w:t>website at</w:t>
            </w:r>
            <w:r w:rsidRPr="007553D2">
              <w:t xml:space="preserve"> </w:t>
            </w:r>
            <w:hyperlink r:id="rId11" w:history="1">
              <w:r w:rsidRPr="007553D2">
                <w:rPr>
                  <w:rStyle w:val="Hyperlink"/>
                  <w:rFonts w:ascii="Calibri" w:hAnsi="Calibri"/>
                </w:rPr>
                <w:t>www.inclusa.org</w:t>
              </w:r>
            </w:hyperlink>
            <w:r>
              <w:rPr>
                <w:rFonts w:cs="Arial"/>
              </w:rPr>
              <w:t>.</w:t>
            </w:r>
          </w:p>
        </w:tc>
      </w:tr>
      <w:tr w:rsidR="000855EC" w14:paraId="2A9AB4D8" w14:textId="77777777" w:rsidTr="00D021EA">
        <w:tc>
          <w:tcPr>
            <w:tcW w:w="1237" w:type="dxa"/>
            <w:vAlign w:val="center"/>
          </w:tcPr>
          <w:p w14:paraId="2A9AB4CE" w14:textId="77777777" w:rsidR="00A66213" w:rsidRPr="000F4CC1" w:rsidRDefault="006A4B21" w:rsidP="00A66213">
            <w:pPr>
              <w:jc w:val="center"/>
              <w:rPr>
                <w:rFonts w:cs="Arial"/>
              </w:rPr>
            </w:pPr>
            <w:r w:rsidRPr="000F4CC1">
              <w:rPr>
                <w:rFonts w:cs="Arial"/>
              </w:rPr>
              <w:t>5.5</w:t>
            </w:r>
          </w:p>
        </w:tc>
        <w:tc>
          <w:tcPr>
            <w:tcW w:w="9671" w:type="dxa"/>
          </w:tcPr>
          <w:p w14:paraId="2A9AB4CF" w14:textId="77777777" w:rsidR="00A66213" w:rsidRPr="000F4CC1" w:rsidRDefault="006A4B21" w:rsidP="00A66213">
            <w:pPr>
              <w:rPr>
                <w:rFonts w:cs="Arial"/>
              </w:rPr>
            </w:pPr>
            <w:r w:rsidRPr="000F4CC1">
              <w:rPr>
                <w:rFonts w:cs="Arial"/>
              </w:rPr>
              <w:t>To adequately meet the needs of this population, it is recommended that monitoring staff have been trained in these areas:</w:t>
            </w:r>
            <w:r>
              <w:rPr>
                <w:rFonts w:cs="Arial"/>
              </w:rPr>
              <w:t xml:space="preserve"> </w:t>
            </w:r>
          </w:p>
          <w:p w14:paraId="2A9AB4D0" w14:textId="77777777" w:rsidR="00A66213" w:rsidRPr="000F4CC1" w:rsidRDefault="006A4B21" w:rsidP="00A66213">
            <w:pPr>
              <w:pStyle w:val="ListParagraph"/>
              <w:widowControl/>
              <w:numPr>
                <w:ilvl w:val="0"/>
                <w:numId w:val="25"/>
              </w:numPr>
              <w:rPr>
                <w:rFonts w:cs="Arial"/>
              </w:rPr>
            </w:pPr>
            <w:r w:rsidRPr="000F4CC1">
              <w:rPr>
                <w:rFonts w:cs="Arial"/>
              </w:rPr>
              <w:t>Blood Borne Pathogens</w:t>
            </w:r>
          </w:p>
          <w:p w14:paraId="2A9AB4D1" w14:textId="77777777" w:rsidR="00A66213" w:rsidRPr="000F4CC1" w:rsidRDefault="006A4B21" w:rsidP="00A66213">
            <w:pPr>
              <w:pStyle w:val="ListParagraph"/>
              <w:widowControl/>
              <w:numPr>
                <w:ilvl w:val="0"/>
                <w:numId w:val="25"/>
              </w:numPr>
              <w:rPr>
                <w:rFonts w:cs="Arial"/>
              </w:rPr>
            </w:pPr>
            <w:r w:rsidRPr="000F4CC1">
              <w:rPr>
                <w:rFonts w:cs="Arial"/>
              </w:rPr>
              <w:t>Universal Precautions</w:t>
            </w:r>
          </w:p>
          <w:p w14:paraId="2A9AB4D2" w14:textId="77777777" w:rsidR="00A66213" w:rsidRPr="000F4CC1" w:rsidRDefault="006A4B21" w:rsidP="00A66213">
            <w:pPr>
              <w:pStyle w:val="ListParagraph"/>
              <w:widowControl/>
              <w:numPr>
                <w:ilvl w:val="0"/>
                <w:numId w:val="25"/>
              </w:numPr>
              <w:rPr>
                <w:rFonts w:cs="Arial"/>
              </w:rPr>
            </w:pPr>
            <w:r w:rsidRPr="000F4CC1">
              <w:rPr>
                <w:rFonts w:cs="Arial"/>
              </w:rPr>
              <w:t>First Aid</w:t>
            </w:r>
          </w:p>
          <w:p w14:paraId="2A9AB4D3" w14:textId="77777777" w:rsidR="00A66213" w:rsidRPr="000F4CC1" w:rsidRDefault="006A4B21" w:rsidP="00A66213">
            <w:pPr>
              <w:pStyle w:val="ListParagraph"/>
              <w:widowControl/>
              <w:numPr>
                <w:ilvl w:val="0"/>
                <w:numId w:val="25"/>
              </w:numPr>
              <w:rPr>
                <w:rFonts w:cs="Arial"/>
              </w:rPr>
            </w:pPr>
            <w:r w:rsidRPr="000F4CC1">
              <w:rPr>
                <w:rFonts w:cs="Arial"/>
              </w:rPr>
              <w:t>CPR</w:t>
            </w:r>
          </w:p>
          <w:p w14:paraId="2A9AB4D4" w14:textId="77777777" w:rsidR="00A66213" w:rsidRPr="000F4CC1" w:rsidRDefault="006A4B21" w:rsidP="00A66213">
            <w:pPr>
              <w:pStyle w:val="ListParagraph"/>
              <w:widowControl/>
              <w:numPr>
                <w:ilvl w:val="0"/>
                <w:numId w:val="25"/>
              </w:numPr>
              <w:rPr>
                <w:rFonts w:cs="Arial"/>
              </w:rPr>
            </w:pPr>
            <w:r w:rsidRPr="000F4CC1">
              <w:rPr>
                <w:rFonts w:cs="Arial"/>
              </w:rPr>
              <w:lastRenderedPageBreak/>
              <w:t>Medication Administration</w:t>
            </w:r>
          </w:p>
          <w:p w14:paraId="2A9AB4D5" w14:textId="77777777" w:rsidR="00A66213" w:rsidRPr="000F4CC1" w:rsidRDefault="006A4B21" w:rsidP="00A66213">
            <w:pPr>
              <w:pStyle w:val="ListParagraph"/>
              <w:widowControl/>
              <w:numPr>
                <w:ilvl w:val="0"/>
                <w:numId w:val="25"/>
              </w:numPr>
              <w:rPr>
                <w:rFonts w:cs="Arial"/>
              </w:rPr>
            </w:pPr>
            <w:r w:rsidRPr="000F4CC1">
              <w:rPr>
                <w:rFonts w:cs="Arial"/>
              </w:rPr>
              <w:t>Crisis Response</w:t>
            </w:r>
          </w:p>
          <w:p w14:paraId="2A9AB4D6" w14:textId="77777777" w:rsidR="00A66213" w:rsidRPr="000F4CC1" w:rsidRDefault="006A4B21" w:rsidP="00A66213">
            <w:pPr>
              <w:pStyle w:val="ListParagraph"/>
              <w:widowControl/>
              <w:numPr>
                <w:ilvl w:val="0"/>
                <w:numId w:val="25"/>
              </w:numPr>
              <w:rPr>
                <w:rFonts w:cs="Arial"/>
              </w:rPr>
            </w:pPr>
            <w:r w:rsidRPr="000F4CC1">
              <w:rPr>
                <w:rFonts w:cs="Arial"/>
              </w:rPr>
              <w:t xml:space="preserve">Managing Threatening Confrontations </w:t>
            </w:r>
          </w:p>
          <w:p w14:paraId="2A9AB4D7" w14:textId="77777777" w:rsidR="00A66213" w:rsidRPr="000F4CC1" w:rsidRDefault="006A4B21" w:rsidP="00A66213">
            <w:pPr>
              <w:pStyle w:val="ListParagraph"/>
              <w:widowControl/>
              <w:numPr>
                <w:ilvl w:val="0"/>
                <w:numId w:val="25"/>
              </w:numPr>
              <w:rPr>
                <w:rFonts w:cs="Arial"/>
              </w:rPr>
            </w:pPr>
            <w:r w:rsidRPr="000F4CC1">
              <w:rPr>
                <w:rFonts w:cs="Arial"/>
              </w:rPr>
              <w:t xml:space="preserve">and specific training around the needs of the individuals that they support </w:t>
            </w:r>
          </w:p>
        </w:tc>
      </w:tr>
      <w:tr w:rsidR="000855EC" w14:paraId="2A9AB4DB" w14:textId="77777777" w:rsidTr="00D021EA">
        <w:tc>
          <w:tcPr>
            <w:tcW w:w="1237" w:type="dxa"/>
            <w:vAlign w:val="center"/>
          </w:tcPr>
          <w:p w14:paraId="2A9AB4D9" w14:textId="77777777" w:rsidR="00A66213" w:rsidRPr="000F4CC1" w:rsidRDefault="006A4B21" w:rsidP="00A66213">
            <w:pPr>
              <w:jc w:val="center"/>
              <w:rPr>
                <w:rFonts w:cs="Arial"/>
              </w:rPr>
            </w:pPr>
            <w:r w:rsidRPr="000F4CC1">
              <w:rPr>
                <w:rFonts w:cs="Arial"/>
              </w:rPr>
              <w:lastRenderedPageBreak/>
              <w:t>5.6</w:t>
            </w:r>
          </w:p>
        </w:tc>
        <w:tc>
          <w:tcPr>
            <w:tcW w:w="9671" w:type="dxa"/>
          </w:tcPr>
          <w:p w14:paraId="2A9AB4DA" w14:textId="77777777" w:rsidR="00A66213" w:rsidRPr="000F4CC1" w:rsidRDefault="006A4B21" w:rsidP="00A66213">
            <w:pPr>
              <w:rPr>
                <w:rFonts w:cs="Arial"/>
              </w:rPr>
            </w:pPr>
            <w:r w:rsidRPr="000F4CC1">
              <w:rPr>
                <w:rFonts w:cs="Arial"/>
              </w:rPr>
              <w:t>Staff shall be trained in recognizing abuse and neglect and reporting requirements.</w:t>
            </w:r>
          </w:p>
        </w:tc>
      </w:tr>
      <w:tr w:rsidR="000855EC" w14:paraId="2A9AB4DE" w14:textId="77777777" w:rsidTr="00D021EA">
        <w:tc>
          <w:tcPr>
            <w:tcW w:w="1237" w:type="dxa"/>
            <w:vAlign w:val="center"/>
          </w:tcPr>
          <w:p w14:paraId="2A9AB4DC" w14:textId="77777777" w:rsidR="00A66213" w:rsidRPr="000F4CC1" w:rsidRDefault="006A4B21" w:rsidP="00A66213">
            <w:pPr>
              <w:jc w:val="center"/>
              <w:rPr>
                <w:rFonts w:cs="Arial"/>
              </w:rPr>
            </w:pPr>
            <w:r w:rsidRPr="000F4CC1">
              <w:rPr>
                <w:rFonts w:cs="Arial"/>
              </w:rPr>
              <w:t>5.7</w:t>
            </w:r>
          </w:p>
        </w:tc>
        <w:tc>
          <w:tcPr>
            <w:tcW w:w="9671" w:type="dxa"/>
          </w:tcPr>
          <w:p w14:paraId="2A9AB4DD" w14:textId="77777777" w:rsidR="00A66213" w:rsidRPr="000F4CC1" w:rsidRDefault="006A4B21" w:rsidP="00A66213">
            <w:pPr>
              <w:rPr>
                <w:rFonts w:cs="Arial"/>
              </w:rPr>
            </w:pPr>
            <w:r w:rsidRPr="000F4CC1">
              <w:rPr>
                <w:rFonts w:cs="Arial"/>
              </w:rPr>
              <w:t>If the contracted PERS agency subcontracts for installation technicians and/or monitoring response staff, the contracted PERS agency is responsible to verify that subcontractors meet the staff qualifications/training requirements.</w:t>
            </w:r>
          </w:p>
        </w:tc>
      </w:tr>
      <w:tr w:rsidR="000855EC" w14:paraId="2A9AB4E1" w14:textId="77777777" w:rsidTr="00D021EA">
        <w:tc>
          <w:tcPr>
            <w:tcW w:w="1237" w:type="dxa"/>
            <w:shd w:val="clear" w:color="auto" w:fill="E6E8F6"/>
          </w:tcPr>
          <w:p w14:paraId="2A9AB4DF" w14:textId="77777777" w:rsidR="00A66213" w:rsidRPr="000F4CC1" w:rsidRDefault="006A4B21" w:rsidP="00A66213">
            <w:pPr>
              <w:pStyle w:val="Level1"/>
            </w:pPr>
            <w:r w:rsidRPr="000F4CC1">
              <w:t>6.0</w:t>
            </w:r>
          </w:p>
        </w:tc>
        <w:tc>
          <w:tcPr>
            <w:tcW w:w="9671" w:type="dxa"/>
            <w:shd w:val="clear" w:color="auto" w:fill="E6E8F6"/>
          </w:tcPr>
          <w:p w14:paraId="2A9AB4E0" w14:textId="77777777" w:rsidR="00A66213" w:rsidRPr="000F4CC1" w:rsidRDefault="006A4B21" w:rsidP="00A66213">
            <w:pPr>
              <w:pStyle w:val="Level1"/>
            </w:pPr>
            <w:r w:rsidRPr="000F4CC1">
              <w:t>Supervision and Staff Adequacy</w:t>
            </w:r>
          </w:p>
        </w:tc>
      </w:tr>
      <w:tr w:rsidR="000855EC" w14:paraId="2A9AB4E4" w14:textId="77777777" w:rsidTr="00D021EA">
        <w:tc>
          <w:tcPr>
            <w:tcW w:w="1237" w:type="dxa"/>
            <w:vAlign w:val="center"/>
          </w:tcPr>
          <w:p w14:paraId="2A9AB4E2" w14:textId="77777777" w:rsidR="00A66213" w:rsidRPr="000F4CC1" w:rsidRDefault="006A4B21" w:rsidP="00A66213">
            <w:pPr>
              <w:jc w:val="center"/>
              <w:rPr>
                <w:rFonts w:cs="Arial"/>
              </w:rPr>
            </w:pPr>
            <w:r w:rsidRPr="000F4CC1">
              <w:rPr>
                <w:rFonts w:cs="Arial"/>
              </w:rPr>
              <w:t>6.1</w:t>
            </w:r>
          </w:p>
        </w:tc>
        <w:tc>
          <w:tcPr>
            <w:tcW w:w="9671" w:type="dxa"/>
          </w:tcPr>
          <w:p w14:paraId="2A9AB4E3" w14:textId="77777777" w:rsidR="00A66213" w:rsidRPr="000F4CC1" w:rsidRDefault="006A4B21" w:rsidP="00A66213">
            <w:pPr>
              <w:rPr>
                <w:rFonts w:cs="Arial"/>
              </w:rPr>
            </w:pPr>
            <w:r w:rsidRPr="000F4CC1">
              <w:rPr>
                <w:rFonts w:cs="Arial"/>
              </w:rPr>
              <w:t xml:space="preserve">The provider agency shall maintain adequate staffing to meet the needs of members referred by </w:t>
            </w:r>
            <w:r>
              <w:rPr>
                <w:rFonts w:cs="Arial"/>
              </w:rPr>
              <w:t>Inclusa</w:t>
            </w:r>
            <w:r w:rsidRPr="000F4CC1">
              <w:rPr>
                <w:rFonts w:cs="Arial"/>
              </w:rPr>
              <w:t xml:space="preserve"> and accepted by the agency for service.</w:t>
            </w:r>
          </w:p>
        </w:tc>
      </w:tr>
      <w:tr w:rsidR="005B27D2" w14:paraId="0C97B533" w14:textId="77777777" w:rsidTr="00D021EA">
        <w:tc>
          <w:tcPr>
            <w:tcW w:w="1237" w:type="dxa"/>
            <w:vAlign w:val="center"/>
          </w:tcPr>
          <w:p w14:paraId="21E84175" w14:textId="0DBBA634" w:rsidR="005B27D2" w:rsidRPr="000F4CC1" w:rsidRDefault="008C4B0E" w:rsidP="00A66213">
            <w:pPr>
              <w:jc w:val="center"/>
              <w:rPr>
                <w:rFonts w:cs="Arial"/>
              </w:rPr>
            </w:pPr>
            <w:r>
              <w:rPr>
                <w:rFonts w:cs="Arial"/>
              </w:rPr>
              <w:t>6.2</w:t>
            </w:r>
          </w:p>
        </w:tc>
        <w:tc>
          <w:tcPr>
            <w:tcW w:w="9671" w:type="dxa"/>
          </w:tcPr>
          <w:p w14:paraId="6623F5C0" w14:textId="305DA532" w:rsidR="005B27D2" w:rsidRPr="000F4CC1" w:rsidRDefault="00C90A40" w:rsidP="00A66213">
            <w:pPr>
              <w:rPr>
                <w:rFonts w:cs="Arial"/>
              </w:rPr>
            </w:pPr>
            <w:r>
              <w:rPr>
                <w:rFonts w:cs="Arial"/>
              </w:rPr>
              <w:t xml:space="preserve">Provider </w:t>
            </w:r>
            <w:r w:rsidR="00A30134">
              <w:rPr>
                <w:rFonts w:cs="Arial"/>
              </w:rPr>
              <w:t>monitoring</w:t>
            </w:r>
            <w:r>
              <w:rPr>
                <w:rFonts w:cs="Arial"/>
              </w:rPr>
              <w:t xml:space="preserve"> centers</w:t>
            </w:r>
            <w:r w:rsidR="00D11C68">
              <w:rPr>
                <w:rFonts w:cs="Arial"/>
              </w:rPr>
              <w:t xml:space="preserve">, where possible, will have redundancy built in to ensure </w:t>
            </w:r>
            <w:r w:rsidR="005533B4">
              <w:rPr>
                <w:rFonts w:cs="Arial"/>
              </w:rPr>
              <w:t xml:space="preserve">uninterrupted response during </w:t>
            </w:r>
            <w:r w:rsidR="00AC046A">
              <w:rPr>
                <w:rFonts w:cs="Arial"/>
              </w:rPr>
              <w:t>severe weather or other natural disasters</w:t>
            </w:r>
            <w:r w:rsidR="009C429C">
              <w:rPr>
                <w:rFonts w:cs="Arial"/>
              </w:rPr>
              <w:t xml:space="preserve">. </w:t>
            </w:r>
          </w:p>
        </w:tc>
      </w:tr>
      <w:tr w:rsidR="000855EC" w14:paraId="2A9AB4E7" w14:textId="77777777" w:rsidTr="00D021EA">
        <w:tc>
          <w:tcPr>
            <w:tcW w:w="1237" w:type="dxa"/>
            <w:vAlign w:val="center"/>
          </w:tcPr>
          <w:p w14:paraId="2A9AB4E5" w14:textId="6077D0AF" w:rsidR="00A66213" w:rsidRPr="000F4CC1" w:rsidRDefault="006A4B21" w:rsidP="00A66213">
            <w:pPr>
              <w:jc w:val="center"/>
              <w:rPr>
                <w:rFonts w:cs="Arial"/>
              </w:rPr>
            </w:pPr>
            <w:r w:rsidRPr="000F4CC1">
              <w:rPr>
                <w:rFonts w:cs="Arial"/>
              </w:rPr>
              <w:t>6.</w:t>
            </w:r>
            <w:r w:rsidR="0043706C">
              <w:rPr>
                <w:rFonts w:cs="Arial"/>
              </w:rPr>
              <w:t>3</w:t>
            </w:r>
          </w:p>
        </w:tc>
        <w:tc>
          <w:tcPr>
            <w:tcW w:w="9671" w:type="dxa"/>
          </w:tcPr>
          <w:p w14:paraId="2A9AB4E6" w14:textId="77777777" w:rsidR="00A66213" w:rsidRPr="000F4CC1" w:rsidRDefault="006A4B21" w:rsidP="00A66213">
            <w:pPr>
              <w:rPr>
                <w:rFonts w:cs="Arial"/>
              </w:rPr>
            </w:pPr>
            <w:r w:rsidRPr="000F4CC1">
              <w:rPr>
                <w:rFonts w:cs="Arial"/>
              </w:rPr>
              <w:t>The PERS agency must assure adequate supervision of installation technicians and monitoring response staff.</w:t>
            </w:r>
          </w:p>
        </w:tc>
      </w:tr>
      <w:tr w:rsidR="000855EC" w14:paraId="2A9AB4ED" w14:textId="77777777" w:rsidTr="00D021EA">
        <w:tc>
          <w:tcPr>
            <w:tcW w:w="1237" w:type="dxa"/>
            <w:vAlign w:val="center"/>
          </w:tcPr>
          <w:p w14:paraId="2A9AB4E8" w14:textId="27588FF7" w:rsidR="00A66213" w:rsidRPr="000F4CC1" w:rsidRDefault="006A4B21" w:rsidP="00A66213">
            <w:pPr>
              <w:jc w:val="center"/>
              <w:rPr>
                <w:rFonts w:cs="Arial"/>
              </w:rPr>
            </w:pPr>
            <w:r w:rsidRPr="000F4CC1">
              <w:rPr>
                <w:rFonts w:cs="Arial"/>
              </w:rPr>
              <w:t>6.</w:t>
            </w:r>
            <w:r w:rsidR="0043706C">
              <w:rPr>
                <w:rFonts w:cs="Arial"/>
              </w:rPr>
              <w:t>4</w:t>
            </w:r>
          </w:p>
        </w:tc>
        <w:tc>
          <w:tcPr>
            <w:tcW w:w="9671" w:type="dxa"/>
          </w:tcPr>
          <w:p w14:paraId="2A9AB4E9" w14:textId="77777777" w:rsidR="00A66213" w:rsidRPr="000F4CC1" w:rsidRDefault="006A4B21" w:rsidP="00A66213">
            <w:pPr>
              <w:rPr>
                <w:rFonts w:cs="Calibri"/>
              </w:rPr>
            </w:pPr>
            <w:r w:rsidRPr="000F4CC1">
              <w:rPr>
                <w:rFonts w:cs="Calibri"/>
              </w:rPr>
              <w:t xml:space="preserve">Provider agency will ensure: </w:t>
            </w:r>
          </w:p>
          <w:p w14:paraId="2A9AB4EA" w14:textId="77777777" w:rsidR="00A66213" w:rsidRPr="000F4CC1" w:rsidRDefault="006A4B21" w:rsidP="00A66213">
            <w:pPr>
              <w:numPr>
                <w:ilvl w:val="0"/>
                <w:numId w:val="26"/>
              </w:numPr>
              <w:rPr>
                <w:rFonts w:cs="Calibri"/>
              </w:rPr>
            </w:pPr>
            <w:r w:rsidRPr="000F4CC1">
              <w:rPr>
                <w:rFonts w:cs="Calibri"/>
              </w:rPr>
              <w:t>Staff are supervised and assessed to assure they are working effectively and collaboratively with members by conducting adequate</w:t>
            </w:r>
            <w:r w:rsidR="00292D05">
              <w:rPr>
                <w:rFonts w:cs="Calibri"/>
              </w:rPr>
              <w:t xml:space="preserve"> </w:t>
            </w:r>
            <w:r w:rsidR="00292D05" w:rsidRPr="009A514D">
              <w:rPr>
                <w:rFonts w:cs="Calibri"/>
              </w:rPr>
              <w:t>on-site</w:t>
            </w:r>
            <w:r w:rsidRPr="000F4CC1">
              <w:rPr>
                <w:rFonts w:cs="Calibri"/>
              </w:rPr>
              <w:t xml:space="preserve"> supervision and review. </w:t>
            </w:r>
          </w:p>
          <w:p w14:paraId="2A9AB4EB" w14:textId="77777777" w:rsidR="00A66213" w:rsidRPr="000F4CC1" w:rsidRDefault="006A4B21" w:rsidP="00A66213">
            <w:pPr>
              <w:numPr>
                <w:ilvl w:val="0"/>
                <w:numId w:val="26"/>
              </w:numPr>
              <w:rPr>
                <w:rFonts w:cs="Calibri"/>
              </w:rPr>
            </w:pPr>
            <w:r w:rsidRPr="000F4CC1">
              <w:rPr>
                <w:rFonts w:cs="Calibri"/>
              </w:rPr>
              <w:t>Performance issues wi</w:t>
            </w:r>
            <w:r w:rsidR="00292D05">
              <w:rPr>
                <w:rFonts w:cs="Calibri"/>
              </w:rPr>
              <w:t>th staff are addressed promptly and</w:t>
            </w:r>
            <w:r w:rsidRPr="000F4CC1">
              <w:rPr>
                <w:rFonts w:cs="Calibri"/>
              </w:rPr>
              <w:t xml:space="preserve"> </w:t>
            </w:r>
            <w:r>
              <w:rPr>
                <w:rFonts w:cs="Calibri"/>
              </w:rPr>
              <w:t>Inclusa</w:t>
            </w:r>
            <w:r w:rsidRPr="000F4CC1">
              <w:rPr>
                <w:rFonts w:cs="Calibri"/>
              </w:rPr>
              <w:t xml:space="preserve"> teams are kept informed about significant issues that affect the </w:t>
            </w:r>
            <w:r>
              <w:rPr>
                <w:rFonts w:cs="Calibri"/>
              </w:rPr>
              <w:t>Inclusa</w:t>
            </w:r>
            <w:r w:rsidRPr="000F4CC1">
              <w:rPr>
                <w:rFonts w:cs="Calibri"/>
              </w:rPr>
              <w:t xml:space="preserve"> member.</w:t>
            </w:r>
          </w:p>
          <w:p w14:paraId="2A9AB4EC" w14:textId="77777777" w:rsidR="00A66213" w:rsidRPr="000F4CC1" w:rsidRDefault="006A4B21" w:rsidP="00A66213">
            <w:pPr>
              <w:numPr>
                <w:ilvl w:val="0"/>
                <w:numId w:val="26"/>
              </w:numPr>
              <w:rPr>
                <w:rFonts w:cs="Calibri"/>
              </w:rPr>
            </w:pPr>
            <w:r w:rsidRPr="000F4CC1">
              <w:rPr>
                <w:rFonts w:cs="Calibri"/>
              </w:rPr>
              <w:t xml:space="preserve">Provider staff are working collaboratively and communicating effectively with </w:t>
            </w:r>
            <w:r>
              <w:rPr>
                <w:rFonts w:cs="Calibri"/>
              </w:rPr>
              <w:t>Inclusa</w:t>
            </w:r>
            <w:r w:rsidRPr="000F4CC1">
              <w:rPr>
                <w:rFonts w:cs="Calibri"/>
              </w:rPr>
              <w:t xml:space="preserve"> staff</w:t>
            </w:r>
            <w:r w:rsidR="00292D05">
              <w:rPr>
                <w:rFonts w:cs="Calibri"/>
              </w:rPr>
              <w:t>.</w:t>
            </w:r>
          </w:p>
        </w:tc>
      </w:tr>
      <w:tr w:rsidR="000855EC" w14:paraId="2A9AB4F0" w14:textId="77777777" w:rsidTr="00D021EA">
        <w:tc>
          <w:tcPr>
            <w:tcW w:w="1237" w:type="dxa"/>
            <w:shd w:val="clear" w:color="auto" w:fill="E6E8F6"/>
            <w:vAlign w:val="center"/>
          </w:tcPr>
          <w:p w14:paraId="2A9AB4EE" w14:textId="77777777" w:rsidR="00A66213" w:rsidRPr="000F4CC1" w:rsidRDefault="006A4B21" w:rsidP="00A66213">
            <w:pPr>
              <w:pStyle w:val="Level1"/>
            </w:pPr>
            <w:r w:rsidRPr="000F4CC1">
              <w:t>7.0</w:t>
            </w:r>
          </w:p>
        </w:tc>
        <w:tc>
          <w:tcPr>
            <w:tcW w:w="9671" w:type="dxa"/>
            <w:shd w:val="clear" w:color="auto" w:fill="E6E8F6"/>
            <w:vAlign w:val="center"/>
          </w:tcPr>
          <w:p w14:paraId="2A9AB4EF" w14:textId="77777777" w:rsidR="00A66213" w:rsidRPr="000F4CC1" w:rsidRDefault="006A4B21" w:rsidP="00A66213">
            <w:pPr>
              <w:pStyle w:val="Level1"/>
            </w:pPr>
            <w:r w:rsidRPr="000F4CC1">
              <w:t>Service Referral and Authorization</w:t>
            </w:r>
          </w:p>
        </w:tc>
      </w:tr>
      <w:tr w:rsidR="000855EC" w14:paraId="2A9AB4F3" w14:textId="77777777" w:rsidTr="00D021EA">
        <w:tc>
          <w:tcPr>
            <w:tcW w:w="1237" w:type="dxa"/>
            <w:vAlign w:val="center"/>
          </w:tcPr>
          <w:p w14:paraId="2A9AB4F1" w14:textId="77777777" w:rsidR="00A66213" w:rsidRPr="000F4CC1" w:rsidRDefault="006A4B21" w:rsidP="00A66213">
            <w:pPr>
              <w:jc w:val="center"/>
              <w:rPr>
                <w:rFonts w:cs="Arial"/>
              </w:rPr>
            </w:pPr>
            <w:r w:rsidRPr="000F4CC1">
              <w:rPr>
                <w:rFonts w:cs="Arial"/>
              </w:rPr>
              <w:t>7.1</w:t>
            </w:r>
          </w:p>
        </w:tc>
        <w:tc>
          <w:tcPr>
            <w:tcW w:w="9671" w:type="dxa"/>
          </w:tcPr>
          <w:p w14:paraId="2A9AB4F2" w14:textId="6274CB27" w:rsidR="00A66213" w:rsidRPr="000F4CC1" w:rsidRDefault="006A4B21" w:rsidP="00292D05">
            <w:pPr>
              <w:rPr>
                <w:rFonts w:cs="Arial"/>
              </w:rPr>
            </w:pPr>
            <w:r w:rsidRPr="007553D2">
              <w:t xml:space="preserve">The Inclusa team will provide a written service referral form to the </w:t>
            </w:r>
            <w:r>
              <w:t>PERS agency</w:t>
            </w:r>
            <w:r w:rsidRPr="007553D2">
              <w:t xml:space="preserve"> which specifies the </w:t>
            </w:r>
            <w:r w:rsidR="00887103">
              <w:t xml:space="preserve">requested </w:t>
            </w:r>
            <w:r w:rsidR="00B91824">
              <w:t>start date, responder contacts</w:t>
            </w:r>
            <w:r w:rsidR="00887103">
              <w:t>, clinical information</w:t>
            </w:r>
            <w:r w:rsidR="00452B90">
              <w:t>,</w:t>
            </w:r>
            <w:r w:rsidR="00887103">
              <w:t xml:space="preserve"> </w:t>
            </w:r>
            <w:r w:rsidRPr="007553D2">
              <w:t>and duration of services.</w:t>
            </w:r>
          </w:p>
        </w:tc>
      </w:tr>
      <w:tr w:rsidR="000855EC" w14:paraId="2A9AB4F6" w14:textId="77777777" w:rsidTr="00D021EA">
        <w:tc>
          <w:tcPr>
            <w:tcW w:w="1237" w:type="dxa"/>
            <w:tcBorders>
              <w:top w:val="single" w:sz="4" w:space="0" w:color="auto"/>
              <w:left w:val="single" w:sz="4" w:space="0" w:color="auto"/>
              <w:bottom w:val="single" w:sz="4" w:space="0" w:color="auto"/>
              <w:right w:val="single" w:sz="4" w:space="0" w:color="auto"/>
            </w:tcBorders>
            <w:vAlign w:val="center"/>
          </w:tcPr>
          <w:p w14:paraId="2A9AB4F4" w14:textId="77777777" w:rsidR="00A66213" w:rsidRPr="000F4CC1" w:rsidRDefault="006A4B21" w:rsidP="00A66213">
            <w:pPr>
              <w:jc w:val="center"/>
              <w:rPr>
                <w:rFonts w:cs="Arial"/>
              </w:rPr>
            </w:pPr>
            <w:r w:rsidRPr="000F4CC1">
              <w:rPr>
                <w:rFonts w:cs="Arial"/>
              </w:rPr>
              <w:t>7.2</w:t>
            </w:r>
          </w:p>
        </w:tc>
        <w:tc>
          <w:tcPr>
            <w:tcW w:w="9671" w:type="dxa"/>
            <w:tcBorders>
              <w:top w:val="single" w:sz="4" w:space="0" w:color="auto"/>
              <w:left w:val="single" w:sz="4" w:space="0" w:color="auto"/>
              <w:bottom w:val="single" w:sz="4" w:space="0" w:color="auto"/>
              <w:right w:val="single" w:sz="4" w:space="0" w:color="auto"/>
            </w:tcBorders>
          </w:tcPr>
          <w:p w14:paraId="2A9AB4F5" w14:textId="77777777" w:rsidR="00A66213" w:rsidRPr="000F4CC1" w:rsidRDefault="006A4B21" w:rsidP="00292D05">
            <w:pPr>
              <w:rPr>
                <w:rFonts w:cs="Arial"/>
              </w:rPr>
            </w:pPr>
            <w:r>
              <w:t xml:space="preserve">The </w:t>
            </w:r>
            <w:r w:rsidRPr="007553D2">
              <w:t xml:space="preserve">provider will retain copies of the referral forms in the agency file as proof of authorization. </w:t>
            </w:r>
            <w:r w:rsidRPr="000F4CC1">
              <w:rPr>
                <w:rFonts w:cs="Arial"/>
              </w:rPr>
              <w:t xml:space="preserve">Failure to have proper authorization from the MCO will be cause for non-payment of services during the unauthorized time period. </w:t>
            </w:r>
          </w:p>
        </w:tc>
      </w:tr>
      <w:tr w:rsidR="000855EC" w14:paraId="2A9AB4FA" w14:textId="77777777" w:rsidTr="00D021EA">
        <w:tc>
          <w:tcPr>
            <w:tcW w:w="1237" w:type="dxa"/>
            <w:vAlign w:val="center"/>
          </w:tcPr>
          <w:p w14:paraId="2A9AB4F7" w14:textId="77777777" w:rsidR="00A66213" w:rsidRPr="000F4CC1" w:rsidRDefault="006A4B21" w:rsidP="00A66213">
            <w:pPr>
              <w:jc w:val="center"/>
              <w:rPr>
                <w:rFonts w:cs="Arial"/>
              </w:rPr>
            </w:pPr>
            <w:r w:rsidRPr="000F4CC1">
              <w:rPr>
                <w:rFonts w:cs="Arial"/>
              </w:rPr>
              <w:t>7.3</w:t>
            </w:r>
          </w:p>
        </w:tc>
        <w:tc>
          <w:tcPr>
            <w:tcW w:w="9671" w:type="dxa"/>
          </w:tcPr>
          <w:p w14:paraId="2A9AB4F8" w14:textId="77777777" w:rsidR="00A66213" w:rsidRPr="000F4CC1" w:rsidRDefault="006A4B21" w:rsidP="00A66213">
            <w:pPr>
              <w:rPr>
                <w:rFonts w:cs="Arial"/>
              </w:rPr>
            </w:pPr>
            <w:r w:rsidRPr="000F4CC1">
              <w:rPr>
                <w:rFonts w:cs="Arial"/>
              </w:rPr>
              <w:t xml:space="preserve">The PERS </w:t>
            </w:r>
            <w:r w:rsidR="00292D05">
              <w:rPr>
                <w:rFonts w:cs="Arial"/>
              </w:rPr>
              <w:t>agency</w:t>
            </w:r>
            <w:r w:rsidRPr="000F4CC1">
              <w:rPr>
                <w:rFonts w:cs="Arial"/>
              </w:rPr>
              <w:t xml:space="preserve"> must notify the </w:t>
            </w:r>
            <w:r>
              <w:rPr>
                <w:rFonts w:cs="Arial"/>
              </w:rPr>
              <w:t>Inclusa</w:t>
            </w:r>
            <w:r w:rsidRPr="000F4CC1">
              <w:rPr>
                <w:rFonts w:cs="Arial"/>
              </w:rPr>
              <w:t xml:space="preserve"> team within 2 business days of receiving a referral regarding the acceptance of the referral.</w:t>
            </w:r>
            <w:r>
              <w:rPr>
                <w:rFonts w:cs="Arial"/>
              </w:rPr>
              <w:t xml:space="preserve"> </w:t>
            </w:r>
            <w:r w:rsidRPr="000F4CC1">
              <w:rPr>
                <w:rFonts w:cs="Arial"/>
              </w:rPr>
              <w:t xml:space="preserve">If accepted, the notification should also include the anticipated installation and activation start date or any delays in installation/activation by the requested start date. </w:t>
            </w:r>
          </w:p>
          <w:p w14:paraId="2A9AB4F9" w14:textId="77777777" w:rsidR="00A66213" w:rsidRPr="000F4CC1" w:rsidRDefault="006A4B21" w:rsidP="00A66213">
            <w:pPr>
              <w:rPr>
                <w:rFonts w:cs="Arial"/>
              </w:rPr>
            </w:pPr>
            <w:r w:rsidRPr="000F4CC1">
              <w:rPr>
                <w:rFonts w:cs="Arial"/>
              </w:rPr>
              <w:t>The PERS agency must continue to report weekly on the status of installation/activation until the PERS system is operating for the member referred and authorized.</w:t>
            </w:r>
          </w:p>
        </w:tc>
      </w:tr>
      <w:tr w:rsidR="000855EC" w14:paraId="2A9AB4FD" w14:textId="77777777" w:rsidTr="00D021EA">
        <w:tc>
          <w:tcPr>
            <w:tcW w:w="1237" w:type="dxa"/>
            <w:vAlign w:val="center"/>
          </w:tcPr>
          <w:p w14:paraId="2A9AB4FB" w14:textId="77777777" w:rsidR="00A66213" w:rsidRPr="000F4CC1" w:rsidRDefault="006A4B21" w:rsidP="00A66213">
            <w:pPr>
              <w:jc w:val="center"/>
              <w:rPr>
                <w:rFonts w:cs="Arial"/>
              </w:rPr>
            </w:pPr>
            <w:r w:rsidRPr="000F4CC1">
              <w:rPr>
                <w:rFonts w:cs="Arial"/>
              </w:rPr>
              <w:t>7.4</w:t>
            </w:r>
          </w:p>
        </w:tc>
        <w:tc>
          <w:tcPr>
            <w:tcW w:w="9671" w:type="dxa"/>
          </w:tcPr>
          <w:p w14:paraId="2A9AB4FC" w14:textId="77777777" w:rsidR="00A66213" w:rsidRPr="000F4CC1" w:rsidRDefault="006A4B21" w:rsidP="00A66213">
            <w:pPr>
              <w:autoSpaceDE w:val="0"/>
              <w:autoSpaceDN w:val="0"/>
              <w:adjustRightInd w:val="0"/>
              <w:rPr>
                <w:rFonts w:cs="Arial"/>
                <w:highlight w:val="yellow"/>
              </w:rPr>
            </w:pPr>
            <w:r w:rsidRPr="000F4CC1">
              <w:rPr>
                <w:rFonts w:cs="Arial"/>
              </w:rPr>
              <w:t xml:space="preserve">The provider shall arrange with the consumer for a mutually convenient appointment within 5 working days of the provider’s notification by the </w:t>
            </w:r>
            <w:r>
              <w:rPr>
                <w:rFonts w:cs="Arial"/>
              </w:rPr>
              <w:t>Inclusa</w:t>
            </w:r>
            <w:r w:rsidRPr="000F4CC1">
              <w:rPr>
                <w:rFonts w:cs="Arial"/>
              </w:rPr>
              <w:t xml:space="preserve"> team.</w:t>
            </w:r>
            <w:r>
              <w:rPr>
                <w:rFonts w:cs="Arial"/>
              </w:rPr>
              <w:t xml:space="preserve"> </w:t>
            </w:r>
            <w:r w:rsidRPr="000F4CC1">
              <w:rPr>
                <w:rFonts w:cs="Arial"/>
              </w:rPr>
              <w:t xml:space="preserve">The provider immediately shall notify the </w:t>
            </w:r>
            <w:r>
              <w:rPr>
                <w:rFonts w:cs="Arial"/>
              </w:rPr>
              <w:t>Inclusa</w:t>
            </w:r>
            <w:r w:rsidRPr="000F4CC1">
              <w:rPr>
                <w:rFonts w:cs="Arial"/>
              </w:rPr>
              <w:t xml:space="preserve"> team if it is unable to schedule or complete an installation within the required time frame (5 business days).</w:t>
            </w:r>
          </w:p>
        </w:tc>
      </w:tr>
      <w:tr w:rsidR="000855EC" w14:paraId="2A9AB506" w14:textId="77777777" w:rsidTr="00D021EA">
        <w:tc>
          <w:tcPr>
            <w:tcW w:w="1237" w:type="dxa"/>
            <w:vAlign w:val="center"/>
          </w:tcPr>
          <w:p w14:paraId="2A9AB4FE" w14:textId="77777777" w:rsidR="00A66213" w:rsidRPr="000F4CC1" w:rsidRDefault="006A4B21" w:rsidP="00A66213">
            <w:pPr>
              <w:jc w:val="center"/>
              <w:rPr>
                <w:rFonts w:cs="Arial"/>
              </w:rPr>
            </w:pPr>
            <w:r w:rsidRPr="000F4CC1">
              <w:rPr>
                <w:rFonts w:cs="Arial"/>
              </w:rPr>
              <w:t>7.5</w:t>
            </w:r>
          </w:p>
        </w:tc>
        <w:tc>
          <w:tcPr>
            <w:tcW w:w="9671" w:type="dxa"/>
          </w:tcPr>
          <w:p w14:paraId="2A9AB4FF" w14:textId="77777777" w:rsidR="00D22CB0" w:rsidRDefault="006A4B21" w:rsidP="00D22CB0">
            <w:pPr>
              <w:spacing w:after="60" w:line="252" w:lineRule="auto"/>
              <w:rPr>
                <w:b/>
                <w:bCs/>
              </w:rPr>
            </w:pPr>
            <w:r>
              <w:rPr>
                <w:b/>
                <w:bCs/>
              </w:rPr>
              <w:t>Authorizations for Member Services</w:t>
            </w:r>
          </w:p>
          <w:p w14:paraId="2A9AB500" w14:textId="77777777" w:rsidR="00D22CB0" w:rsidRDefault="006A4B21" w:rsidP="00D22CB0">
            <w:pPr>
              <w:spacing w:after="120" w:line="252" w:lineRule="auto"/>
            </w:pPr>
            <w:r>
              <w:t>The Inclusa Provider Portal is used by providers to obtain information about current authorizations. In addition, the provider must use the portal to acknowledge all new authorizations. The provider agency is responsible for ensuring that only currently employed and authorized staff have access to the provider portal, and for using the member authorization information available on the portal to bill for services accurately.</w:t>
            </w:r>
          </w:p>
          <w:p w14:paraId="2A9AB501" w14:textId="77777777" w:rsidR="00597916" w:rsidRDefault="006A4B21" w:rsidP="00597916">
            <w:pPr>
              <w:spacing w:after="60" w:line="252" w:lineRule="auto"/>
              <w:rPr>
                <w:bCs/>
              </w:rPr>
            </w:pPr>
            <w:r>
              <w:rPr>
                <w:bCs/>
              </w:rPr>
              <w:t>For authorization needs such as new authorizations, additional units, or missing authorizations, during normal Inclusa business hours (8:00 a.m. to 4:30 p.m.) the provider should contact the Inclusa team (Community Resource Coordinator or Health and Wellness Coordinator).</w:t>
            </w:r>
          </w:p>
          <w:p w14:paraId="2A9AB502" w14:textId="77777777" w:rsidR="00597916" w:rsidRDefault="006A4B21" w:rsidP="00597916">
            <w:pPr>
              <w:spacing w:line="252" w:lineRule="auto"/>
              <w:rPr>
                <w:bCs/>
              </w:rPr>
            </w:pPr>
            <w:r>
              <w:rPr>
                <w:bCs/>
              </w:rPr>
              <w:t>If your authorization request is an emergent need impacting the member’s health and safety and you cannot reach the Inclusa team:</w:t>
            </w:r>
          </w:p>
          <w:p w14:paraId="2A9AB503" w14:textId="35A270A2" w:rsidR="00597916" w:rsidRDefault="006A4B21" w:rsidP="00597916">
            <w:pPr>
              <w:pStyle w:val="Plus3pt"/>
              <w:numPr>
                <w:ilvl w:val="0"/>
                <w:numId w:val="37"/>
              </w:numPr>
              <w:rPr>
                <w:rFonts w:eastAsiaTheme="minorHAnsi" w:cstheme="minorBidi"/>
                <w:bCs/>
              </w:rPr>
            </w:pPr>
            <w:r>
              <w:rPr>
                <w:rFonts w:eastAsiaTheme="minorHAnsi" w:cstheme="minorBidi"/>
                <w:bCs/>
              </w:rPr>
              <w:t>During Inclusa business hours – call 877-622-6700 and press 0 for assistance.</w:t>
            </w:r>
          </w:p>
          <w:p w14:paraId="2A9AB504" w14:textId="33C7CC0C" w:rsidR="00597916" w:rsidRDefault="006A4B21" w:rsidP="00597916">
            <w:pPr>
              <w:pStyle w:val="Plus3pt"/>
              <w:numPr>
                <w:ilvl w:val="0"/>
                <w:numId w:val="37"/>
              </w:numPr>
              <w:spacing w:after="120"/>
              <w:rPr>
                <w:rFonts w:eastAsiaTheme="minorHAnsi" w:cstheme="minorBidi"/>
                <w:bCs/>
              </w:rPr>
            </w:pPr>
            <w:r>
              <w:rPr>
                <w:rFonts w:eastAsiaTheme="minorHAnsi" w:cstheme="minorBidi"/>
                <w:bCs/>
              </w:rPr>
              <w:lastRenderedPageBreak/>
              <w:t xml:space="preserve">After Inclusa business hours – call 877-622-6700 and press 9 to be connected to our </w:t>
            </w:r>
            <w:r>
              <w:rPr>
                <w:rFonts w:eastAsiaTheme="minorHAnsi" w:cstheme="minorBidi"/>
                <w:bCs/>
              </w:rPr>
              <w:br/>
              <w:t>after-hours support.</w:t>
            </w:r>
          </w:p>
          <w:p w14:paraId="2A9AB505" w14:textId="12EBAFFE" w:rsidR="00A66213" w:rsidRPr="000F4CC1" w:rsidRDefault="006A4B21" w:rsidP="00D22CB0">
            <w:pPr>
              <w:rPr>
                <w:rFonts w:cs="Arial"/>
              </w:rPr>
            </w:pPr>
            <w:r>
              <w:t>Questions regarding billing or claims for current</w:t>
            </w:r>
            <w:r w:rsidR="00AE55CC">
              <w:t xml:space="preserve"> PERS</w:t>
            </w:r>
            <w:r>
              <w:t xml:space="preserve"> authorizations and requests for Provider Portal a</w:t>
            </w:r>
            <w:r w:rsidR="00AE55CC">
              <w:t>ssistance should be directed to the</w:t>
            </w:r>
            <w:r w:rsidRPr="006B0D82">
              <w:t xml:space="preserve"> Inclusa </w:t>
            </w:r>
            <w:r w:rsidR="00AE55CC" w:rsidRPr="00AE55CC">
              <w:t>SHC-SDS-Home Health Support Team</w:t>
            </w:r>
            <w:r w:rsidRPr="006B0D82">
              <w:t xml:space="preserve"> at </w:t>
            </w:r>
            <w:hyperlink r:id="rId12" w:history="1">
              <w:r w:rsidR="00AE55CC" w:rsidRPr="009C513F">
                <w:rPr>
                  <w:rStyle w:val="Hyperlink"/>
                </w:rPr>
                <w:t>ACS-SHC-SDS-HomeHealth@inclusa.org</w:t>
              </w:r>
            </w:hyperlink>
            <w:r w:rsidR="00AE55CC">
              <w:t xml:space="preserve"> </w:t>
            </w:r>
            <w:r w:rsidRPr="006B0D82">
              <w:t>or 888-544-9353</w:t>
            </w:r>
            <w:r w:rsidR="00AE55CC">
              <w:t>, ext. 7</w:t>
            </w:r>
            <w:r>
              <w:t>.</w:t>
            </w:r>
          </w:p>
        </w:tc>
      </w:tr>
      <w:tr w:rsidR="007174F4" w14:paraId="0FBA371C" w14:textId="77777777" w:rsidTr="00D021EA">
        <w:tc>
          <w:tcPr>
            <w:tcW w:w="1237" w:type="dxa"/>
            <w:vAlign w:val="center"/>
          </w:tcPr>
          <w:p w14:paraId="706C1036" w14:textId="23B2537C" w:rsidR="007174F4" w:rsidRPr="000F4CC1" w:rsidRDefault="007174F4" w:rsidP="00A66213">
            <w:pPr>
              <w:jc w:val="center"/>
              <w:rPr>
                <w:rFonts w:cs="Arial"/>
              </w:rPr>
            </w:pPr>
            <w:r>
              <w:rPr>
                <w:rFonts w:cs="Arial"/>
              </w:rPr>
              <w:lastRenderedPageBreak/>
              <w:t>7.6</w:t>
            </w:r>
          </w:p>
        </w:tc>
        <w:tc>
          <w:tcPr>
            <w:tcW w:w="9671" w:type="dxa"/>
          </w:tcPr>
          <w:p w14:paraId="7BCC2598" w14:textId="77777777" w:rsidR="00081605" w:rsidRDefault="00081605" w:rsidP="00081605">
            <w:pPr>
              <w:keepNext/>
              <w:spacing w:after="60" w:line="252" w:lineRule="auto"/>
              <w:rPr>
                <w:b/>
                <w:bCs/>
              </w:rPr>
            </w:pPr>
            <w:r w:rsidRPr="002A62DE">
              <w:rPr>
                <w:b/>
                <w:bCs/>
              </w:rPr>
              <w:t>Remote Waiver Services and Interactive Telehealth</w:t>
            </w:r>
          </w:p>
          <w:p w14:paraId="61CB28AF" w14:textId="77777777" w:rsidR="00081605" w:rsidRDefault="00081605" w:rsidP="00081605">
            <w:pPr>
              <w:spacing w:after="60" w:line="252" w:lineRule="auto"/>
            </w:pPr>
            <w:r w:rsidRPr="002D291F">
              <w:t>Provider may not require members to receive a service via interactive telehealth or remotely if in-person service is an option.</w:t>
            </w:r>
          </w:p>
          <w:p w14:paraId="49E4B424" w14:textId="77777777" w:rsidR="00081605" w:rsidRDefault="00081605" w:rsidP="00081605">
            <w:pPr>
              <w:pStyle w:val="ListParagraph"/>
              <w:numPr>
                <w:ilvl w:val="0"/>
                <w:numId w:val="38"/>
              </w:numPr>
              <w:spacing w:after="60" w:line="252" w:lineRule="auto"/>
            </w:pPr>
            <w:r>
              <w:t xml:space="preserve">Remote Waiver Services </w:t>
            </w:r>
          </w:p>
          <w:p w14:paraId="65DF9880" w14:textId="77777777" w:rsidR="00081605" w:rsidRDefault="00081605" w:rsidP="00081605">
            <w:pPr>
              <w:spacing w:after="60" w:line="252" w:lineRule="auto"/>
              <w:ind w:left="720"/>
            </w:pPr>
            <w:r>
              <w:t xml:space="preserve">Remote waiver </w:t>
            </w:r>
            <w:r w:rsidRPr="00B264E8">
              <w:t>services are waiver</w:t>
            </w:r>
            <w:r>
              <w:t xml:space="preserve"> services delivered using audiovisual communication technology that permits 2-way, real-time, interactive communications between a provider and a member. Remote waiver services do not include communications delivered solely by audio-only telephone, facsimile machine, or electronic mail. The IDT cannot require the use of remote services to authorize the service. </w:t>
            </w:r>
          </w:p>
          <w:p w14:paraId="4DEA5505" w14:textId="77777777" w:rsidR="00081605" w:rsidRDefault="00081605" w:rsidP="00081605">
            <w:pPr>
              <w:spacing w:after="60" w:line="252" w:lineRule="auto"/>
              <w:ind w:left="720"/>
            </w:pPr>
            <w:r>
              <w:t xml:space="preserve">The IDT must first determine the service is necessary to support an outcome by using the RAD or other Department approved alternative and then determine whether it can be authorized remotely. </w:t>
            </w:r>
          </w:p>
          <w:p w14:paraId="31CC7796" w14:textId="77777777" w:rsidR="00081605" w:rsidRDefault="00081605" w:rsidP="00081605">
            <w:pPr>
              <w:spacing w:after="60" w:line="252" w:lineRule="auto"/>
              <w:ind w:left="720"/>
            </w:pPr>
            <w:r>
              <w:t xml:space="preserve">To authorize a waiver service for remote delivery, the IDT must: </w:t>
            </w:r>
          </w:p>
          <w:p w14:paraId="0C147602" w14:textId="77777777" w:rsidR="00081605" w:rsidRDefault="00081605" w:rsidP="00081605">
            <w:pPr>
              <w:pStyle w:val="ListParagraph"/>
              <w:numPr>
                <w:ilvl w:val="0"/>
                <w:numId w:val="39"/>
              </w:numPr>
              <w:spacing w:after="60" w:line="252" w:lineRule="auto"/>
            </w:pPr>
            <w:r>
              <w:t xml:space="preserve">Determine that the service can be delivered remotely with functional equivalence to face to face as the in-person service. Functional equivalence exists when a there is no reduction in quality, safety, or effectiveness of the in-person service because it is delivered by using audiovisual telecommunication technology. </w:t>
            </w:r>
          </w:p>
          <w:p w14:paraId="07FFED44" w14:textId="77777777" w:rsidR="00081605" w:rsidRDefault="00081605" w:rsidP="00081605">
            <w:pPr>
              <w:pStyle w:val="ListParagraph"/>
              <w:numPr>
                <w:ilvl w:val="0"/>
                <w:numId w:val="39"/>
              </w:numPr>
              <w:spacing w:after="60" w:line="252" w:lineRule="auto"/>
            </w:pPr>
            <w:r>
              <w:t xml:space="preserve">Obtain informed consent from the member to receive the service remotely. </w:t>
            </w:r>
          </w:p>
          <w:p w14:paraId="003E0892" w14:textId="77777777" w:rsidR="00081605" w:rsidRDefault="00081605" w:rsidP="00081605">
            <w:pPr>
              <w:pStyle w:val="ListParagraph"/>
              <w:numPr>
                <w:ilvl w:val="0"/>
                <w:numId w:val="39"/>
              </w:numPr>
              <w:spacing w:after="60" w:line="252" w:lineRule="auto"/>
              <w:contextualSpacing w:val="0"/>
            </w:pPr>
            <w:r>
              <w:t>Determine that the member has the proper equipment and connectivity to participate in the service remotely. The MCO is not required to provide the proper equipment and connectivity to enable the member to access the service remotely.</w:t>
            </w:r>
          </w:p>
          <w:p w14:paraId="66DB8BB9" w14:textId="77777777" w:rsidR="00081605" w:rsidRDefault="00081605" w:rsidP="00081605">
            <w:pPr>
              <w:pStyle w:val="ListParagraph"/>
              <w:numPr>
                <w:ilvl w:val="0"/>
                <w:numId w:val="38"/>
              </w:numPr>
              <w:spacing w:after="60" w:line="252" w:lineRule="auto"/>
            </w:pPr>
            <w:r>
              <w:t>State Plan Services Via Interactive Telehealth</w:t>
            </w:r>
          </w:p>
          <w:p w14:paraId="7CB6E69E" w14:textId="0F8C2B60" w:rsidR="007174F4" w:rsidRDefault="00081605" w:rsidP="00081605">
            <w:pPr>
              <w:spacing w:after="60" w:line="252" w:lineRule="auto"/>
              <w:rPr>
                <w:b/>
                <w:bCs/>
              </w:rPr>
            </w:pPr>
            <w:r>
              <w:t xml:space="preserve">Interactive </w:t>
            </w:r>
            <w:r w:rsidRPr="00B264E8">
              <w:t>telehealth is telehealth</w:t>
            </w:r>
            <w:r>
              <w:t xml:space="preserve"> delivered using multimedia communication technology that permits 2-way, real-time, interactive communications between a certified provider of Medical Assistance at a distant site and the Medical Assistance recipient or the recipient's provider.</w:t>
            </w:r>
          </w:p>
        </w:tc>
      </w:tr>
      <w:tr w:rsidR="000855EC" w14:paraId="2A9AB509" w14:textId="77777777" w:rsidTr="00D021EA">
        <w:tc>
          <w:tcPr>
            <w:tcW w:w="1237" w:type="dxa"/>
            <w:shd w:val="clear" w:color="auto" w:fill="E6E8F6"/>
          </w:tcPr>
          <w:p w14:paraId="2A9AB507" w14:textId="12ED27B7" w:rsidR="00A66213" w:rsidRPr="000F4CC1" w:rsidRDefault="00685822" w:rsidP="00A66213">
            <w:pPr>
              <w:pStyle w:val="Level1"/>
            </w:pPr>
            <w:r>
              <w:br w:type="page"/>
            </w:r>
            <w:r w:rsidR="006A4B21" w:rsidRPr="000F4CC1">
              <w:t>8.0</w:t>
            </w:r>
          </w:p>
        </w:tc>
        <w:tc>
          <w:tcPr>
            <w:tcW w:w="9671" w:type="dxa"/>
            <w:shd w:val="clear" w:color="auto" w:fill="E6E8F6"/>
          </w:tcPr>
          <w:p w14:paraId="2A9AB508" w14:textId="77777777" w:rsidR="00A66213" w:rsidRPr="000F4CC1" w:rsidRDefault="006A4B21" w:rsidP="00A66213">
            <w:pPr>
              <w:pStyle w:val="Level1"/>
            </w:pPr>
            <w:r w:rsidRPr="000F4CC1">
              <w:t>Communication, Documentation and Reporting</w:t>
            </w:r>
          </w:p>
        </w:tc>
      </w:tr>
      <w:tr w:rsidR="000855EC" w14:paraId="2A9AB512" w14:textId="77777777" w:rsidTr="00D021EA">
        <w:tc>
          <w:tcPr>
            <w:tcW w:w="1237" w:type="dxa"/>
            <w:shd w:val="clear" w:color="auto" w:fill="auto"/>
            <w:vAlign w:val="center"/>
          </w:tcPr>
          <w:p w14:paraId="2A9AB50A" w14:textId="77777777" w:rsidR="00A66213" w:rsidRPr="000F4CC1" w:rsidRDefault="006A4B21" w:rsidP="00A66213">
            <w:pPr>
              <w:jc w:val="center"/>
              <w:rPr>
                <w:rFonts w:cs="Arial"/>
              </w:rPr>
            </w:pPr>
            <w:r w:rsidRPr="000F4CC1">
              <w:rPr>
                <w:rFonts w:cs="Arial"/>
              </w:rPr>
              <w:t>8.1</w:t>
            </w:r>
          </w:p>
        </w:tc>
        <w:tc>
          <w:tcPr>
            <w:tcW w:w="9671" w:type="dxa"/>
            <w:shd w:val="clear" w:color="auto" w:fill="auto"/>
          </w:tcPr>
          <w:p w14:paraId="2A9AB50B" w14:textId="77777777" w:rsidR="00D22CB0" w:rsidRPr="007553D2" w:rsidRDefault="006A4B21" w:rsidP="00D22CB0">
            <w:pPr>
              <w:rPr>
                <w:rFonts w:cs="Calibri"/>
              </w:rPr>
            </w:pPr>
            <w:r w:rsidRPr="007553D2">
              <w:rPr>
                <w:rFonts w:cs="Calibri"/>
              </w:rPr>
              <w:t>Inclusa communicates with providers regularly in the following formats:</w:t>
            </w:r>
          </w:p>
          <w:p w14:paraId="2A9AB50C" w14:textId="77777777" w:rsidR="00D22CB0" w:rsidRPr="00844DBE" w:rsidRDefault="006A4B21" w:rsidP="00D22CB0">
            <w:pPr>
              <w:pStyle w:val="ListParagraph"/>
              <w:numPr>
                <w:ilvl w:val="0"/>
                <w:numId w:val="34"/>
              </w:numPr>
              <w:rPr>
                <w:rFonts w:cs="Calibri"/>
              </w:rPr>
            </w:pPr>
            <w:r w:rsidRPr="00844DBE">
              <w:rPr>
                <w:rFonts w:cs="Calibri"/>
              </w:rPr>
              <w:t>Vendor forums</w:t>
            </w:r>
          </w:p>
          <w:p w14:paraId="2A9AB50D" w14:textId="77777777" w:rsidR="00D22CB0" w:rsidRPr="00844DBE" w:rsidRDefault="006A4B21" w:rsidP="00D22CB0">
            <w:pPr>
              <w:pStyle w:val="ListParagraph"/>
              <w:numPr>
                <w:ilvl w:val="0"/>
                <w:numId w:val="34"/>
              </w:numPr>
              <w:rPr>
                <w:rFonts w:cs="Calibri"/>
              </w:rPr>
            </w:pPr>
            <w:r w:rsidRPr="00844DBE">
              <w:rPr>
                <w:rFonts w:cs="Calibri"/>
              </w:rPr>
              <w:t>Mass notifications via email, fax, or mail</w:t>
            </w:r>
          </w:p>
          <w:p w14:paraId="2A9AB50E" w14:textId="77777777" w:rsidR="00D22CB0" w:rsidRPr="00844DBE" w:rsidRDefault="006A4B21" w:rsidP="00D22CB0">
            <w:pPr>
              <w:pStyle w:val="ListParagraph"/>
              <w:numPr>
                <w:ilvl w:val="0"/>
                <w:numId w:val="34"/>
              </w:numPr>
              <w:spacing w:after="60"/>
              <w:rPr>
                <w:rFonts w:cs="Calibri"/>
              </w:rPr>
            </w:pPr>
            <w:r w:rsidRPr="00844DBE">
              <w:rPr>
                <w:rFonts w:cs="Calibri"/>
              </w:rPr>
              <w:t xml:space="preserve">Notices for expiring credentialing </w:t>
            </w:r>
          </w:p>
          <w:p w14:paraId="2A9AB50F" w14:textId="77777777" w:rsidR="00D22CB0" w:rsidRPr="007553D2" w:rsidRDefault="006A4B21" w:rsidP="00D22CB0">
            <w:pPr>
              <w:spacing w:after="60"/>
              <w:rPr>
                <w:rFonts w:cs="Calibri"/>
              </w:rPr>
            </w:pPr>
            <w:r w:rsidRPr="007553D2">
              <w:rPr>
                <w:rFonts w:cs="Calibri"/>
              </w:rPr>
              <w:t xml:space="preserve">Notices are sent to providers via email when the provider has email available to ensure timeliness of communication. </w:t>
            </w:r>
          </w:p>
          <w:p w14:paraId="2A9AB510" w14:textId="77777777" w:rsidR="00D22CB0" w:rsidRDefault="006A4B21" w:rsidP="00D22CB0">
            <w:pPr>
              <w:pStyle w:val="Plus3pt"/>
            </w:pPr>
            <w:r w:rsidRPr="007553D2">
              <w:t xml:space="preserve">Provider agencies are required to ensure </w:t>
            </w:r>
            <w:r>
              <w:t xml:space="preserve">that </w:t>
            </w:r>
            <w:r w:rsidRPr="007553D2">
              <w:t xml:space="preserve">Inclusa Community Resources/Provider Relations (CR/PR) staff, Inclusa teams, </w:t>
            </w:r>
            <w:proofErr w:type="gramStart"/>
            <w:r w:rsidRPr="007553D2">
              <w:t>guardians</w:t>
            </w:r>
            <w:proofErr w:type="gramEnd"/>
            <w:r w:rsidRPr="007553D2">
              <w:t xml:space="preserve"> and other identified members of the interdisciplinary team for a member have accurate and current provider contact information to include address, phone numbers, fax numbers, and email addresses</w:t>
            </w:r>
            <w:r>
              <w:t>.</w:t>
            </w:r>
            <w:r w:rsidRPr="007553D2">
              <w:t xml:space="preserve"> </w:t>
            </w:r>
          </w:p>
          <w:p w14:paraId="2A9AB511" w14:textId="60C75ECA" w:rsidR="00A66213" w:rsidRPr="000F4CC1" w:rsidRDefault="006A4B21" w:rsidP="00DD0E33">
            <w:pPr>
              <w:rPr>
                <w:rFonts w:cs="Arial"/>
              </w:rPr>
            </w:pPr>
            <w:r>
              <w:t xml:space="preserve">Providers can update their information by contacting </w:t>
            </w:r>
            <w:r w:rsidR="001F7474">
              <w:t>Provider Relations at</w:t>
            </w:r>
            <w:r w:rsidR="00DD0E33">
              <w:t xml:space="preserve"> </w:t>
            </w:r>
            <w:r w:rsidR="001F7474">
              <w:t>877-622-6700 (select Option 2, then Option 3) or ProviderRelations@inclusa.org.</w:t>
            </w:r>
          </w:p>
        </w:tc>
      </w:tr>
      <w:tr w:rsidR="000855EC" w14:paraId="2A9AB516" w14:textId="77777777" w:rsidTr="00D021EA">
        <w:tc>
          <w:tcPr>
            <w:tcW w:w="1237" w:type="dxa"/>
            <w:shd w:val="clear" w:color="auto" w:fill="auto"/>
            <w:vAlign w:val="center"/>
          </w:tcPr>
          <w:p w14:paraId="2A9AB513" w14:textId="77777777" w:rsidR="00A66213" w:rsidRPr="000F4CC1" w:rsidRDefault="006A4B21" w:rsidP="00A66213">
            <w:pPr>
              <w:jc w:val="center"/>
              <w:rPr>
                <w:rFonts w:cs="Arial"/>
              </w:rPr>
            </w:pPr>
            <w:r w:rsidRPr="000F4CC1">
              <w:rPr>
                <w:rFonts w:cs="Arial"/>
              </w:rPr>
              <w:t>8.2</w:t>
            </w:r>
          </w:p>
        </w:tc>
        <w:tc>
          <w:tcPr>
            <w:tcW w:w="9671" w:type="dxa"/>
            <w:shd w:val="clear" w:color="auto" w:fill="auto"/>
          </w:tcPr>
          <w:p w14:paraId="2A9AB514" w14:textId="77777777" w:rsidR="00A66213" w:rsidRPr="000F4CC1" w:rsidRDefault="006A4B21" w:rsidP="00A66213">
            <w:pPr>
              <w:spacing w:after="60"/>
              <w:rPr>
                <w:rFonts w:cs="Arial"/>
              </w:rPr>
            </w:pPr>
            <w:r w:rsidRPr="000F4CC1">
              <w:rPr>
                <w:rFonts w:cs="Arial"/>
              </w:rPr>
              <w:t xml:space="preserve">The PERS agency shall report all emergency response calls placed by the member to the monitoring service within 2 business days of the call. Reports will be submitted to the member’s </w:t>
            </w:r>
            <w:r>
              <w:rPr>
                <w:rFonts w:cs="Arial"/>
              </w:rPr>
              <w:t>Inclusa</w:t>
            </w:r>
            <w:r w:rsidRPr="000F4CC1">
              <w:rPr>
                <w:rFonts w:cs="Arial"/>
              </w:rPr>
              <w:t xml:space="preserve"> team via fax or email to the office where the team is located. It is necessary for the PERS agency to communicate these calls to keep the </w:t>
            </w:r>
            <w:r>
              <w:rPr>
                <w:rFonts w:cs="Arial"/>
              </w:rPr>
              <w:t>Inclusa</w:t>
            </w:r>
            <w:r w:rsidRPr="000F4CC1">
              <w:rPr>
                <w:rFonts w:cs="Arial"/>
              </w:rPr>
              <w:t xml:space="preserve"> team informed of any emergent health issues for the member. </w:t>
            </w:r>
          </w:p>
          <w:p w14:paraId="2A9AB515" w14:textId="77777777" w:rsidR="00A66213" w:rsidRPr="000F4CC1" w:rsidRDefault="006A4B21" w:rsidP="00A66213">
            <w:pPr>
              <w:rPr>
                <w:rFonts w:cs="Calibri"/>
              </w:rPr>
            </w:pPr>
            <w:r w:rsidRPr="000F4CC1">
              <w:rPr>
                <w:rFonts w:cs="Arial"/>
              </w:rPr>
              <w:lastRenderedPageBreak/>
              <w:t>Accidental calls to the monitoring center do not need to be reported unless the accidental calls are frequent.</w:t>
            </w:r>
          </w:p>
        </w:tc>
      </w:tr>
      <w:tr w:rsidR="000855EC" w14:paraId="2A9AB519" w14:textId="77777777" w:rsidTr="00D021EA">
        <w:tc>
          <w:tcPr>
            <w:tcW w:w="1237" w:type="dxa"/>
            <w:shd w:val="clear" w:color="auto" w:fill="auto"/>
            <w:vAlign w:val="center"/>
          </w:tcPr>
          <w:p w14:paraId="2A9AB517" w14:textId="77777777" w:rsidR="00A66213" w:rsidRPr="000F4CC1" w:rsidRDefault="006A4B21" w:rsidP="00A66213">
            <w:pPr>
              <w:jc w:val="center"/>
              <w:rPr>
                <w:rFonts w:cs="Arial"/>
              </w:rPr>
            </w:pPr>
            <w:r w:rsidRPr="000F4CC1">
              <w:rPr>
                <w:rFonts w:cs="Arial"/>
              </w:rPr>
              <w:lastRenderedPageBreak/>
              <w:t>8.3</w:t>
            </w:r>
          </w:p>
        </w:tc>
        <w:tc>
          <w:tcPr>
            <w:tcW w:w="9671" w:type="dxa"/>
            <w:shd w:val="clear" w:color="auto" w:fill="auto"/>
          </w:tcPr>
          <w:p w14:paraId="2A9AB518" w14:textId="77777777" w:rsidR="00A66213" w:rsidRPr="000F4CC1" w:rsidRDefault="006A4B21" w:rsidP="00A66213">
            <w:pPr>
              <w:rPr>
                <w:rFonts w:cs="Arial"/>
              </w:rPr>
            </w:pPr>
            <w:r w:rsidRPr="000F4CC1">
              <w:rPr>
                <w:rFonts w:cs="Arial"/>
              </w:rPr>
              <w:t xml:space="preserve">If any applicable regulatory, industry, or manufacturer standards are changed, resulting in </w:t>
            </w:r>
            <w:proofErr w:type="gramStart"/>
            <w:r w:rsidRPr="000F4CC1">
              <w:rPr>
                <w:rFonts w:cs="Arial"/>
              </w:rPr>
              <w:t>improvements</w:t>
            </w:r>
            <w:proofErr w:type="gramEnd"/>
            <w:r w:rsidRPr="000F4CC1">
              <w:rPr>
                <w:rFonts w:cs="Arial"/>
              </w:rPr>
              <w:t xml:space="preserve"> or updating of equipment, the </w:t>
            </w:r>
            <w:r>
              <w:rPr>
                <w:rFonts w:cs="Arial"/>
              </w:rPr>
              <w:t>Inclusa</w:t>
            </w:r>
            <w:r w:rsidRPr="000F4CC1">
              <w:rPr>
                <w:rFonts w:cs="Arial"/>
              </w:rPr>
              <w:t xml:space="preserve"> team shall be notified and each on-line member with leased equipment shall be provided with said new equipment within 60 days.</w:t>
            </w:r>
          </w:p>
        </w:tc>
      </w:tr>
      <w:tr w:rsidR="000855EC" w14:paraId="2A9AB51C" w14:textId="77777777" w:rsidTr="00D021EA">
        <w:tc>
          <w:tcPr>
            <w:tcW w:w="1237" w:type="dxa"/>
            <w:shd w:val="clear" w:color="auto" w:fill="auto"/>
            <w:vAlign w:val="center"/>
          </w:tcPr>
          <w:p w14:paraId="2A9AB51A" w14:textId="77777777" w:rsidR="00D22CB0" w:rsidRPr="000F4CC1" w:rsidRDefault="006A4B21" w:rsidP="00D22CB0">
            <w:pPr>
              <w:jc w:val="center"/>
              <w:rPr>
                <w:rFonts w:cs="Arial"/>
              </w:rPr>
            </w:pPr>
            <w:r>
              <w:t>8.4</w:t>
            </w:r>
          </w:p>
        </w:tc>
        <w:tc>
          <w:tcPr>
            <w:tcW w:w="9671" w:type="dxa"/>
            <w:shd w:val="clear" w:color="auto" w:fill="auto"/>
          </w:tcPr>
          <w:p w14:paraId="2A9AB51B" w14:textId="77777777" w:rsidR="00D22CB0" w:rsidRPr="000F4CC1" w:rsidRDefault="006A4B21" w:rsidP="00D22CB0">
            <w:pPr>
              <w:rPr>
                <w:b/>
              </w:rPr>
            </w:pPr>
            <w:r w:rsidRPr="00691C82">
              <w:t>Providers will notify MCO of formal complaints or grievances received from MCO members within 48 hours of receipt. Written notification of completed complaint investigations will be forwarded to the Inclusa interdisciplinary team.</w:t>
            </w:r>
          </w:p>
        </w:tc>
      </w:tr>
      <w:tr w:rsidR="000855EC" w14:paraId="2A9AB522" w14:textId="77777777" w:rsidTr="00D021EA">
        <w:tc>
          <w:tcPr>
            <w:tcW w:w="1237" w:type="dxa"/>
            <w:shd w:val="clear" w:color="auto" w:fill="auto"/>
            <w:vAlign w:val="center"/>
          </w:tcPr>
          <w:p w14:paraId="2A9AB51D" w14:textId="77777777" w:rsidR="00D22CB0" w:rsidRPr="000F4CC1" w:rsidRDefault="006A4B21" w:rsidP="00D22CB0">
            <w:pPr>
              <w:jc w:val="center"/>
              <w:rPr>
                <w:rFonts w:cs="Arial"/>
              </w:rPr>
            </w:pPr>
            <w:r w:rsidRPr="000F4CC1">
              <w:rPr>
                <w:rFonts w:cs="Arial"/>
              </w:rPr>
              <w:t>8.</w:t>
            </w:r>
            <w:r>
              <w:rPr>
                <w:rFonts w:cs="Arial"/>
              </w:rPr>
              <w:t>5</w:t>
            </w:r>
          </w:p>
        </w:tc>
        <w:tc>
          <w:tcPr>
            <w:tcW w:w="9671" w:type="dxa"/>
            <w:shd w:val="clear" w:color="auto" w:fill="auto"/>
          </w:tcPr>
          <w:p w14:paraId="2A9AB51E" w14:textId="77777777" w:rsidR="00D22CB0" w:rsidRPr="00844DBE" w:rsidRDefault="006A4B21" w:rsidP="00D22CB0">
            <w:pPr>
              <w:spacing w:after="60"/>
              <w:rPr>
                <w:b/>
              </w:rPr>
            </w:pPr>
            <w:r w:rsidRPr="00844DBE">
              <w:rPr>
                <w:b/>
              </w:rPr>
              <w:t>Member Incidents</w:t>
            </w:r>
          </w:p>
          <w:p w14:paraId="2A9AB51F" w14:textId="77777777" w:rsidR="00D22CB0" w:rsidRPr="007553D2" w:rsidRDefault="006A4B21" w:rsidP="00D5342B">
            <w:pPr>
              <w:spacing w:after="120"/>
              <w:rPr>
                <w:rFonts w:cs="Calibri"/>
              </w:rPr>
            </w:pPr>
            <w:r w:rsidRPr="007553D2">
              <w:rPr>
                <w:rFonts w:cs="Calibri"/>
              </w:rPr>
              <w:t>Provider agencies shall report all member incidents to the Inclusa team. Providers must promptly communicate with the Inclusa team regarding any incidents, situations or conditions that have endangered or, if not addressed, may endanger the health and safety of the member.</w:t>
            </w:r>
          </w:p>
          <w:p w14:paraId="0C049702" w14:textId="4E51C28C" w:rsidR="00D5342B" w:rsidRDefault="006A4B21" w:rsidP="00D5342B">
            <w:pPr>
              <w:spacing w:after="120"/>
            </w:pPr>
            <w:r w:rsidRPr="007553D2">
              <w:t>Acceptable means of communicating member incidents to the Inclusa team would be via phone, fax</w:t>
            </w:r>
            <w:r w:rsidR="00D5342B">
              <w:t>,</w:t>
            </w:r>
            <w:r w:rsidRPr="007553D2">
              <w:t xml:space="preserve"> or email </w:t>
            </w:r>
            <w:r w:rsidRPr="00844DBE">
              <w:rPr>
                <w:b/>
                <w:i/>
              </w:rPr>
              <w:t>within 24 hours</w:t>
            </w:r>
            <w:r w:rsidRPr="007553D2">
              <w:t>. Additional documentation of incidents may be requested by the team or Inclusa Quality Assurance.</w:t>
            </w:r>
            <w:r w:rsidR="006D506A">
              <w:t xml:space="preserve"> </w:t>
            </w:r>
          </w:p>
          <w:p w14:paraId="2A9AB521" w14:textId="10A4595A" w:rsidR="00755418" w:rsidRPr="000F4CC1" w:rsidRDefault="0027583A" w:rsidP="00D5342B">
            <w:pPr>
              <w:spacing w:after="120"/>
              <w:rPr>
                <w:rFonts w:cs="Calibri"/>
              </w:rPr>
            </w:pPr>
            <w:r>
              <w:rPr>
                <w:rFonts w:cs="Calibri"/>
              </w:rPr>
              <w:t>Incident reporting resources</w:t>
            </w:r>
            <w:r w:rsidR="00A76970">
              <w:rPr>
                <w:rFonts w:cs="Calibri"/>
              </w:rPr>
              <w:t xml:space="preserve"> and training are</w:t>
            </w:r>
            <w:r w:rsidR="006A4B21" w:rsidRPr="007553D2">
              <w:rPr>
                <w:rFonts w:cs="Calibri"/>
              </w:rPr>
              <w:t xml:space="preserve"> available </w:t>
            </w:r>
            <w:r w:rsidR="008951AB">
              <w:rPr>
                <w:rFonts w:cs="Calibri"/>
              </w:rPr>
              <w:t>i</w:t>
            </w:r>
            <w:r w:rsidR="008951AB">
              <w:t>n the Providers section of</w:t>
            </w:r>
            <w:r w:rsidR="006A4B21" w:rsidRPr="007553D2">
              <w:rPr>
                <w:rFonts w:cs="Calibri"/>
              </w:rPr>
              <w:t xml:space="preserve"> the Inc</w:t>
            </w:r>
            <w:r w:rsidR="006A4B21">
              <w:rPr>
                <w:rFonts w:cs="Calibri"/>
              </w:rPr>
              <w:t>lusa website at</w:t>
            </w:r>
            <w:r w:rsidR="006A4B21" w:rsidRPr="007553D2">
              <w:rPr>
                <w:rFonts w:cs="Calibri"/>
              </w:rPr>
              <w:t xml:space="preserve"> </w:t>
            </w:r>
            <w:hyperlink r:id="rId13" w:history="1">
              <w:r w:rsidR="006A4B21" w:rsidRPr="00B05DC0">
                <w:rPr>
                  <w:rStyle w:val="Hyperlink"/>
                  <w:rFonts w:cs="Calibri"/>
                </w:rPr>
                <w:t>www.inclusa.org</w:t>
              </w:r>
            </w:hyperlink>
            <w:r w:rsidR="006A4B21">
              <w:rPr>
                <w:rFonts w:cs="Calibri"/>
              </w:rPr>
              <w:t>.</w:t>
            </w:r>
          </w:p>
        </w:tc>
      </w:tr>
      <w:tr w:rsidR="000855EC" w14:paraId="2A9AB526" w14:textId="77777777" w:rsidTr="00D021EA">
        <w:tc>
          <w:tcPr>
            <w:tcW w:w="1237" w:type="dxa"/>
            <w:shd w:val="clear" w:color="auto" w:fill="auto"/>
            <w:vAlign w:val="center"/>
          </w:tcPr>
          <w:p w14:paraId="2A9AB523" w14:textId="77777777" w:rsidR="00D22CB0" w:rsidRPr="000F4CC1" w:rsidRDefault="006A4B21" w:rsidP="00D22CB0">
            <w:pPr>
              <w:jc w:val="center"/>
              <w:rPr>
                <w:rFonts w:cs="Arial"/>
              </w:rPr>
            </w:pPr>
            <w:r w:rsidRPr="000F4CC1">
              <w:rPr>
                <w:rFonts w:cs="Arial"/>
              </w:rPr>
              <w:t>8.</w:t>
            </w:r>
            <w:r>
              <w:rPr>
                <w:rFonts w:cs="Arial"/>
              </w:rPr>
              <w:t>6</w:t>
            </w:r>
          </w:p>
        </w:tc>
        <w:tc>
          <w:tcPr>
            <w:tcW w:w="9671" w:type="dxa"/>
            <w:shd w:val="clear" w:color="auto" w:fill="auto"/>
          </w:tcPr>
          <w:p w14:paraId="2A9AB524" w14:textId="77777777" w:rsidR="00D22CB0" w:rsidRPr="000F4CC1" w:rsidRDefault="006A4B21" w:rsidP="00030FA5">
            <w:pPr>
              <w:pStyle w:val="Plus3pt"/>
              <w:spacing w:after="120"/>
            </w:pPr>
            <w:r w:rsidRPr="000F4CC1">
              <w:t>The provider agency shall give at least 30 days</w:t>
            </w:r>
            <w:r>
              <w:t>’</w:t>
            </w:r>
            <w:r w:rsidRPr="000F4CC1">
              <w:t xml:space="preserve"> advance notice to the </w:t>
            </w:r>
            <w:r>
              <w:t>Inclusa</w:t>
            </w:r>
            <w:r w:rsidRPr="000F4CC1">
              <w:t xml:space="preserve"> team when it’s unable to provide authorized services to individual members. The provider agency shall be responsible to provide authorized services during this time period.</w:t>
            </w:r>
          </w:p>
          <w:p w14:paraId="2A9AB525" w14:textId="77777777" w:rsidR="00D22CB0" w:rsidRPr="000F4CC1" w:rsidRDefault="006A4B21" w:rsidP="00D22CB0">
            <w:pPr>
              <w:pStyle w:val="Plus3pt"/>
              <w:rPr>
                <w:b/>
              </w:rPr>
            </w:pPr>
            <w:r w:rsidRPr="000F4CC1">
              <w:t xml:space="preserve">The </w:t>
            </w:r>
            <w:r>
              <w:t>Inclusa</w:t>
            </w:r>
            <w:r w:rsidRPr="000F4CC1">
              <w:t xml:space="preserve"> team or designated staff person will notify the provider agency when services are to be discontinued. The </w:t>
            </w:r>
            <w:r>
              <w:t>Inclusa</w:t>
            </w:r>
            <w:r w:rsidRPr="000F4CC1">
              <w:t xml:space="preserve"> team will make every effort to notify the provider at least 30 days in advance.</w:t>
            </w:r>
          </w:p>
        </w:tc>
      </w:tr>
      <w:tr w:rsidR="000855EC" w14:paraId="2A9AB529" w14:textId="77777777" w:rsidTr="00D021EA">
        <w:tc>
          <w:tcPr>
            <w:tcW w:w="1237" w:type="dxa"/>
            <w:vAlign w:val="center"/>
          </w:tcPr>
          <w:p w14:paraId="2A9AB527" w14:textId="77777777" w:rsidR="00D22CB0" w:rsidRPr="000F4CC1" w:rsidRDefault="006A4B21" w:rsidP="00D22CB0">
            <w:pPr>
              <w:jc w:val="center"/>
              <w:rPr>
                <w:rFonts w:cs="Arial"/>
              </w:rPr>
            </w:pPr>
            <w:r w:rsidRPr="000F4CC1">
              <w:rPr>
                <w:rFonts w:cs="Arial"/>
              </w:rPr>
              <w:t>8.</w:t>
            </w:r>
            <w:r>
              <w:rPr>
                <w:rFonts w:cs="Arial"/>
              </w:rPr>
              <w:t>7</w:t>
            </w:r>
          </w:p>
        </w:tc>
        <w:tc>
          <w:tcPr>
            <w:tcW w:w="9671" w:type="dxa"/>
          </w:tcPr>
          <w:p w14:paraId="2A9AB528" w14:textId="77777777" w:rsidR="00D22CB0" w:rsidRPr="000F4CC1" w:rsidRDefault="006A4B21" w:rsidP="00D22CB0">
            <w:pPr>
              <w:pStyle w:val="Plus3pt"/>
              <w:rPr>
                <w:highlight w:val="yellow"/>
              </w:rPr>
            </w:pPr>
            <w:r w:rsidRPr="000F4CC1">
              <w:t>Provider shall develop pertinent records and protocols on each consumer at the monitoring site.</w:t>
            </w:r>
            <w:r>
              <w:t xml:space="preserve"> </w:t>
            </w:r>
          </w:p>
        </w:tc>
      </w:tr>
      <w:tr w:rsidR="000855EC" w14:paraId="2A9AB531" w14:textId="77777777" w:rsidTr="00D021EA">
        <w:tc>
          <w:tcPr>
            <w:tcW w:w="1237" w:type="dxa"/>
            <w:tcBorders>
              <w:bottom w:val="single" w:sz="4" w:space="0" w:color="auto"/>
            </w:tcBorders>
            <w:vAlign w:val="center"/>
          </w:tcPr>
          <w:p w14:paraId="2A9AB52A" w14:textId="77777777" w:rsidR="00D22CB0" w:rsidRPr="000F4CC1" w:rsidRDefault="006A4B21" w:rsidP="00D22CB0">
            <w:pPr>
              <w:jc w:val="center"/>
              <w:rPr>
                <w:rFonts w:cs="Arial"/>
              </w:rPr>
            </w:pPr>
            <w:r>
              <w:rPr>
                <w:rFonts w:cs="Arial"/>
              </w:rPr>
              <w:t>8.8</w:t>
            </w:r>
          </w:p>
        </w:tc>
        <w:tc>
          <w:tcPr>
            <w:tcW w:w="9671" w:type="dxa"/>
            <w:tcBorders>
              <w:bottom w:val="single" w:sz="4" w:space="0" w:color="auto"/>
            </w:tcBorders>
          </w:tcPr>
          <w:p w14:paraId="2A9AB52B" w14:textId="52919E60" w:rsidR="00D22CB0" w:rsidRPr="000F4CC1" w:rsidRDefault="006A4B21" w:rsidP="00564C7F">
            <w:pPr>
              <w:spacing w:after="60"/>
              <w:rPr>
                <w:rFonts w:cs="Arial"/>
              </w:rPr>
            </w:pPr>
            <w:r w:rsidRPr="000F4CC1">
              <w:rPr>
                <w:rFonts w:cs="Arial"/>
              </w:rPr>
              <w:t>The provider agency must maint</w:t>
            </w:r>
            <w:r>
              <w:rPr>
                <w:rFonts w:cs="Arial"/>
              </w:rPr>
              <w:t>ain the following documentation</w:t>
            </w:r>
            <w:r w:rsidRPr="000F4CC1">
              <w:rPr>
                <w:rFonts w:cs="Arial"/>
              </w:rPr>
              <w:t xml:space="preserve"> and make available for review by </w:t>
            </w:r>
            <w:r>
              <w:rPr>
                <w:rFonts w:cs="Arial"/>
              </w:rPr>
              <w:t>Inclusa</w:t>
            </w:r>
            <w:r w:rsidRPr="000F4CC1">
              <w:rPr>
                <w:rFonts w:cs="Arial"/>
              </w:rPr>
              <w:t xml:space="preserve"> upon request.</w:t>
            </w:r>
          </w:p>
          <w:p w14:paraId="2A9AB52C" w14:textId="77777777" w:rsidR="00D22CB0" w:rsidRPr="000F4CC1" w:rsidRDefault="006A4B21" w:rsidP="00564C7F">
            <w:pPr>
              <w:numPr>
                <w:ilvl w:val="0"/>
                <w:numId w:val="20"/>
              </w:numPr>
              <w:spacing w:after="60"/>
              <w:rPr>
                <w:rFonts w:cs="Arial"/>
              </w:rPr>
            </w:pPr>
            <w:r w:rsidRPr="000F4CC1">
              <w:rPr>
                <w:rFonts w:cs="Arial"/>
              </w:rPr>
              <w:t xml:space="preserve">Provider meets the required standards for applicable staff qualification, </w:t>
            </w:r>
            <w:proofErr w:type="gramStart"/>
            <w:r w:rsidRPr="000F4CC1">
              <w:rPr>
                <w:rFonts w:cs="Arial"/>
              </w:rPr>
              <w:t>training</w:t>
            </w:r>
            <w:proofErr w:type="gramEnd"/>
            <w:r w:rsidRPr="000F4CC1">
              <w:rPr>
                <w:rFonts w:cs="Arial"/>
              </w:rPr>
              <w:t xml:space="preserve"> and programming</w:t>
            </w:r>
          </w:p>
          <w:p w14:paraId="2A9AB52D" w14:textId="77777777" w:rsidR="00D22CB0" w:rsidRPr="000F4CC1" w:rsidRDefault="006A4B21" w:rsidP="00564C7F">
            <w:pPr>
              <w:numPr>
                <w:ilvl w:val="0"/>
                <w:numId w:val="20"/>
              </w:numPr>
              <w:spacing w:after="60"/>
              <w:rPr>
                <w:rFonts w:cs="Arial"/>
              </w:rPr>
            </w:pPr>
            <w:r w:rsidRPr="000F4CC1">
              <w:rPr>
                <w:rFonts w:cs="Arial"/>
              </w:rPr>
              <w:t>Verification of criminal, caregiver and licensing background checks as required</w:t>
            </w:r>
          </w:p>
          <w:p w14:paraId="2A9AB52E" w14:textId="77777777" w:rsidR="00D22CB0" w:rsidRPr="000F4CC1" w:rsidRDefault="006A4B21" w:rsidP="00564C7F">
            <w:pPr>
              <w:numPr>
                <w:ilvl w:val="0"/>
                <w:numId w:val="20"/>
              </w:numPr>
              <w:spacing w:after="60"/>
              <w:rPr>
                <w:rFonts w:cs="Arial"/>
              </w:rPr>
            </w:pPr>
            <w:r w:rsidRPr="000F4CC1">
              <w:rPr>
                <w:rFonts w:cs="Arial"/>
              </w:rPr>
              <w:t>Policy and procedure for responding to complaints, inappropriate practices, or matters qualifying as member-related incidents</w:t>
            </w:r>
          </w:p>
          <w:p w14:paraId="2A9AB52F" w14:textId="77777777" w:rsidR="00D22CB0" w:rsidRPr="000F4CC1" w:rsidRDefault="006A4B21" w:rsidP="00D22CB0">
            <w:pPr>
              <w:numPr>
                <w:ilvl w:val="0"/>
                <w:numId w:val="20"/>
              </w:numPr>
              <w:rPr>
                <w:rFonts w:cs="Arial"/>
              </w:rPr>
            </w:pPr>
            <w:r w:rsidRPr="000F4CC1">
              <w:rPr>
                <w:rFonts w:cs="Arial"/>
              </w:rPr>
              <w:t>Policy and procedure regarding work rules, work ethics and reporting variances to the supervisor</w:t>
            </w:r>
          </w:p>
          <w:p w14:paraId="2A9AB530" w14:textId="77777777" w:rsidR="00D22CB0" w:rsidRPr="000F4CC1" w:rsidRDefault="006A4B21" w:rsidP="00D22CB0">
            <w:pPr>
              <w:numPr>
                <w:ilvl w:val="0"/>
                <w:numId w:val="20"/>
              </w:numPr>
              <w:rPr>
                <w:rFonts w:cs="Arial"/>
              </w:rPr>
            </w:pPr>
            <w:r w:rsidRPr="000F4CC1">
              <w:rPr>
                <w:rFonts w:cs="Arial"/>
              </w:rPr>
              <w:t xml:space="preserve">Employee time sheets/visit records which support billing to </w:t>
            </w:r>
            <w:r>
              <w:rPr>
                <w:rFonts w:cs="Arial"/>
              </w:rPr>
              <w:t>Inclusa</w:t>
            </w:r>
          </w:p>
        </w:tc>
      </w:tr>
      <w:tr w:rsidR="000855EC" w14:paraId="2A9AB534" w14:textId="77777777" w:rsidTr="00D021EA">
        <w:tc>
          <w:tcPr>
            <w:tcW w:w="1237" w:type="dxa"/>
            <w:shd w:val="clear" w:color="auto" w:fill="E6E8F6"/>
          </w:tcPr>
          <w:p w14:paraId="2A9AB532" w14:textId="77777777" w:rsidR="00D22CB0" w:rsidRPr="000F4CC1" w:rsidRDefault="006A4B21" w:rsidP="00D22CB0">
            <w:pPr>
              <w:pStyle w:val="Level1"/>
            </w:pPr>
            <w:r w:rsidRPr="000F4CC1">
              <w:t>9.0</w:t>
            </w:r>
          </w:p>
        </w:tc>
        <w:tc>
          <w:tcPr>
            <w:tcW w:w="9671" w:type="dxa"/>
            <w:shd w:val="clear" w:color="auto" w:fill="E6E8F6"/>
          </w:tcPr>
          <w:p w14:paraId="2A9AB533" w14:textId="77777777" w:rsidR="00D22CB0" w:rsidRPr="000F4CC1" w:rsidRDefault="006A4B21" w:rsidP="00D22CB0">
            <w:pPr>
              <w:pStyle w:val="Level1"/>
            </w:pPr>
            <w:r w:rsidRPr="000F4CC1">
              <w:t>Quality Assurance</w:t>
            </w:r>
          </w:p>
        </w:tc>
      </w:tr>
      <w:tr w:rsidR="000855EC" w14:paraId="2A9AB540" w14:textId="77777777" w:rsidTr="00D021EA">
        <w:tc>
          <w:tcPr>
            <w:tcW w:w="1237" w:type="dxa"/>
            <w:shd w:val="clear" w:color="auto" w:fill="auto"/>
            <w:vAlign w:val="center"/>
          </w:tcPr>
          <w:p w14:paraId="2A9AB535" w14:textId="0F2B4551" w:rsidR="00D22CB0" w:rsidRPr="000F4CC1" w:rsidRDefault="000A44AD" w:rsidP="00D22CB0">
            <w:pPr>
              <w:ind w:hanging="205"/>
              <w:jc w:val="center"/>
              <w:rPr>
                <w:bCs/>
              </w:rPr>
            </w:pPr>
            <w:r>
              <w:rPr>
                <w:bCs/>
              </w:rPr>
              <w:t xml:space="preserve"> </w:t>
            </w:r>
            <w:r w:rsidR="006A4B21" w:rsidRPr="000F4CC1">
              <w:rPr>
                <w:bCs/>
              </w:rPr>
              <w:t>9.1</w:t>
            </w:r>
          </w:p>
        </w:tc>
        <w:tc>
          <w:tcPr>
            <w:tcW w:w="9671" w:type="dxa"/>
            <w:shd w:val="clear" w:color="auto" w:fill="auto"/>
          </w:tcPr>
          <w:p w14:paraId="2A9AB536" w14:textId="77777777" w:rsidR="00D22CB0" w:rsidRPr="003F71CB" w:rsidRDefault="006A4B21" w:rsidP="00D22CB0">
            <w:pPr>
              <w:spacing w:after="60"/>
              <w:rPr>
                <w:b/>
              </w:rPr>
            </w:pPr>
            <w:r w:rsidRPr="003F71CB">
              <w:rPr>
                <w:b/>
              </w:rPr>
              <w:t xml:space="preserve">Purpose </w:t>
            </w:r>
          </w:p>
          <w:p w14:paraId="2A9AB537" w14:textId="77777777" w:rsidR="00D22CB0" w:rsidRPr="007553D2" w:rsidRDefault="006A4B21" w:rsidP="00D22CB0">
            <w:pPr>
              <w:spacing w:after="60"/>
            </w:pPr>
            <w:r w:rsidRPr="007553D2">
              <w:t xml:space="preserve">Inclusa quality assurance activities are a systematic, departmental approach to ensuring and recognizing a specified standard or level of care expected of subcontracted providers. These methodologies are established to review and inspect subcontracted provider performance and compliance. </w:t>
            </w:r>
          </w:p>
          <w:p w14:paraId="2A9AB538" w14:textId="77777777" w:rsidR="00D22CB0" w:rsidRDefault="006A4B21" w:rsidP="00D22CB0">
            <w:pPr>
              <w:spacing w:after="60"/>
            </w:pPr>
            <w:r w:rsidRPr="007553D2">
              <w:t xml:space="preserve">Inclusa will measure a spectrum of outcomes against set standards to elicit the best picture of provider quality. </w:t>
            </w:r>
          </w:p>
          <w:p w14:paraId="2A9AB539" w14:textId="77777777" w:rsidR="00D22CB0" w:rsidRPr="007553D2" w:rsidRDefault="00D22CB0" w:rsidP="00D22CB0">
            <w:pPr>
              <w:spacing w:after="60"/>
            </w:pPr>
          </w:p>
          <w:p w14:paraId="2A9AB53A" w14:textId="77777777" w:rsidR="00D22CB0" w:rsidRPr="007553D2" w:rsidRDefault="006A4B21" w:rsidP="00D22CB0">
            <w:pPr>
              <w:ind w:left="720"/>
            </w:pPr>
            <w:r w:rsidRPr="007553D2">
              <w:t xml:space="preserve">Inclusa provider quality assurance practices: </w:t>
            </w:r>
          </w:p>
          <w:p w14:paraId="2A9AB53B" w14:textId="77777777" w:rsidR="00D22CB0" w:rsidRPr="007553D2" w:rsidRDefault="006A4B21" w:rsidP="00D22CB0">
            <w:pPr>
              <w:pStyle w:val="ListParagraph"/>
              <w:numPr>
                <w:ilvl w:val="0"/>
                <w:numId w:val="35"/>
              </w:numPr>
            </w:pPr>
            <w:r>
              <w:t>E</w:t>
            </w:r>
            <w:r w:rsidRPr="007553D2">
              <w:t xml:space="preserve">stablish the definition of quality services; </w:t>
            </w:r>
          </w:p>
          <w:p w14:paraId="2A9AB53C" w14:textId="77777777" w:rsidR="00D22CB0" w:rsidRPr="007553D2" w:rsidRDefault="006A4B21" w:rsidP="00D22CB0">
            <w:pPr>
              <w:pStyle w:val="ListParagraph"/>
              <w:numPr>
                <w:ilvl w:val="0"/>
                <w:numId w:val="35"/>
              </w:numPr>
            </w:pPr>
            <w:r>
              <w:t>A</w:t>
            </w:r>
            <w:r w:rsidRPr="007553D2">
              <w:t xml:space="preserve">ssess and document performance against these standards; and </w:t>
            </w:r>
          </w:p>
          <w:p w14:paraId="2A9AB53D" w14:textId="77777777" w:rsidR="00D22CB0" w:rsidRPr="007553D2" w:rsidRDefault="006A4B21" w:rsidP="00D22CB0">
            <w:pPr>
              <w:pStyle w:val="ListParagraph"/>
              <w:numPr>
                <w:ilvl w:val="0"/>
                <w:numId w:val="35"/>
              </w:numPr>
              <w:spacing w:after="60"/>
            </w:pPr>
            <w:r>
              <w:t>D</w:t>
            </w:r>
            <w:r w:rsidRPr="007553D2">
              <w:t>etail corrective measures to be taken if problems are detected</w:t>
            </w:r>
            <w:r>
              <w:t>.</w:t>
            </w:r>
          </w:p>
          <w:p w14:paraId="2A9AB53E" w14:textId="77777777" w:rsidR="00D22CB0" w:rsidRPr="007553D2" w:rsidRDefault="006A4B21" w:rsidP="00D22CB0">
            <w:pPr>
              <w:spacing w:after="60"/>
            </w:pPr>
            <w:r w:rsidRPr="007553D2">
              <w:t>It is the responsibility of providers and provider agencies to maintain the regulatory and contractual standards as outlined in this section. Inclusa will monitor compliance with these standards to ensure the services purchased are of the highest quality.</w:t>
            </w:r>
          </w:p>
          <w:p w14:paraId="2A9AB53F" w14:textId="77777777" w:rsidR="00D22CB0" w:rsidRPr="000F4CC1" w:rsidRDefault="006A4B21" w:rsidP="00D22CB0">
            <w:pPr>
              <w:spacing w:after="60"/>
            </w:pPr>
            <w:r w:rsidRPr="007553D2">
              <w:lastRenderedPageBreak/>
              <w:t xml:space="preserve">Resulting action may include recognition of performance at or above acceptable standards, working with the provider to repair and correct performance if it is below an acceptable standard, or action up to termination of services and/or contract should there be failure to achieve acceptable standards and compliance with contract expectations. </w:t>
            </w:r>
          </w:p>
        </w:tc>
      </w:tr>
      <w:tr w:rsidR="000855EC" w14:paraId="2A9AB54A" w14:textId="77777777" w:rsidTr="00D021EA">
        <w:tc>
          <w:tcPr>
            <w:tcW w:w="1237" w:type="dxa"/>
            <w:shd w:val="clear" w:color="auto" w:fill="auto"/>
            <w:vAlign w:val="center"/>
          </w:tcPr>
          <w:p w14:paraId="2A9AB541" w14:textId="7B86DC32" w:rsidR="00D22CB0" w:rsidRPr="000F4CC1" w:rsidRDefault="000A44AD" w:rsidP="00D22CB0">
            <w:pPr>
              <w:ind w:hanging="205"/>
              <w:jc w:val="center"/>
              <w:rPr>
                <w:bCs/>
              </w:rPr>
            </w:pPr>
            <w:r>
              <w:rPr>
                <w:bCs/>
              </w:rPr>
              <w:lastRenderedPageBreak/>
              <w:t xml:space="preserve"> </w:t>
            </w:r>
            <w:r w:rsidR="006A4B21" w:rsidRPr="000F4CC1">
              <w:rPr>
                <w:bCs/>
              </w:rPr>
              <w:t>9.2</w:t>
            </w:r>
          </w:p>
        </w:tc>
        <w:tc>
          <w:tcPr>
            <w:tcW w:w="9671" w:type="dxa"/>
            <w:shd w:val="clear" w:color="auto" w:fill="auto"/>
          </w:tcPr>
          <w:p w14:paraId="2A9AB542" w14:textId="77777777" w:rsidR="00D22CB0" w:rsidRPr="000F4CC1" w:rsidRDefault="006A4B21" w:rsidP="00D22CB0">
            <w:pPr>
              <w:spacing w:after="120"/>
              <w:ind w:left="58" w:hanging="29"/>
              <w:rPr>
                <w:b/>
              </w:rPr>
            </w:pPr>
            <w:r w:rsidRPr="000F4CC1">
              <w:rPr>
                <w:b/>
              </w:rPr>
              <w:t>Quality Performance Indicators</w:t>
            </w:r>
            <w:r>
              <w:rPr>
                <w:b/>
              </w:rPr>
              <w:t xml:space="preserve"> </w:t>
            </w:r>
          </w:p>
          <w:p w14:paraId="2A9AB543" w14:textId="77777777" w:rsidR="00D22CB0" w:rsidRPr="000F4CC1" w:rsidRDefault="006A4B21" w:rsidP="00D22CB0">
            <w:pPr>
              <w:pStyle w:val="ListParagraph"/>
              <w:keepNext/>
              <w:widowControl/>
              <w:numPr>
                <w:ilvl w:val="0"/>
                <w:numId w:val="28"/>
              </w:numPr>
              <w:outlineLvl w:val="0"/>
            </w:pPr>
            <w:r w:rsidRPr="000F4CC1">
              <w:t>Legal/Regulatory Compliance- evidenced by regulatory review with no deficiencies, type of deficiency and/or effective and timely response to Statement of Deficiency</w:t>
            </w:r>
          </w:p>
          <w:p w14:paraId="2A9AB544" w14:textId="77777777" w:rsidR="00D22CB0" w:rsidRPr="000F4CC1" w:rsidRDefault="006A4B21" w:rsidP="00D22CB0">
            <w:pPr>
              <w:pStyle w:val="ListParagraph"/>
              <w:keepNext/>
              <w:widowControl/>
              <w:numPr>
                <w:ilvl w:val="0"/>
                <w:numId w:val="28"/>
              </w:numPr>
              <w:outlineLvl w:val="0"/>
            </w:pPr>
            <w:r w:rsidRPr="000F4CC1">
              <w:t>Education/Training of staff- Effective training of staff members in all aspects of their job, including handling emergency situations. Established procedures for appraising staff performance and for effectively modifying poor performance where it exists.</w:t>
            </w:r>
          </w:p>
          <w:p w14:paraId="2A9AB545" w14:textId="77777777" w:rsidR="00D22CB0" w:rsidRPr="000F4CC1" w:rsidRDefault="006A4B21" w:rsidP="00D22CB0">
            <w:pPr>
              <w:pStyle w:val="ListParagraph"/>
              <w:keepNext/>
              <w:widowControl/>
              <w:numPr>
                <w:ilvl w:val="0"/>
                <w:numId w:val="28"/>
              </w:numPr>
              <w:outlineLvl w:val="0"/>
            </w:pPr>
            <w:r w:rsidRPr="000F4CC1">
              <w:t xml:space="preserve">Performance record of contracted activities- </w:t>
            </w:r>
          </w:p>
          <w:p w14:paraId="2A9AB546" w14:textId="77777777" w:rsidR="00D22CB0" w:rsidRPr="000F4CC1" w:rsidRDefault="006A4B21" w:rsidP="00D22CB0">
            <w:pPr>
              <w:pStyle w:val="ListParagraph"/>
              <w:keepNext/>
              <w:widowControl/>
              <w:numPr>
                <w:ilvl w:val="1"/>
                <w:numId w:val="28"/>
              </w:numPr>
              <w:outlineLvl w:val="0"/>
            </w:pPr>
            <w:r w:rsidRPr="000F4CC1">
              <w:t xml:space="preserve">tracking of number, frequency, and outcomes of assigned </w:t>
            </w:r>
            <w:r>
              <w:t>Inclusa</w:t>
            </w:r>
            <w:r w:rsidRPr="000F4CC1">
              <w:t xml:space="preserve"> Quality Teams related to provider performance</w:t>
            </w:r>
          </w:p>
          <w:p w14:paraId="2A9AB547" w14:textId="77777777" w:rsidR="00D22CB0" w:rsidRPr="000F4CC1" w:rsidRDefault="006A4B21" w:rsidP="00D22CB0">
            <w:pPr>
              <w:pStyle w:val="ListParagraph"/>
              <w:keepNext/>
              <w:widowControl/>
              <w:numPr>
                <w:ilvl w:val="1"/>
                <w:numId w:val="28"/>
              </w:numPr>
              <w:outlineLvl w:val="0"/>
            </w:pPr>
            <w:r w:rsidRPr="000F4CC1">
              <w:t>tracking of successful service provision (member achieving goals/outcomes, increased member independence and community participation, etc</w:t>
            </w:r>
            <w:r>
              <w:t>.</w:t>
            </w:r>
            <w:r w:rsidRPr="000F4CC1">
              <w:t>)</w:t>
            </w:r>
          </w:p>
          <w:p w14:paraId="2A9AB548" w14:textId="77777777" w:rsidR="00D22CB0" w:rsidRPr="000F4CC1" w:rsidRDefault="006A4B21" w:rsidP="00D22CB0">
            <w:pPr>
              <w:pStyle w:val="ListParagraph"/>
              <w:keepNext/>
              <w:widowControl/>
              <w:numPr>
                <w:ilvl w:val="0"/>
                <w:numId w:val="28"/>
              </w:numPr>
              <w:outlineLvl w:val="0"/>
            </w:pPr>
            <w:r w:rsidRPr="000F4CC1">
              <w:t xml:space="preserve">Contract Compliance- formal or informal review and identification of compliance with </w:t>
            </w:r>
            <w:r>
              <w:t>Inclusa</w:t>
            </w:r>
            <w:r w:rsidRPr="000F4CC1">
              <w:t xml:space="preserve"> contract terms, provider service expectation terms, applicable policies/procedures for </w:t>
            </w:r>
            <w:r>
              <w:t>Inclusa</w:t>
            </w:r>
            <w:r w:rsidRPr="000F4CC1">
              <w:t xml:space="preserve"> contracted providers</w:t>
            </w:r>
          </w:p>
          <w:p w14:paraId="2A9AB549" w14:textId="77777777" w:rsidR="00D22CB0" w:rsidRPr="000F4CC1" w:rsidRDefault="006A4B21" w:rsidP="00D22CB0">
            <w:pPr>
              <w:pStyle w:val="ListParagraph"/>
              <w:keepNext/>
              <w:widowControl/>
              <w:numPr>
                <w:ilvl w:val="0"/>
                <w:numId w:val="28"/>
              </w:numPr>
              <w:outlineLvl w:val="0"/>
            </w:pPr>
            <w:r w:rsidRPr="000F4CC1">
              <w:t xml:space="preserve">Availability and Responsiveness- related to referrals or updates to services, reporting and communication activities with </w:t>
            </w:r>
            <w:r>
              <w:t>Inclusa</w:t>
            </w:r>
            <w:r w:rsidRPr="000F4CC1">
              <w:t xml:space="preserve"> </w:t>
            </w:r>
          </w:p>
        </w:tc>
      </w:tr>
      <w:tr w:rsidR="000855EC" w14:paraId="2A9AB554" w14:textId="77777777" w:rsidTr="00D22CB0">
        <w:tc>
          <w:tcPr>
            <w:tcW w:w="1237" w:type="dxa"/>
            <w:shd w:val="clear" w:color="auto" w:fill="auto"/>
            <w:vAlign w:val="center"/>
          </w:tcPr>
          <w:p w14:paraId="2A9AB54B" w14:textId="77777777" w:rsidR="00D22CB0" w:rsidRDefault="006A4B21" w:rsidP="00D22CB0">
            <w:pPr>
              <w:ind w:hanging="205"/>
              <w:jc w:val="center"/>
            </w:pPr>
            <w:r w:rsidRPr="007553D2">
              <w:rPr>
                <w:bCs/>
              </w:rPr>
              <w:t>9.3</w:t>
            </w:r>
          </w:p>
        </w:tc>
        <w:tc>
          <w:tcPr>
            <w:tcW w:w="9671" w:type="dxa"/>
            <w:shd w:val="clear" w:color="auto" w:fill="auto"/>
          </w:tcPr>
          <w:p w14:paraId="2A9AB54C" w14:textId="77777777" w:rsidR="00D22CB0" w:rsidRPr="003F71CB" w:rsidRDefault="006A4B21" w:rsidP="00D22CB0">
            <w:pPr>
              <w:spacing w:after="60"/>
              <w:rPr>
                <w:b/>
              </w:rPr>
            </w:pPr>
            <w:r w:rsidRPr="003F71CB">
              <w:rPr>
                <w:b/>
              </w:rPr>
              <w:t>Inclusa Sources and Activities for Measuring Provider Performance</w:t>
            </w:r>
          </w:p>
          <w:p w14:paraId="2A9AB54D" w14:textId="77777777" w:rsidR="00D22CB0" w:rsidRPr="007553D2" w:rsidRDefault="006A4B21" w:rsidP="00D22CB0">
            <w:pPr>
              <w:pStyle w:val="ListParagraph"/>
              <w:numPr>
                <w:ilvl w:val="0"/>
                <w:numId w:val="36"/>
              </w:numPr>
            </w:pPr>
            <w:r w:rsidRPr="007553D2">
              <w:t>Member satisfaction surveys</w:t>
            </w:r>
          </w:p>
          <w:p w14:paraId="2A9AB54E" w14:textId="77777777" w:rsidR="00D22CB0" w:rsidRPr="007553D2" w:rsidRDefault="006A4B21" w:rsidP="00D22CB0">
            <w:pPr>
              <w:pStyle w:val="ListParagraph"/>
              <w:numPr>
                <w:ilvl w:val="0"/>
                <w:numId w:val="36"/>
              </w:numPr>
            </w:pPr>
            <w:r w:rsidRPr="007553D2">
              <w:t>Internal or external complaints and compliments</w:t>
            </w:r>
          </w:p>
          <w:p w14:paraId="2A9AB54F" w14:textId="77777777" w:rsidR="00D22CB0" w:rsidRPr="007553D2" w:rsidRDefault="006A4B21" w:rsidP="00D22CB0">
            <w:pPr>
              <w:pStyle w:val="ListParagraph"/>
              <w:numPr>
                <w:ilvl w:val="0"/>
                <w:numId w:val="36"/>
              </w:numPr>
            </w:pPr>
            <w:r w:rsidRPr="007553D2">
              <w:t>Onsite review/audits</w:t>
            </w:r>
          </w:p>
          <w:p w14:paraId="2A9AB550" w14:textId="77777777" w:rsidR="00D22CB0" w:rsidRPr="007553D2" w:rsidRDefault="006A4B21" w:rsidP="00D22CB0">
            <w:pPr>
              <w:pStyle w:val="ListParagraph"/>
              <w:numPr>
                <w:ilvl w:val="0"/>
                <w:numId w:val="36"/>
              </w:numPr>
            </w:pPr>
            <w:r w:rsidRPr="007553D2">
              <w:t>Statement of Deficiency (SOD)</w:t>
            </w:r>
            <w:r>
              <w:t xml:space="preserve"> (</w:t>
            </w:r>
            <w:r w:rsidRPr="007553D2">
              <w:t>state regulated entities</w:t>
            </w:r>
            <w:r>
              <w:t>)</w:t>
            </w:r>
          </w:p>
          <w:p w14:paraId="2A9AB551" w14:textId="77777777" w:rsidR="00D22CB0" w:rsidRPr="007553D2" w:rsidRDefault="006A4B21" w:rsidP="00D22CB0">
            <w:pPr>
              <w:pStyle w:val="ListParagraph"/>
              <w:numPr>
                <w:ilvl w:val="0"/>
                <w:numId w:val="36"/>
              </w:numPr>
            </w:pPr>
            <w:r w:rsidRPr="007553D2">
              <w:t>Quality Teams</w:t>
            </w:r>
            <w:r>
              <w:t xml:space="preserve"> (</w:t>
            </w:r>
            <w:r w:rsidRPr="007553D2">
              <w:t xml:space="preserve">as assigned based on significant incidents, trend in quality concerns or member-related incidents, or </w:t>
            </w:r>
            <w:r>
              <w:t>issued Statement of Deficiency)</w:t>
            </w:r>
          </w:p>
          <w:p w14:paraId="2A9AB552" w14:textId="77777777" w:rsidR="00D22CB0" w:rsidRPr="007553D2" w:rsidRDefault="006A4B21" w:rsidP="00D22CB0">
            <w:pPr>
              <w:pStyle w:val="ListParagraph"/>
              <w:numPr>
                <w:ilvl w:val="0"/>
                <w:numId w:val="36"/>
              </w:numPr>
            </w:pPr>
            <w:r w:rsidRPr="007553D2">
              <w:t>Tracking of performance and compliance in relation to the subcontract agreement and appendices</w:t>
            </w:r>
          </w:p>
          <w:p w14:paraId="2A9AB553" w14:textId="77777777" w:rsidR="00D22CB0" w:rsidRPr="000F4CC1" w:rsidRDefault="006A4B21" w:rsidP="00D22CB0">
            <w:pPr>
              <w:spacing w:after="120"/>
              <w:ind w:left="58" w:hanging="29"/>
              <w:rPr>
                <w:b/>
              </w:rPr>
            </w:pPr>
            <w:r w:rsidRPr="007553D2">
              <w:t>Statistical reviews of time between referral and service commencement</w:t>
            </w:r>
          </w:p>
        </w:tc>
      </w:tr>
      <w:tr w:rsidR="000855EC" w14:paraId="2A9AB55C" w14:textId="77777777" w:rsidTr="00D22CB0">
        <w:tc>
          <w:tcPr>
            <w:tcW w:w="1237" w:type="dxa"/>
            <w:shd w:val="clear" w:color="auto" w:fill="auto"/>
            <w:vAlign w:val="center"/>
          </w:tcPr>
          <w:p w14:paraId="2A9AB555" w14:textId="70170F3F" w:rsidR="000F4CC1" w:rsidRPr="000F4CC1" w:rsidRDefault="002D51BC" w:rsidP="005837F7">
            <w:pPr>
              <w:ind w:hanging="205"/>
              <w:jc w:val="center"/>
              <w:rPr>
                <w:bCs/>
              </w:rPr>
            </w:pPr>
            <w:r>
              <w:br w:type="page"/>
            </w:r>
            <w:r w:rsidR="006A4B21">
              <w:br w:type="page"/>
            </w:r>
            <w:r w:rsidR="00D03186">
              <w:rPr>
                <w:bCs/>
              </w:rPr>
              <w:t xml:space="preserve"> </w:t>
            </w:r>
            <w:r w:rsidR="006A4B21" w:rsidRPr="000F4CC1">
              <w:rPr>
                <w:bCs/>
              </w:rPr>
              <w:t>9.</w:t>
            </w:r>
            <w:r w:rsidR="00D22CB0">
              <w:rPr>
                <w:bCs/>
              </w:rPr>
              <w:t>4</w:t>
            </w:r>
          </w:p>
        </w:tc>
        <w:tc>
          <w:tcPr>
            <w:tcW w:w="9671" w:type="dxa"/>
            <w:shd w:val="clear" w:color="auto" w:fill="auto"/>
          </w:tcPr>
          <w:p w14:paraId="2A9AB556" w14:textId="77777777" w:rsidR="000F4CC1" w:rsidRPr="000F4CC1" w:rsidRDefault="006A4B21" w:rsidP="005837F7">
            <w:pPr>
              <w:spacing w:after="120"/>
              <w:ind w:left="58" w:hanging="29"/>
              <w:rPr>
                <w:b/>
              </w:rPr>
            </w:pPr>
            <w:r w:rsidRPr="000F4CC1">
              <w:rPr>
                <w:b/>
              </w:rPr>
              <w:t xml:space="preserve">Expectations of Providers and </w:t>
            </w:r>
            <w:r w:rsidR="002729C9">
              <w:rPr>
                <w:b/>
              </w:rPr>
              <w:t>Inclusa</w:t>
            </w:r>
            <w:r w:rsidRPr="000F4CC1">
              <w:rPr>
                <w:b/>
              </w:rPr>
              <w:t xml:space="preserve"> for Quality Assurance Activities</w:t>
            </w:r>
          </w:p>
          <w:p w14:paraId="2A9AB557" w14:textId="77777777" w:rsidR="000F4CC1" w:rsidRPr="000F4CC1" w:rsidRDefault="006A4B21" w:rsidP="000F4CC1">
            <w:pPr>
              <w:pStyle w:val="ListParagraph"/>
              <w:keepNext/>
              <w:widowControl/>
              <w:numPr>
                <w:ilvl w:val="0"/>
                <w:numId w:val="29"/>
              </w:numPr>
              <w:outlineLvl w:val="0"/>
            </w:pPr>
            <w:r w:rsidRPr="000F4CC1">
              <w:rPr>
                <w:b/>
              </w:rPr>
              <w:t>Collaboration</w:t>
            </w:r>
            <w:r w:rsidRPr="000F4CC1">
              <w:t xml:space="preserve">: working in a goal oriented, professional, and team based approach with </w:t>
            </w:r>
            <w:r w:rsidR="002729C9">
              <w:t>Inclusa</w:t>
            </w:r>
            <w:r w:rsidRPr="000F4CC1">
              <w:t xml:space="preserve"> representatives to identify core issues to quality concerns, strategies to improve, and implementing those strategies</w:t>
            </w:r>
          </w:p>
          <w:p w14:paraId="2A9AB558" w14:textId="77777777" w:rsidR="000F4CC1" w:rsidRPr="000F4CC1" w:rsidRDefault="006A4B21" w:rsidP="000F4CC1">
            <w:pPr>
              <w:pStyle w:val="ListParagraph"/>
              <w:keepNext/>
              <w:widowControl/>
              <w:numPr>
                <w:ilvl w:val="0"/>
                <w:numId w:val="29"/>
              </w:numPr>
              <w:outlineLvl w:val="0"/>
            </w:pPr>
            <w:r w:rsidRPr="000F4CC1">
              <w:rPr>
                <w:b/>
              </w:rPr>
              <w:t>Responsiveness</w:t>
            </w:r>
            <w:r w:rsidRPr="000F4CC1">
              <w:t xml:space="preserve">: actions taken upon request and in a timely manner to resolve and improve identified issues. This may include submitted documents to </w:t>
            </w:r>
            <w:r w:rsidR="002729C9">
              <w:t>Inclusa</w:t>
            </w:r>
            <w:r w:rsidRPr="000F4CC1">
              <w:t xml:space="preserve">, responding to calls, emails, or other inquiries, keeping </w:t>
            </w:r>
            <w:r w:rsidR="002729C9">
              <w:t>Inclusa</w:t>
            </w:r>
            <w:r w:rsidRPr="000F4CC1">
              <w:t xml:space="preserve"> designated staff informed of progress, barriers, and milestones achieved during quality improvement activities</w:t>
            </w:r>
          </w:p>
          <w:p w14:paraId="2A9AB559" w14:textId="77777777" w:rsidR="000F4CC1" w:rsidRPr="000F4CC1" w:rsidRDefault="006A4B21" w:rsidP="000F4CC1">
            <w:pPr>
              <w:pStyle w:val="ListParagraph"/>
              <w:keepNext/>
              <w:widowControl/>
              <w:numPr>
                <w:ilvl w:val="0"/>
                <w:numId w:val="29"/>
              </w:numPr>
              <w:outlineLvl w:val="0"/>
            </w:pPr>
            <w:r w:rsidRPr="000F4CC1">
              <w:rPr>
                <w:b/>
              </w:rPr>
              <w:t>Systems perspective to improvement</w:t>
            </w:r>
            <w:r w:rsidRPr="000F4CC1">
              <w:t>: approaching a quality concern, trend, or significant incident with the purpose of creating overall improvements that will not only resolve the issue at hand, but improve service and operations as a whole</w:t>
            </w:r>
          </w:p>
          <w:p w14:paraId="2A9AB55A" w14:textId="77777777" w:rsidR="000F4CC1" w:rsidRPr="000F4CC1" w:rsidRDefault="006A4B21" w:rsidP="000F4CC1">
            <w:pPr>
              <w:pStyle w:val="ListParagraph"/>
              <w:keepNext/>
              <w:widowControl/>
              <w:numPr>
                <w:ilvl w:val="0"/>
                <w:numId w:val="29"/>
              </w:numPr>
              <w:spacing w:after="120"/>
              <w:outlineLvl w:val="0"/>
            </w:pPr>
            <w:r w:rsidRPr="000F4CC1">
              <w:rPr>
                <w:b/>
              </w:rPr>
              <w:t>Member-centered solutions to issues</w:t>
            </w:r>
            <w:r w:rsidRPr="000F4CC1">
              <w:t>: relentlessly striving to implement solutions with the focus on keeping services member-centered and achieving the goals and outcomes identified for persons served</w:t>
            </w:r>
          </w:p>
          <w:p w14:paraId="2A9AB55B" w14:textId="77777777" w:rsidR="000F4CC1" w:rsidRPr="000F4CC1" w:rsidRDefault="006A4B21" w:rsidP="005837F7">
            <w:pPr>
              <w:ind w:left="52" w:hanging="30"/>
            </w:pPr>
            <w:r>
              <w:t>Inclusa</w:t>
            </w:r>
            <w:r w:rsidRPr="000F4CC1">
              <w:t xml:space="preserve"> is committed to interfacing with providers to collaboratively and proactively discuss issues identified with processes and assist with implementing improvements and reviewing the impact of the changes as a partner in the mission to serve members. </w:t>
            </w:r>
          </w:p>
        </w:tc>
      </w:tr>
    </w:tbl>
    <w:p w14:paraId="2A9AB562" w14:textId="77777777" w:rsidR="00BF1C56" w:rsidRPr="00BF1C56" w:rsidRDefault="00BF1C56" w:rsidP="004E2308">
      <w:pPr>
        <w:spacing w:after="160" w:line="259" w:lineRule="auto"/>
        <w:rPr>
          <w:lang w:eastAsia="ja-JP"/>
        </w:rPr>
      </w:pPr>
    </w:p>
    <w:p w14:paraId="2A9AB564" w14:textId="685E8B37" w:rsidR="009932B1" w:rsidRPr="00B401BF" w:rsidRDefault="009932B1" w:rsidP="00462077">
      <w:pPr>
        <w:tabs>
          <w:tab w:val="left" w:pos="7512"/>
        </w:tabs>
        <w:rPr>
          <w:lang w:eastAsia="ja-JP"/>
        </w:rPr>
      </w:pPr>
    </w:p>
    <w:sectPr w:rsidR="009932B1" w:rsidRPr="00B401BF" w:rsidSect="00B64C0E">
      <w:footerReference w:type="default" r:id="rId14"/>
      <w:headerReference w:type="first" r:id="rId15"/>
      <w:footerReference w:type="first" r:id="rId16"/>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066FC" w14:textId="77777777" w:rsidR="00243D92" w:rsidRDefault="00243D92">
      <w:r>
        <w:separator/>
      </w:r>
    </w:p>
  </w:endnote>
  <w:endnote w:type="continuationSeparator" w:id="0">
    <w:p w14:paraId="12F572CC" w14:textId="77777777" w:rsidR="00243D92" w:rsidRDefault="00243D92">
      <w:r>
        <w:continuationSeparator/>
      </w:r>
    </w:p>
  </w:endnote>
  <w:endnote w:type="continuationNotice" w:id="1">
    <w:p w14:paraId="0F9495A7" w14:textId="77777777" w:rsidR="00243D92" w:rsidRDefault="00243D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3070505020404"/>
    <w:charset w:val="00"/>
    <w:family w:val="roman"/>
    <w:pitch w:val="variable"/>
    <w:sig w:usb0="00002287" w:usb1="00000060" w:usb2="00000008" w:usb3="00000000" w:csb0="00000093"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B568" w14:textId="77777777" w:rsidR="00C6527D" w:rsidRPr="00BD6A94" w:rsidRDefault="006A4B21" w:rsidP="00C6527D">
    <w:pPr>
      <w:pStyle w:val="Header"/>
      <w:tabs>
        <w:tab w:val="clear" w:pos="4680"/>
        <w:tab w:val="clear" w:pos="9360"/>
        <w:tab w:val="right" w:pos="10800"/>
      </w:tabs>
      <w:jc w:val="center"/>
      <w:rPr>
        <w:color w:val="3A489E"/>
        <w:sz w:val="20"/>
      </w:rPr>
    </w:pPr>
    <w:r w:rsidRPr="00BD6A94">
      <w:rPr>
        <w:color w:val="3A489E"/>
        <w:sz w:val="18"/>
      </w:rPr>
      <w:t>●●●●●●●●●●●●●●●●●●●●●●●●●●●●●●●●●●●●●●●●●●●●●●●●●●●●●●●●●●●●●●●●●●●●●●●●●●●●●●●●●●●●●●●●●●●●●●</w:t>
    </w:r>
    <w:r>
      <w:rPr>
        <w:color w:val="3A489E"/>
        <w:sz w:val="18"/>
      </w:rPr>
      <w:t>●●●●●</w:t>
    </w:r>
  </w:p>
  <w:p w14:paraId="2A9AB569" w14:textId="4E2D191A" w:rsidR="00884592" w:rsidRPr="00C6527D" w:rsidRDefault="005253FF" w:rsidP="00230CFF">
    <w:pPr>
      <w:pStyle w:val="Footer"/>
      <w:tabs>
        <w:tab w:val="clear" w:pos="4680"/>
        <w:tab w:val="clear" w:pos="9360"/>
        <w:tab w:val="left" w:pos="1080"/>
        <w:tab w:val="center" w:pos="5040"/>
        <w:tab w:val="left" w:pos="9630"/>
        <w:tab w:val="right" w:pos="10771"/>
      </w:tabs>
      <w:rPr>
        <w:rFonts w:ascii="Arial" w:hAnsi="Arial" w:cs="Arial"/>
        <w:sz w:val="16"/>
      </w:rPr>
    </w:pPr>
    <w:r>
      <w:rPr>
        <w:rFonts w:ascii="Arial" w:hAnsi="Arial" w:cs="Arial"/>
        <w:sz w:val="16"/>
      </w:rPr>
      <w:t xml:space="preserve"> </w:t>
    </w:r>
    <w:r w:rsidR="00FD300E">
      <w:rPr>
        <w:rFonts w:ascii="Arial" w:hAnsi="Arial" w:cs="Arial"/>
        <w:sz w:val="16"/>
      </w:rPr>
      <w:t>11</w:t>
    </w:r>
    <w:r>
      <w:rPr>
        <w:rFonts w:ascii="Arial" w:hAnsi="Arial" w:cs="Arial"/>
        <w:sz w:val="16"/>
      </w:rPr>
      <w:t>/</w:t>
    </w:r>
    <w:r w:rsidR="00F03F1C">
      <w:rPr>
        <w:rFonts w:ascii="Arial" w:hAnsi="Arial" w:cs="Arial"/>
        <w:sz w:val="16"/>
      </w:rPr>
      <w:t>2</w:t>
    </w:r>
    <w:r w:rsidR="00A06389">
      <w:rPr>
        <w:rFonts w:ascii="Arial" w:hAnsi="Arial" w:cs="Arial"/>
        <w:sz w:val="16"/>
      </w:rPr>
      <w:t>8</w:t>
    </w:r>
    <w:r>
      <w:rPr>
        <w:rFonts w:ascii="Arial" w:hAnsi="Arial" w:cs="Arial"/>
        <w:sz w:val="16"/>
      </w:rPr>
      <w:t>/20</w:t>
    </w:r>
    <w:r w:rsidR="007F2FD4">
      <w:rPr>
        <w:rFonts w:ascii="Arial" w:hAnsi="Arial" w:cs="Arial"/>
        <w:sz w:val="16"/>
      </w:rPr>
      <w:t>2</w:t>
    </w:r>
    <w:r w:rsidR="00FD300E">
      <w:rPr>
        <w:rFonts w:ascii="Arial" w:hAnsi="Arial" w:cs="Arial"/>
        <w:sz w:val="16"/>
      </w:rPr>
      <w:t>2</w:t>
    </w:r>
    <w:r w:rsidR="00C6527D" w:rsidRPr="008F7C8F">
      <w:rPr>
        <w:rFonts w:ascii="Arial" w:hAnsi="Arial" w:cs="Arial"/>
        <w:sz w:val="16"/>
      </w:rPr>
      <w:tab/>
    </w:r>
    <w:r w:rsidR="00230CFF">
      <w:rPr>
        <w:rFonts w:ascii="Arial" w:hAnsi="Arial" w:cs="Arial"/>
        <w:sz w:val="16"/>
      </w:rPr>
      <w:tab/>
    </w:r>
    <w:r w:rsidR="00462077">
      <w:rPr>
        <w:rFonts w:ascii="Arial" w:hAnsi="Arial" w:cs="Arial"/>
        <w:sz w:val="16"/>
      </w:rPr>
      <w:t>S</w:t>
    </w:r>
    <w:r w:rsidR="00157999">
      <w:rPr>
        <w:rFonts w:ascii="Arial" w:hAnsi="Arial" w:cs="Arial"/>
        <w:sz w:val="16"/>
      </w:rPr>
      <w:t>cope of S</w:t>
    </w:r>
    <w:r w:rsidR="00462077">
      <w:rPr>
        <w:rFonts w:ascii="Arial" w:hAnsi="Arial" w:cs="Arial"/>
        <w:sz w:val="16"/>
      </w:rPr>
      <w:t xml:space="preserve">ervice </w:t>
    </w:r>
    <w:r w:rsidR="000F4CC1" w:rsidRPr="000F4CC1">
      <w:rPr>
        <w:rFonts w:ascii="Arial" w:hAnsi="Arial" w:cs="Arial"/>
        <w:sz w:val="16"/>
      </w:rPr>
      <w:t>Personal Emergency Response System (PERS)</w:t>
    </w:r>
    <w:r w:rsidR="00C6527D" w:rsidRPr="008F7C8F">
      <w:rPr>
        <w:rFonts w:ascii="Arial" w:hAnsi="Arial" w:cs="Arial"/>
        <w:sz w:val="16"/>
      </w:rPr>
      <w:tab/>
    </w:r>
    <w:r w:rsidR="009932B1">
      <w:rPr>
        <w:rFonts w:ascii="Arial" w:hAnsi="Arial" w:cs="Arial"/>
        <w:sz w:val="16"/>
      </w:rPr>
      <w:tab/>
    </w:r>
    <w:r w:rsidR="00C6527D" w:rsidRPr="008F7C8F">
      <w:rPr>
        <w:rFonts w:ascii="Arial" w:hAnsi="Arial" w:cs="Arial"/>
        <w:sz w:val="16"/>
      </w:rPr>
      <w:t xml:space="preserve">Page </w:t>
    </w:r>
    <w:r w:rsidR="00C6527D" w:rsidRPr="008F7C8F">
      <w:rPr>
        <w:rFonts w:ascii="Arial" w:hAnsi="Arial" w:cs="Arial"/>
        <w:bCs/>
        <w:sz w:val="16"/>
      </w:rPr>
      <w:fldChar w:fldCharType="begin"/>
    </w:r>
    <w:r w:rsidR="00C6527D" w:rsidRPr="008F7C8F">
      <w:rPr>
        <w:rFonts w:ascii="Arial" w:hAnsi="Arial" w:cs="Arial"/>
        <w:bCs/>
        <w:sz w:val="16"/>
      </w:rPr>
      <w:instrText xml:space="preserve"> PAGE  \* Arabic  \* MERGEFORMAT </w:instrText>
    </w:r>
    <w:r w:rsidR="00C6527D" w:rsidRPr="008F7C8F">
      <w:rPr>
        <w:rFonts w:ascii="Arial" w:hAnsi="Arial" w:cs="Arial"/>
        <w:bCs/>
        <w:sz w:val="16"/>
      </w:rPr>
      <w:fldChar w:fldCharType="separate"/>
    </w:r>
    <w:r w:rsidR="006A4B21">
      <w:rPr>
        <w:rFonts w:ascii="Arial" w:hAnsi="Arial" w:cs="Arial"/>
        <w:bCs/>
        <w:noProof/>
        <w:sz w:val="16"/>
      </w:rPr>
      <w:t>7</w:t>
    </w:r>
    <w:r w:rsidR="00C6527D" w:rsidRPr="008F7C8F">
      <w:rPr>
        <w:rFonts w:ascii="Arial" w:hAnsi="Arial" w:cs="Arial"/>
        <w:bCs/>
        <w:sz w:val="16"/>
      </w:rPr>
      <w:fldChar w:fldCharType="end"/>
    </w:r>
    <w:r w:rsidR="00C6527D" w:rsidRPr="008F7C8F">
      <w:rPr>
        <w:rFonts w:ascii="Arial" w:hAnsi="Arial" w:cs="Arial"/>
        <w:sz w:val="16"/>
      </w:rPr>
      <w:t xml:space="preserve"> of </w:t>
    </w:r>
    <w:r w:rsidR="00C6527D" w:rsidRPr="008F7C8F">
      <w:rPr>
        <w:rFonts w:ascii="Arial" w:hAnsi="Arial" w:cs="Arial"/>
        <w:bCs/>
        <w:sz w:val="16"/>
      </w:rPr>
      <w:fldChar w:fldCharType="begin"/>
    </w:r>
    <w:r w:rsidR="00C6527D" w:rsidRPr="008F7C8F">
      <w:rPr>
        <w:rFonts w:ascii="Arial" w:hAnsi="Arial" w:cs="Arial"/>
        <w:bCs/>
        <w:sz w:val="16"/>
      </w:rPr>
      <w:instrText xml:space="preserve"> NUMPAGES  \* Arabic  \* MERGEFORMAT </w:instrText>
    </w:r>
    <w:r w:rsidR="00C6527D" w:rsidRPr="008F7C8F">
      <w:rPr>
        <w:rFonts w:ascii="Arial" w:hAnsi="Arial" w:cs="Arial"/>
        <w:bCs/>
        <w:sz w:val="16"/>
      </w:rPr>
      <w:fldChar w:fldCharType="separate"/>
    </w:r>
    <w:r w:rsidR="006A4B21">
      <w:rPr>
        <w:rFonts w:ascii="Arial" w:hAnsi="Arial" w:cs="Arial"/>
        <w:bCs/>
        <w:noProof/>
        <w:sz w:val="16"/>
      </w:rPr>
      <w:t>7</w:t>
    </w:r>
    <w:r w:rsidR="00C6527D" w:rsidRPr="008F7C8F">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B56E" w14:textId="77777777" w:rsidR="00884592" w:rsidRPr="00BD6A94" w:rsidRDefault="006A4B21" w:rsidP="00C6527D">
    <w:pPr>
      <w:pStyle w:val="Header"/>
      <w:tabs>
        <w:tab w:val="clear" w:pos="4680"/>
        <w:tab w:val="clear" w:pos="9360"/>
        <w:tab w:val="right" w:pos="10800"/>
      </w:tabs>
      <w:jc w:val="center"/>
      <w:rPr>
        <w:color w:val="3A489E"/>
        <w:sz w:val="20"/>
      </w:rPr>
    </w:pPr>
    <w:r w:rsidRPr="00BD6A94">
      <w:rPr>
        <w:color w:val="3A489E"/>
        <w:sz w:val="18"/>
      </w:rPr>
      <w:t>●●●●●●●●●●●●●●●●●●●●●●●●●●●●●●●●●●●●●●●●●●●●●●●●●●●●●●●●●●●●●●●●●●●●●●●●●●●●●●●●●●●●●●●●●</w:t>
    </w:r>
    <w:r w:rsidR="00C6527D" w:rsidRPr="00BD6A94">
      <w:rPr>
        <w:color w:val="3A489E"/>
        <w:sz w:val="18"/>
      </w:rPr>
      <w:t>●●●●●</w:t>
    </w:r>
    <w:r w:rsidR="00C6527D">
      <w:rPr>
        <w:color w:val="3A489E"/>
        <w:sz w:val="18"/>
      </w:rPr>
      <w:t>●●●●●</w:t>
    </w:r>
  </w:p>
  <w:p w14:paraId="2A9AB56F" w14:textId="146723D2" w:rsidR="00884592" w:rsidRPr="00884592" w:rsidRDefault="005253FF" w:rsidP="0071258F">
    <w:pPr>
      <w:pStyle w:val="Footer"/>
      <w:tabs>
        <w:tab w:val="clear" w:pos="4680"/>
        <w:tab w:val="clear" w:pos="9360"/>
        <w:tab w:val="left" w:pos="1080"/>
        <w:tab w:val="center" w:pos="5400"/>
        <w:tab w:val="right" w:pos="10771"/>
      </w:tabs>
      <w:rPr>
        <w:rFonts w:ascii="Arial" w:hAnsi="Arial" w:cs="Arial"/>
        <w:sz w:val="16"/>
      </w:rPr>
    </w:pPr>
    <w:r>
      <w:rPr>
        <w:rFonts w:ascii="Arial" w:hAnsi="Arial" w:cs="Arial"/>
        <w:sz w:val="16"/>
      </w:rPr>
      <w:t xml:space="preserve"> </w:t>
    </w:r>
    <w:r w:rsidR="008E5A8C">
      <w:rPr>
        <w:rFonts w:ascii="Arial" w:hAnsi="Arial" w:cs="Arial"/>
        <w:sz w:val="16"/>
      </w:rPr>
      <w:t>11</w:t>
    </w:r>
    <w:r w:rsidR="006C2A7A">
      <w:rPr>
        <w:rFonts w:ascii="Arial" w:hAnsi="Arial" w:cs="Arial"/>
        <w:sz w:val="16"/>
      </w:rPr>
      <w:t>/2</w:t>
    </w:r>
    <w:r w:rsidR="00A06389">
      <w:rPr>
        <w:rFonts w:ascii="Arial" w:hAnsi="Arial" w:cs="Arial"/>
        <w:sz w:val="16"/>
      </w:rPr>
      <w:t>8</w:t>
    </w:r>
    <w:r w:rsidR="006C2A7A">
      <w:rPr>
        <w:rFonts w:ascii="Arial" w:hAnsi="Arial" w:cs="Arial"/>
        <w:sz w:val="16"/>
      </w:rPr>
      <w:t>/</w:t>
    </w:r>
    <w:r>
      <w:rPr>
        <w:rFonts w:ascii="Arial" w:hAnsi="Arial" w:cs="Arial"/>
        <w:sz w:val="16"/>
      </w:rPr>
      <w:t>/202</w:t>
    </w:r>
    <w:r w:rsidR="008E5A8C">
      <w:rPr>
        <w:rFonts w:ascii="Arial" w:hAnsi="Arial" w:cs="Arial"/>
        <w:sz w:val="16"/>
      </w:rPr>
      <w:t>2</w:t>
    </w:r>
    <w:r>
      <w:rPr>
        <w:rFonts w:ascii="Arial" w:hAnsi="Arial" w:cs="Arial"/>
        <w:sz w:val="16"/>
      </w:rPr>
      <w:tab/>
    </w:r>
    <w:r w:rsidR="009B30C2" w:rsidRPr="008F7C8F">
      <w:rPr>
        <w:rFonts w:ascii="Arial" w:hAnsi="Arial" w:cs="Arial"/>
        <w:sz w:val="16"/>
      </w:rPr>
      <w:tab/>
    </w:r>
    <w:r w:rsidR="00230CFF">
      <w:rPr>
        <w:rFonts w:ascii="Arial" w:hAnsi="Arial" w:cs="Arial"/>
        <w:sz w:val="16"/>
      </w:rPr>
      <w:tab/>
    </w:r>
    <w:r w:rsidR="009B30C2" w:rsidRPr="008F7C8F">
      <w:rPr>
        <w:rFonts w:ascii="Arial" w:hAnsi="Arial" w:cs="Arial"/>
        <w:sz w:val="16"/>
      </w:rPr>
      <w:t xml:space="preserve">Page </w:t>
    </w:r>
    <w:r w:rsidR="009B30C2" w:rsidRPr="008F7C8F">
      <w:rPr>
        <w:rFonts w:ascii="Arial" w:hAnsi="Arial" w:cs="Arial"/>
        <w:bCs/>
        <w:sz w:val="16"/>
      </w:rPr>
      <w:fldChar w:fldCharType="begin"/>
    </w:r>
    <w:r w:rsidR="009B30C2" w:rsidRPr="008F7C8F">
      <w:rPr>
        <w:rFonts w:ascii="Arial" w:hAnsi="Arial" w:cs="Arial"/>
        <w:bCs/>
        <w:sz w:val="16"/>
      </w:rPr>
      <w:instrText xml:space="preserve"> PAGE  \* Arabic  \* MERGEFORMAT </w:instrText>
    </w:r>
    <w:r w:rsidR="009B30C2" w:rsidRPr="008F7C8F">
      <w:rPr>
        <w:rFonts w:ascii="Arial" w:hAnsi="Arial" w:cs="Arial"/>
        <w:bCs/>
        <w:sz w:val="16"/>
      </w:rPr>
      <w:fldChar w:fldCharType="separate"/>
    </w:r>
    <w:r w:rsidR="006A4B21">
      <w:rPr>
        <w:rFonts w:ascii="Arial" w:hAnsi="Arial" w:cs="Arial"/>
        <w:bCs/>
        <w:noProof/>
        <w:sz w:val="16"/>
      </w:rPr>
      <w:t>1</w:t>
    </w:r>
    <w:r w:rsidR="009B30C2" w:rsidRPr="008F7C8F">
      <w:rPr>
        <w:rFonts w:ascii="Arial" w:hAnsi="Arial" w:cs="Arial"/>
        <w:bCs/>
        <w:sz w:val="16"/>
      </w:rPr>
      <w:fldChar w:fldCharType="end"/>
    </w:r>
    <w:r w:rsidR="009B30C2" w:rsidRPr="008F7C8F">
      <w:rPr>
        <w:rFonts w:ascii="Arial" w:hAnsi="Arial" w:cs="Arial"/>
        <w:sz w:val="16"/>
      </w:rPr>
      <w:t xml:space="preserve"> of </w:t>
    </w:r>
    <w:r w:rsidR="009B30C2" w:rsidRPr="008F7C8F">
      <w:rPr>
        <w:rFonts w:ascii="Arial" w:hAnsi="Arial" w:cs="Arial"/>
        <w:bCs/>
        <w:sz w:val="16"/>
      </w:rPr>
      <w:fldChar w:fldCharType="begin"/>
    </w:r>
    <w:r w:rsidR="009B30C2" w:rsidRPr="008F7C8F">
      <w:rPr>
        <w:rFonts w:ascii="Arial" w:hAnsi="Arial" w:cs="Arial"/>
        <w:bCs/>
        <w:sz w:val="16"/>
      </w:rPr>
      <w:instrText xml:space="preserve"> NUMPAGES  \* Arabic  \* MERGEFORMAT </w:instrText>
    </w:r>
    <w:r w:rsidR="009B30C2" w:rsidRPr="008F7C8F">
      <w:rPr>
        <w:rFonts w:ascii="Arial" w:hAnsi="Arial" w:cs="Arial"/>
        <w:bCs/>
        <w:sz w:val="16"/>
      </w:rPr>
      <w:fldChar w:fldCharType="separate"/>
    </w:r>
    <w:r w:rsidR="006A4B21">
      <w:rPr>
        <w:rFonts w:ascii="Arial" w:hAnsi="Arial" w:cs="Arial"/>
        <w:bCs/>
        <w:noProof/>
        <w:sz w:val="16"/>
      </w:rPr>
      <w:t>7</w:t>
    </w:r>
    <w:r w:rsidR="009B30C2" w:rsidRPr="008F7C8F">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37DD" w14:textId="77777777" w:rsidR="00243D92" w:rsidRDefault="00243D92">
      <w:r>
        <w:separator/>
      </w:r>
    </w:p>
  </w:footnote>
  <w:footnote w:type="continuationSeparator" w:id="0">
    <w:p w14:paraId="47F6713B" w14:textId="77777777" w:rsidR="00243D92" w:rsidRDefault="00243D92">
      <w:r>
        <w:continuationSeparator/>
      </w:r>
    </w:p>
  </w:footnote>
  <w:footnote w:type="continuationNotice" w:id="1">
    <w:p w14:paraId="699DA6F2" w14:textId="77777777" w:rsidR="00243D92" w:rsidRDefault="00243D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B56A" w14:textId="77777777" w:rsidR="00B64C0E" w:rsidRPr="00884592" w:rsidRDefault="006A4B21" w:rsidP="00B64C0E">
    <w:pPr>
      <w:pStyle w:val="Header"/>
      <w:tabs>
        <w:tab w:val="clear" w:pos="4680"/>
        <w:tab w:val="clear" w:pos="9360"/>
        <w:tab w:val="right" w:pos="10800"/>
      </w:tabs>
      <w:jc w:val="right"/>
      <w:rPr>
        <w:rFonts w:ascii="Lucida Bright" w:hAnsi="Lucida Bright"/>
        <w:b/>
        <w:sz w:val="28"/>
      </w:rPr>
    </w:pPr>
    <w:r w:rsidRPr="00884592">
      <w:rPr>
        <w:noProof/>
        <w:sz w:val="28"/>
      </w:rPr>
      <w:drawing>
        <wp:anchor distT="0" distB="0" distL="114300" distR="114300" simplePos="0" relativeHeight="251658240" behindDoc="1" locked="0" layoutInCell="1" allowOverlap="1" wp14:anchorId="2A9AB570" wp14:editId="2A9AB571">
          <wp:simplePos x="0" y="0"/>
          <wp:positionH relativeFrom="column">
            <wp:posOffset>0</wp:posOffset>
          </wp:positionH>
          <wp:positionV relativeFrom="paragraph">
            <wp:posOffset>1905</wp:posOffset>
          </wp:positionV>
          <wp:extent cx="1188720" cy="692785"/>
          <wp:effectExtent l="0" t="0" r="0" b="0"/>
          <wp:wrapTight wrapText="bothSides">
            <wp:wrapPolygon edited="0">
              <wp:start x="0" y="0"/>
              <wp:lineTo x="0" y="20788"/>
              <wp:lineTo x="21115" y="20788"/>
              <wp:lineTo x="211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a:blip r:embed="rId1" cstate="print">
                    <a:extLst>
                      <a:ext uri="{28A0092B-C50C-407E-A947-70E740481C1C}">
                        <a14:useLocalDpi xmlns:a14="http://schemas.microsoft.com/office/drawing/2010/main" val="0"/>
                      </a:ext>
                    </a:extLst>
                  </a:blip>
                  <a:srcRect l="28135" t="27982" r="23095" b="29358"/>
                  <a:stretch>
                    <a:fillRect/>
                  </a:stretch>
                </pic:blipFill>
                <pic:spPr bwMode="auto">
                  <a:xfrm>
                    <a:off x="0" y="0"/>
                    <a:ext cx="1188720" cy="692785"/>
                  </a:xfrm>
                  <a:prstGeom prst="rect">
                    <a:avLst/>
                  </a:prstGeom>
                  <a:ln>
                    <a:noFill/>
                  </a:ln>
                  <a:extLst>
                    <a:ext uri="{53640926-AAD7-44D8-BBD7-CCE9431645EC}">
                      <a14:shadowObscured xmlns:a14="http://schemas.microsoft.com/office/drawing/2010/main"/>
                    </a:ext>
                  </a:extLst>
                </pic:spPr>
              </pic:pic>
            </a:graphicData>
          </a:graphic>
        </wp:anchor>
      </w:drawing>
    </w:r>
    <w:r>
      <w:tab/>
    </w:r>
    <w:r w:rsidR="0A2D15CB" w:rsidRPr="0A2D15CB">
      <w:rPr>
        <w:rFonts w:ascii="Lucida Bright" w:hAnsi="Lucida Bright"/>
        <w:b/>
        <w:bCs/>
        <w:sz w:val="28"/>
        <w:szCs w:val="28"/>
      </w:rPr>
      <w:t>Scope of Service</w:t>
    </w:r>
  </w:p>
  <w:p w14:paraId="2A9AB56B" w14:textId="77777777" w:rsidR="00B64C0E" w:rsidRPr="00884592" w:rsidRDefault="006A4B21" w:rsidP="00B64C0E">
    <w:pPr>
      <w:pStyle w:val="Header"/>
      <w:tabs>
        <w:tab w:val="clear" w:pos="4680"/>
        <w:tab w:val="clear" w:pos="9360"/>
        <w:tab w:val="right" w:pos="10800"/>
      </w:tabs>
      <w:jc w:val="right"/>
      <w:rPr>
        <w:rFonts w:ascii="Lucida Bright" w:hAnsi="Lucida Bright"/>
        <w:b/>
        <w:sz w:val="28"/>
      </w:rPr>
    </w:pPr>
    <w:r w:rsidRPr="000F4CC1">
      <w:rPr>
        <w:rFonts w:ascii="Lucida Bright" w:hAnsi="Lucida Bright"/>
        <w:b/>
        <w:sz w:val="28"/>
      </w:rPr>
      <w:t>Personal Emergency Response System (PERS)</w:t>
    </w:r>
  </w:p>
  <w:p w14:paraId="2A9AB56C" w14:textId="77777777" w:rsidR="00B64C0E" w:rsidRPr="00BD6A94" w:rsidRDefault="006A4B21" w:rsidP="00B64C0E">
    <w:pPr>
      <w:pStyle w:val="Header"/>
      <w:jc w:val="right"/>
      <w:rPr>
        <w:color w:val="3A489E"/>
        <w:sz w:val="20"/>
      </w:rPr>
    </w:pPr>
    <w:r w:rsidRPr="00BD6A94">
      <w:rPr>
        <w:color w:val="3A489E"/>
        <w:sz w:val="18"/>
      </w:rPr>
      <w:t>●●●●●●●●●●●●●●●●●●●●●●●●●●●●●●●●●●●●●●●●●●●●●●●●●●●●●●●●●●●●●●●●●●●●●●●●●●●</w:t>
    </w:r>
  </w:p>
  <w:p w14:paraId="2A9AB56D" w14:textId="77777777" w:rsidR="00B64C0E" w:rsidRDefault="00B64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B06C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CE3D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FF85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664B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FAEC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BAFC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B889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005E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8CB6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181B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C21CD"/>
    <w:multiLevelType w:val="hybridMultilevel"/>
    <w:tmpl w:val="A2DA34A8"/>
    <w:lvl w:ilvl="0" w:tplc="1602A312">
      <w:start w:val="1"/>
      <w:numFmt w:val="bullet"/>
      <w:lvlText w:val=""/>
      <w:lvlJc w:val="left"/>
      <w:pPr>
        <w:ind w:left="720" w:hanging="360"/>
      </w:pPr>
      <w:rPr>
        <w:rFonts w:ascii="Symbol" w:hAnsi="Symbol" w:hint="default"/>
      </w:rPr>
    </w:lvl>
    <w:lvl w:ilvl="1" w:tplc="98429434">
      <w:start w:val="1"/>
      <w:numFmt w:val="bullet"/>
      <w:lvlText w:val="o"/>
      <w:lvlJc w:val="left"/>
      <w:pPr>
        <w:ind w:left="1440" w:hanging="360"/>
      </w:pPr>
      <w:rPr>
        <w:rFonts w:ascii="Courier New" w:hAnsi="Courier New" w:cs="Courier New" w:hint="default"/>
      </w:rPr>
    </w:lvl>
    <w:lvl w:ilvl="2" w:tplc="1A0A57B4">
      <w:start w:val="1"/>
      <w:numFmt w:val="bullet"/>
      <w:lvlText w:val=""/>
      <w:lvlJc w:val="left"/>
      <w:pPr>
        <w:ind w:left="2160" w:hanging="360"/>
      </w:pPr>
      <w:rPr>
        <w:rFonts w:ascii="Wingdings" w:hAnsi="Wingdings" w:hint="default"/>
      </w:rPr>
    </w:lvl>
    <w:lvl w:ilvl="3" w:tplc="02049CEE">
      <w:start w:val="1"/>
      <w:numFmt w:val="bullet"/>
      <w:lvlText w:val=""/>
      <w:lvlJc w:val="left"/>
      <w:pPr>
        <w:ind w:left="2880" w:hanging="360"/>
      </w:pPr>
      <w:rPr>
        <w:rFonts w:ascii="Symbol" w:hAnsi="Symbol" w:hint="default"/>
      </w:rPr>
    </w:lvl>
    <w:lvl w:ilvl="4" w:tplc="BEAC63CC">
      <w:start w:val="1"/>
      <w:numFmt w:val="bullet"/>
      <w:lvlText w:val="o"/>
      <w:lvlJc w:val="left"/>
      <w:pPr>
        <w:ind w:left="3600" w:hanging="360"/>
      </w:pPr>
      <w:rPr>
        <w:rFonts w:ascii="Courier New" w:hAnsi="Courier New" w:cs="Courier New" w:hint="default"/>
      </w:rPr>
    </w:lvl>
    <w:lvl w:ilvl="5" w:tplc="FD7C294E">
      <w:start w:val="1"/>
      <w:numFmt w:val="bullet"/>
      <w:lvlText w:val=""/>
      <w:lvlJc w:val="left"/>
      <w:pPr>
        <w:ind w:left="4320" w:hanging="360"/>
      </w:pPr>
      <w:rPr>
        <w:rFonts w:ascii="Wingdings" w:hAnsi="Wingdings" w:hint="default"/>
      </w:rPr>
    </w:lvl>
    <w:lvl w:ilvl="6" w:tplc="1D6C0A98">
      <w:start w:val="1"/>
      <w:numFmt w:val="bullet"/>
      <w:lvlText w:val=""/>
      <w:lvlJc w:val="left"/>
      <w:pPr>
        <w:ind w:left="5040" w:hanging="360"/>
      </w:pPr>
      <w:rPr>
        <w:rFonts w:ascii="Symbol" w:hAnsi="Symbol" w:hint="default"/>
      </w:rPr>
    </w:lvl>
    <w:lvl w:ilvl="7" w:tplc="E3001016">
      <w:start w:val="1"/>
      <w:numFmt w:val="bullet"/>
      <w:lvlText w:val="o"/>
      <w:lvlJc w:val="left"/>
      <w:pPr>
        <w:ind w:left="5760" w:hanging="360"/>
      </w:pPr>
      <w:rPr>
        <w:rFonts w:ascii="Courier New" w:hAnsi="Courier New" w:cs="Courier New" w:hint="default"/>
      </w:rPr>
    </w:lvl>
    <w:lvl w:ilvl="8" w:tplc="6C149AFE">
      <w:start w:val="1"/>
      <w:numFmt w:val="bullet"/>
      <w:lvlText w:val=""/>
      <w:lvlJc w:val="left"/>
      <w:pPr>
        <w:ind w:left="6480" w:hanging="360"/>
      </w:pPr>
      <w:rPr>
        <w:rFonts w:ascii="Wingdings" w:hAnsi="Wingdings" w:hint="default"/>
      </w:rPr>
    </w:lvl>
  </w:abstractNum>
  <w:abstractNum w:abstractNumId="11" w15:restartNumberingAfterBreak="0">
    <w:nsid w:val="06D67C1E"/>
    <w:multiLevelType w:val="hybridMultilevel"/>
    <w:tmpl w:val="63B0B91A"/>
    <w:lvl w:ilvl="0" w:tplc="4962864E">
      <w:start w:val="1"/>
      <w:numFmt w:val="bullet"/>
      <w:lvlText w:val=""/>
      <w:lvlJc w:val="left"/>
      <w:pPr>
        <w:tabs>
          <w:tab w:val="num" w:pos="720"/>
        </w:tabs>
        <w:ind w:left="720" w:hanging="360"/>
      </w:pPr>
      <w:rPr>
        <w:rFonts w:ascii="Symbol" w:hAnsi="Symbol" w:hint="default"/>
      </w:rPr>
    </w:lvl>
    <w:lvl w:ilvl="1" w:tplc="C82E400A" w:tentative="1">
      <w:start w:val="1"/>
      <w:numFmt w:val="bullet"/>
      <w:lvlText w:val="o"/>
      <w:lvlJc w:val="left"/>
      <w:pPr>
        <w:tabs>
          <w:tab w:val="num" w:pos="1440"/>
        </w:tabs>
        <w:ind w:left="1440" w:hanging="360"/>
      </w:pPr>
      <w:rPr>
        <w:rFonts w:ascii="Courier New" w:hAnsi="Courier New" w:cs="Courier New" w:hint="default"/>
      </w:rPr>
    </w:lvl>
    <w:lvl w:ilvl="2" w:tplc="317AA4CA" w:tentative="1">
      <w:start w:val="1"/>
      <w:numFmt w:val="bullet"/>
      <w:lvlText w:val=""/>
      <w:lvlJc w:val="left"/>
      <w:pPr>
        <w:tabs>
          <w:tab w:val="num" w:pos="2160"/>
        </w:tabs>
        <w:ind w:left="2160" w:hanging="360"/>
      </w:pPr>
      <w:rPr>
        <w:rFonts w:ascii="Wingdings" w:hAnsi="Wingdings" w:hint="default"/>
      </w:rPr>
    </w:lvl>
    <w:lvl w:ilvl="3" w:tplc="55C60F74" w:tentative="1">
      <w:start w:val="1"/>
      <w:numFmt w:val="bullet"/>
      <w:lvlText w:val=""/>
      <w:lvlJc w:val="left"/>
      <w:pPr>
        <w:tabs>
          <w:tab w:val="num" w:pos="2880"/>
        </w:tabs>
        <w:ind w:left="2880" w:hanging="360"/>
      </w:pPr>
      <w:rPr>
        <w:rFonts w:ascii="Symbol" w:hAnsi="Symbol" w:hint="default"/>
      </w:rPr>
    </w:lvl>
    <w:lvl w:ilvl="4" w:tplc="4D82E888" w:tentative="1">
      <w:start w:val="1"/>
      <w:numFmt w:val="bullet"/>
      <w:lvlText w:val="o"/>
      <w:lvlJc w:val="left"/>
      <w:pPr>
        <w:tabs>
          <w:tab w:val="num" w:pos="3600"/>
        </w:tabs>
        <w:ind w:left="3600" w:hanging="360"/>
      </w:pPr>
      <w:rPr>
        <w:rFonts w:ascii="Courier New" w:hAnsi="Courier New" w:cs="Courier New" w:hint="default"/>
      </w:rPr>
    </w:lvl>
    <w:lvl w:ilvl="5" w:tplc="6B38D70C" w:tentative="1">
      <w:start w:val="1"/>
      <w:numFmt w:val="bullet"/>
      <w:lvlText w:val=""/>
      <w:lvlJc w:val="left"/>
      <w:pPr>
        <w:tabs>
          <w:tab w:val="num" w:pos="4320"/>
        </w:tabs>
        <w:ind w:left="4320" w:hanging="360"/>
      </w:pPr>
      <w:rPr>
        <w:rFonts w:ascii="Wingdings" w:hAnsi="Wingdings" w:hint="default"/>
      </w:rPr>
    </w:lvl>
    <w:lvl w:ilvl="6" w:tplc="A642BF32" w:tentative="1">
      <w:start w:val="1"/>
      <w:numFmt w:val="bullet"/>
      <w:lvlText w:val=""/>
      <w:lvlJc w:val="left"/>
      <w:pPr>
        <w:tabs>
          <w:tab w:val="num" w:pos="5040"/>
        </w:tabs>
        <w:ind w:left="5040" w:hanging="360"/>
      </w:pPr>
      <w:rPr>
        <w:rFonts w:ascii="Symbol" w:hAnsi="Symbol" w:hint="default"/>
      </w:rPr>
    </w:lvl>
    <w:lvl w:ilvl="7" w:tplc="587AC8AA" w:tentative="1">
      <w:start w:val="1"/>
      <w:numFmt w:val="bullet"/>
      <w:lvlText w:val="o"/>
      <w:lvlJc w:val="left"/>
      <w:pPr>
        <w:tabs>
          <w:tab w:val="num" w:pos="5760"/>
        </w:tabs>
        <w:ind w:left="5760" w:hanging="360"/>
      </w:pPr>
      <w:rPr>
        <w:rFonts w:ascii="Courier New" w:hAnsi="Courier New" w:cs="Courier New" w:hint="default"/>
      </w:rPr>
    </w:lvl>
    <w:lvl w:ilvl="8" w:tplc="A4F03A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587D00"/>
    <w:multiLevelType w:val="hybridMultilevel"/>
    <w:tmpl w:val="61AEB8F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F06B3A"/>
    <w:multiLevelType w:val="hybridMultilevel"/>
    <w:tmpl w:val="C11E2236"/>
    <w:lvl w:ilvl="0" w:tplc="3B6A9B66">
      <w:start w:val="1"/>
      <w:numFmt w:val="bullet"/>
      <w:lvlText w:val=""/>
      <w:lvlJc w:val="left"/>
      <w:pPr>
        <w:ind w:left="720" w:hanging="360"/>
      </w:pPr>
      <w:rPr>
        <w:rFonts w:ascii="Symbol" w:hAnsi="Symbol" w:hint="default"/>
      </w:rPr>
    </w:lvl>
    <w:lvl w:ilvl="1" w:tplc="2BB41FFC" w:tentative="1">
      <w:start w:val="1"/>
      <w:numFmt w:val="bullet"/>
      <w:lvlText w:val="o"/>
      <w:lvlJc w:val="left"/>
      <w:pPr>
        <w:ind w:left="1440" w:hanging="360"/>
      </w:pPr>
      <w:rPr>
        <w:rFonts w:ascii="Courier New" w:hAnsi="Courier New" w:cs="Courier New" w:hint="default"/>
      </w:rPr>
    </w:lvl>
    <w:lvl w:ilvl="2" w:tplc="7CD67EF0" w:tentative="1">
      <w:start w:val="1"/>
      <w:numFmt w:val="bullet"/>
      <w:lvlText w:val=""/>
      <w:lvlJc w:val="left"/>
      <w:pPr>
        <w:ind w:left="2160" w:hanging="360"/>
      </w:pPr>
      <w:rPr>
        <w:rFonts w:ascii="Wingdings" w:hAnsi="Wingdings" w:hint="default"/>
      </w:rPr>
    </w:lvl>
    <w:lvl w:ilvl="3" w:tplc="2C2036D0" w:tentative="1">
      <w:start w:val="1"/>
      <w:numFmt w:val="bullet"/>
      <w:lvlText w:val=""/>
      <w:lvlJc w:val="left"/>
      <w:pPr>
        <w:ind w:left="2880" w:hanging="360"/>
      </w:pPr>
      <w:rPr>
        <w:rFonts w:ascii="Symbol" w:hAnsi="Symbol" w:hint="default"/>
      </w:rPr>
    </w:lvl>
    <w:lvl w:ilvl="4" w:tplc="199273A8" w:tentative="1">
      <w:start w:val="1"/>
      <w:numFmt w:val="bullet"/>
      <w:lvlText w:val="o"/>
      <w:lvlJc w:val="left"/>
      <w:pPr>
        <w:ind w:left="3600" w:hanging="360"/>
      </w:pPr>
      <w:rPr>
        <w:rFonts w:ascii="Courier New" w:hAnsi="Courier New" w:cs="Courier New" w:hint="default"/>
      </w:rPr>
    </w:lvl>
    <w:lvl w:ilvl="5" w:tplc="7534B4D8" w:tentative="1">
      <w:start w:val="1"/>
      <w:numFmt w:val="bullet"/>
      <w:lvlText w:val=""/>
      <w:lvlJc w:val="left"/>
      <w:pPr>
        <w:ind w:left="4320" w:hanging="360"/>
      </w:pPr>
      <w:rPr>
        <w:rFonts w:ascii="Wingdings" w:hAnsi="Wingdings" w:hint="default"/>
      </w:rPr>
    </w:lvl>
    <w:lvl w:ilvl="6" w:tplc="6C044608" w:tentative="1">
      <w:start w:val="1"/>
      <w:numFmt w:val="bullet"/>
      <w:lvlText w:val=""/>
      <w:lvlJc w:val="left"/>
      <w:pPr>
        <w:ind w:left="5040" w:hanging="360"/>
      </w:pPr>
      <w:rPr>
        <w:rFonts w:ascii="Symbol" w:hAnsi="Symbol" w:hint="default"/>
      </w:rPr>
    </w:lvl>
    <w:lvl w:ilvl="7" w:tplc="2E6E93E2" w:tentative="1">
      <w:start w:val="1"/>
      <w:numFmt w:val="bullet"/>
      <w:lvlText w:val="o"/>
      <w:lvlJc w:val="left"/>
      <w:pPr>
        <w:ind w:left="5760" w:hanging="360"/>
      </w:pPr>
      <w:rPr>
        <w:rFonts w:ascii="Courier New" w:hAnsi="Courier New" w:cs="Courier New" w:hint="default"/>
      </w:rPr>
    </w:lvl>
    <w:lvl w:ilvl="8" w:tplc="E3E0838E" w:tentative="1">
      <w:start w:val="1"/>
      <w:numFmt w:val="bullet"/>
      <w:lvlText w:val=""/>
      <w:lvlJc w:val="left"/>
      <w:pPr>
        <w:ind w:left="6480" w:hanging="360"/>
      </w:pPr>
      <w:rPr>
        <w:rFonts w:ascii="Wingdings" w:hAnsi="Wingdings" w:hint="default"/>
      </w:rPr>
    </w:lvl>
  </w:abstractNum>
  <w:abstractNum w:abstractNumId="14" w15:restartNumberingAfterBreak="0">
    <w:nsid w:val="22555D47"/>
    <w:multiLevelType w:val="hybridMultilevel"/>
    <w:tmpl w:val="526A251A"/>
    <w:lvl w:ilvl="0" w:tplc="8A50B0FE">
      <w:start w:val="1"/>
      <w:numFmt w:val="bullet"/>
      <w:lvlText w:val=""/>
      <w:lvlJc w:val="left"/>
      <w:pPr>
        <w:ind w:left="720" w:hanging="360"/>
      </w:pPr>
      <w:rPr>
        <w:rFonts w:ascii="Symbol" w:hAnsi="Symbol" w:hint="default"/>
      </w:rPr>
    </w:lvl>
    <w:lvl w:ilvl="1" w:tplc="9B2206BA" w:tentative="1">
      <w:start w:val="1"/>
      <w:numFmt w:val="bullet"/>
      <w:lvlText w:val="o"/>
      <w:lvlJc w:val="left"/>
      <w:pPr>
        <w:ind w:left="1440" w:hanging="360"/>
      </w:pPr>
      <w:rPr>
        <w:rFonts w:ascii="Courier New" w:hAnsi="Courier New" w:cs="Courier New" w:hint="default"/>
      </w:rPr>
    </w:lvl>
    <w:lvl w:ilvl="2" w:tplc="706677A2" w:tentative="1">
      <w:start w:val="1"/>
      <w:numFmt w:val="bullet"/>
      <w:lvlText w:val=""/>
      <w:lvlJc w:val="left"/>
      <w:pPr>
        <w:ind w:left="2160" w:hanging="360"/>
      </w:pPr>
      <w:rPr>
        <w:rFonts w:ascii="Wingdings" w:hAnsi="Wingdings" w:hint="default"/>
      </w:rPr>
    </w:lvl>
    <w:lvl w:ilvl="3" w:tplc="FDB25A7C" w:tentative="1">
      <w:start w:val="1"/>
      <w:numFmt w:val="bullet"/>
      <w:lvlText w:val=""/>
      <w:lvlJc w:val="left"/>
      <w:pPr>
        <w:ind w:left="2880" w:hanging="360"/>
      </w:pPr>
      <w:rPr>
        <w:rFonts w:ascii="Symbol" w:hAnsi="Symbol" w:hint="default"/>
      </w:rPr>
    </w:lvl>
    <w:lvl w:ilvl="4" w:tplc="9F10AB18" w:tentative="1">
      <w:start w:val="1"/>
      <w:numFmt w:val="bullet"/>
      <w:lvlText w:val="o"/>
      <w:lvlJc w:val="left"/>
      <w:pPr>
        <w:ind w:left="3600" w:hanging="360"/>
      </w:pPr>
      <w:rPr>
        <w:rFonts w:ascii="Courier New" w:hAnsi="Courier New" w:cs="Courier New" w:hint="default"/>
      </w:rPr>
    </w:lvl>
    <w:lvl w:ilvl="5" w:tplc="2F4AB332" w:tentative="1">
      <w:start w:val="1"/>
      <w:numFmt w:val="bullet"/>
      <w:lvlText w:val=""/>
      <w:lvlJc w:val="left"/>
      <w:pPr>
        <w:ind w:left="4320" w:hanging="360"/>
      </w:pPr>
      <w:rPr>
        <w:rFonts w:ascii="Wingdings" w:hAnsi="Wingdings" w:hint="default"/>
      </w:rPr>
    </w:lvl>
    <w:lvl w:ilvl="6" w:tplc="138092B4" w:tentative="1">
      <w:start w:val="1"/>
      <w:numFmt w:val="bullet"/>
      <w:lvlText w:val=""/>
      <w:lvlJc w:val="left"/>
      <w:pPr>
        <w:ind w:left="5040" w:hanging="360"/>
      </w:pPr>
      <w:rPr>
        <w:rFonts w:ascii="Symbol" w:hAnsi="Symbol" w:hint="default"/>
      </w:rPr>
    </w:lvl>
    <w:lvl w:ilvl="7" w:tplc="693A4FBA" w:tentative="1">
      <w:start w:val="1"/>
      <w:numFmt w:val="bullet"/>
      <w:lvlText w:val="o"/>
      <w:lvlJc w:val="left"/>
      <w:pPr>
        <w:ind w:left="5760" w:hanging="360"/>
      </w:pPr>
      <w:rPr>
        <w:rFonts w:ascii="Courier New" w:hAnsi="Courier New" w:cs="Courier New" w:hint="default"/>
      </w:rPr>
    </w:lvl>
    <w:lvl w:ilvl="8" w:tplc="164A75F6" w:tentative="1">
      <w:start w:val="1"/>
      <w:numFmt w:val="bullet"/>
      <w:lvlText w:val=""/>
      <w:lvlJc w:val="left"/>
      <w:pPr>
        <w:ind w:left="6480" w:hanging="360"/>
      </w:pPr>
      <w:rPr>
        <w:rFonts w:ascii="Wingdings" w:hAnsi="Wingdings" w:hint="default"/>
      </w:rPr>
    </w:lvl>
  </w:abstractNum>
  <w:abstractNum w:abstractNumId="15" w15:restartNumberingAfterBreak="0">
    <w:nsid w:val="27EC4DDC"/>
    <w:multiLevelType w:val="hybridMultilevel"/>
    <w:tmpl w:val="8C2E5ABC"/>
    <w:lvl w:ilvl="0" w:tplc="079C5C5E">
      <w:start w:val="1"/>
      <w:numFmt w:val="bullet"/>
      <w:lvlText w:val=""/>
      <w:lvlJc w:val="left"/>
      <w:pPr>
        <w:ind w:left="720" w:hanging="360"/>
      </w:pPr>
      <w:rPr>
        <w:rFonts w:ascii="Symbol" w:hAnsi="Symbol" w:hint="default"/>
      </w:rPr>
    </w:lvl>
    <w:lvl w:ilvl="1" w:tplc="09125088" w:tentative="1">
      <w:start w:val="1"/>
      <w:numFmt w:val="bullet"/>
      <w:lvlText w:val="o"/>
      <w:lvlJc w:val="left"/>
      <w:pPr>
        <w:ind w:left="1440" w:hanging="360"/>
      </w:pPr>
      <w:rPr>
        <w:rFonts w:ascii="Courier New" w:hAnsi="Courier New" w:cs="Courier New" w:hint="default"/>
      </w:rPr>
    </w:lvl>
    <w:lvl w:ilvl="2" w:tplc="0038CFEC" w:tentative="1">
      <w:start w:val="1"/>
      <w:numFmt w:val="bullet"/>
      <w:lvlText w:val=""/>
      <w:lvlJc w:val="left"/>
      <w:pPr>
        <w:ind w:left="2160" w:hanging="360"/>
      </w:pPr>
      <w:rPr>
        <w:rFonts w:ascii="Wingdings" w:hAnsi="Wingdings" w:hint="default"/>
      </w:rPr>
    </w:lvl>
    <w:lvl w:ilvl="3" w:tplc="256E3042" w:tentative="1">
      <w:start w:val="1"/>
      <w:numFmt w:val="bullet"/>
      <w:lvlText w:val=""/>
      <w:lvlJc w:val="left"/>
      <w:pPr>
        <w:ind w:left="2880" w:hanging="360"/>
      </w:pPr>
      <w:rPr>
        <w:rFonts w:ascii="Symbol" w:hAnsi="Symbol" w:hint="default"/>
      </w:rPr>
    </w:lvl>
    <w:lvl w:ilvl="4" w:tplc="9EDCD27C" w:tentative="1">
      <w:start w:val="1"/>
      <w:numFmt w:val="bullet"/>
      <w:lvlText w:val="o"/>
      <w:lvlJc w:val="left"/>
      <w:pPr>
        <w:ind w:left="3600" w:hanging="360"/>
      </w:pPr>
      <w:rPr>
        <w:rFonts w:ascii="Courier New" w:hAnsi="Courier New" w:cs="Courier New" w:hint="default"/>
      </w:rPr>
    </w:lvl>
    <w:lvl w:ilvl="5" w:tplc="667ADEF2" w:tentative="1">
      <w:start w:val="1"/>
      <w:numFmt w:val="bullet"/>
      <w:lvlText w:val=""/>
      <w:lvlJc w:val="left"/>
      <w:pPr>
        <w:ind w:left="4320" w:hanging="360"/>
      </w:pPr>
      <w:rPr>
        <w:rFonts w:ascii="Wingdings" w:hAnsi="Wingdings" w:hint="default"/>
      </w:rPr>
    </w:lvl>
    <w:lvl w:ilvl="6" w:tplc="64B023EC" w:tentative="1">
      <w:start w:val="1"/>
      <w:numFmt w:val="bullet"/>
      <w:lvlText w:val=""/>
      <w:lvlJc w:val="left"/>
      <w:pPr>
        <w:ind w:left="5040" w:hanging="360"/>
      </w:pPr>
      <w:rPr>
        <w:rFonts w:ascii="Symbol" w:hAnsi="Symbol" w:hint="default"/>
      </w:rPr>
    </w:lvl>
    <w:lvl w:ilvl="7" w:tplc="62C822E2" w:tentative="1">
      <w:start w:val="1"/>
      <w:numFmt w:val="bullet"/>
      <w:lvlText w:val="o"/>
      <w:lvlJc w:val="left"/>
      <w:pPr>
        <w:ind w:left="5760" w:hanging="360"/>
      </w:pPr>
      <w:rPr>
        <w:rFonts w:ascii="Courier New" w:hAnsi="Courier New" w:cs="Courier New" w:hint="default"/>
      </w:rPr>
    </w:lvl>
    <w:lvl w:ilvl="8" w:tplc="BD947F92" w:tentative="1">
      <w:start w:val="1"/>
      <w:numFmt w:val="bullet"/>
      <w:lvlText w:val=""/>
      <w:lvlJc w:val="left"/>
      <w:pPr>
        <w:ind w:left="6480" w:hanging="360"/>
      </w:pPr>
      <w:rPr>
        <w:rFonts w:ascii="Wingdings" w:hAnsi="Wingdings" w:hint="default"/>
      </w:rPr>
    </w:lvl>
  </w:abstractNum>
  <w:abstractNum w:abstractNumId="16" w15:restartNumberingAfterBreak="0">
    <w:nsid w:val="28935953"/>
    <w:multiLevelType w:val="hybridMultilevel"/>
    <w:tmpl w:val="8304D3FE"/>
    <w:lvl w:ilvl="0" w:tplc="106E8E56">
      <w:start w:val="1"/>
      <w:numFmt w:val="bullet"/>
      <w:lvlText w:val=""/>
      <w:lvlJc w:val="left"/>
      <w:pPr>
        <w:ind w:left="720" w:hanging="360"/>
      </w:pPr>
      <w:rPr>
        <w:rFonts w:ascii="Symbol" w:hAnsi="Symbol" w:hint="default"/>
      </w:rPr>
    </w:lvl>
    <w:lvl w:ilvl="1" w:tplc="0DEA48BE">
      <w:start w:val="1"/>
      <w:numFmt w:val="bullet"/>
      <w:lvlText w:val="o"/>
      <w:lvlJc w:val="left"/>
      <w:pPr>
        <w:ind w:left="1440" w:hanging="360"/>
      </w:pPr>
      <w:rPr>
        <w:rFonts w:ascii="Courier New" w:hAnsi="Courier New" w:cs="Courier New" w:hint="default"/>
      </w:rPr>
    </w:lvl>
    <w:lvl w:ilvl="2" w:tplc="F8289C84" w:tentative="1">
      <w:start w:val="1"/>
      <w:numFmt w:val="bullet"/>
      <w:lvlText w:val=""/>
      <w:lvlJc w:val="left"/>
      <w:pPr>
        <w:ind w:left="2160" w:hanging="360"/>
      </w:pPr>
      <w:rPr>
        <w:rFonts w:ascii="Wingdings" w:hAnsi="Wingdings" w:hint="default"/>
      </w:rPr>
    </w:lvl>
    <w:lvl w:ilvl="3" w:tplc="DE6A3BE4" w:tentative="1">
      <w:start w:val="1"/>
      <w:numFmt w:val="bullet"/>
      <w:lvlText w:val=""/>
      <w:lvlJc w:val="left"/>
      <w:pPr>
        <w:ind w:left="2880" w:hanging="360"/>
      </w:pPr>
      <w:rPr>
        <w:rFonts w:ascii="Symbol" w:hAnsi="Symbol" w:hint="default"/>
      </w:rPr>
    </w:lvl>
    <w:lvl w:ilvl="4" w:tplc="29FC3700" w:tentative="1">
      <w:start w:val="1"/>
      <w:numFmt w:val="bullet"/>
      <w:lvlText w:val="o"/>
      <w:lvlJc w:val="left"/>
      <w:pPr>
        <w:ind w:left="3600" w:hanging="360"/>
      </w:pPr>
      <w:rPr>
        <w:rFonts w:ascii="Courier New" w:hAnsi="Courier New" w:cs="Courier New" w:hint="default"/>
      </w:rPr>
    </w:lvl>
    <w:lvl w:ilvl="5" w:tplc="5D641EC2" w:tentative="1">
      <w:start w:val="1"/>
      <w:numFmt w:val="bullet"/>
      <w:lvlText w:val=""/>
      <w:lvlJc w:val="left"/>
      <w:pPr>
        <w:ind w:left="4320" w:hanging="360"/>
      </w:pPr>
      <w:rPr>
        <w:rFonts w:ascii="Wingdings" w:hAnsi="Wingdings" w:hint="default"/>
      </w:rPr>
    </w:lvl>
    <w:lvl w:ilvl="6" w:tplc="4D506D08" w:tentative="1">
      <w:start w:val="1"/>
      <w:numFmt w:val="bullet"/>
      <w:lvlText w:val=""/>
      <w:lvlJc w:val="left"/>
      <w:pPr>
        <w:ind w:left="5040" w:hanging="360"/>
      </w:pPr>
      <w:rPr>
        <w:rFonts w:ascii="Symbol" w:hAnsi="Symbol" w:hint="default"/>
      </w:rPr>
    </w:lvl>
    <w:lvl w:ilvl="7" w:tplc="557A7FB8" w:tentative="1">
      <w:start w:val="1"/>
      <w:numFmt w:val="bullet"/>
      <w:lvlText w:val="o"/>
      <w:lvlJc w:val="left"/>
      <w:pPr>
        <w:ind w:left="5760" w:hanging="360"/>
      </w:pPr>
      <w:rPr>
        <w:rFonts w:ascii="Courier New" w:hAnsi="Courier New" w:cs="Courier New" w:hint="default"/>
      </w:rPr>
    </w:lvl>
    <w:lvl w:ilvl="8" w:tplc="4082304E" w:tentative="1">
      <w:start w:val="1"/>
      <w:numFmt w:val="bullet"/>
      <w:lvlText w:val=""/>
      <w:lvlJc w:val="left"/>
      <w:pPr>
        <w:ind w:left="6480" w:hanging="360"/>
      </w:pPr>
      <w:rPr>
        <w:rFonts w:ascii="Wingdings" w:hAnsi="Wingdings" w:hint="default"/>
      </w:rPr>
    </w:lvl>
  </w:abstractNum>
  <w:abstractNum w:abstractNumId="17" w15:restartNumberingAfterBreak="0">
    <w:nsid w:val="2A386EDE"/>
    <w:multiLevelType w:val="hybridMultilevel"/>
    <w:tmpl w:val="FFBC844A"/>
    <w:lvl w:ilvl="0" w:tplc="10C4979C">
      <w:start w:val="1"/>
      <w:numFmt w:val="bullet"/>
      <w:lvlText w:val=""/>
      <w:lvlJc w:val="left"/>
      <w:pPr>
        <w:ind w:left="720" w:hanging="360"/>
      </w:pPr>
      <w:rPr>
        <w:rFonts w:ascii="Symbol" w:hAnsi="Symbol" w:hint="default"/>
      </w:rPr>
    </w:lvl>
    <w:lvl w:ilvl="1" w:tplc="C9B4AD62" w:tentative="1">
      <w:start w:val="1"/>
      <w:numFmt w:val="bullet"/>
      <w:lvlText w:val="o"/>
      <w:lvlJc w:val="left"/>
      <w:pPr>
        <w:ind w:left="1440" w:hanging="360"/>
      </w:pPr>
      <w:rPr>
        <w:rFonts w:ascii="Courier New" w:hAnsi="Courier New" w:cs="Courier New" w:hint="default"/>
      </w:rPr>
    </w:lvl>
    <w:lvl w:ilvl="2" w:tplc="36D84480" w:tentative="1">
      <w:start w:val="1"/>
      <w:numFmt w:val="bullet"/>
      <w:lvlText w:val=""/>
      <w:lvlJc w:val="left"/>
      <w:pPr>
        <w:ind w:left="2160" w:hanging="360"/>
      </w:pPr>
      <w:rPr>
        <w:rFonts w:ascii="Wingdings" w:hAnsi="Wingdings" w:hint="default"/>
      </w:rPr>
    </w:lvl>
    <w:lvl w:ilvl="3" w:tplc="33B89A3E" w:tentative="1">
      <w:start w:val="1"/>
      <w:numFmt w:val="bullet"/>
      <w:lvlText w:val=""/>
      <w:lvlJc w:val="left"/>
      <w:pPr>
        <w:ind w:left="2880" w:hanging="360"/>
      </w:pPr>
      <w:rPr>
        <w:rFonts w:ascii="Symbol" w:hAnsi="Symbol" w:hint="default"/>
      </w:rPr>
    </w:lvl>
    <w:lvl w:ilvl="4" w:tplc="D36A139E" w:tentative="1">
      <w:start w:val="1"/>
      <w:numFmt w:val="bullet"/>
      <w:lvlText w:val="o"/>
      <w:lvlJc w:val="left"/>
      <w:pPr>
        <w:ind w:left="3600" w:hanging="360"/>
      </w:pPr>
      <w:rPr>
        <w:rFonts w:ascii="Courier New" w:hAnsi="Courier New" w:cs="Courier New" w:hint="default"/>
      </w:rPr>
    </w:lvl>
    <w:lvl w:ilvl="5" w:tplc="E6A83C10" w:tentative="1">
      <w:start w:val="1"/>
      <w:numFmt w:val="bullet"/>
      <w:lvlText w:val=""/>
      <w:lvlJc w:val="left"/>
      <w:pPr>
        <w:ind w:left="4320" w:hanging="360"/>
      </w:pPr>
      <w:rPr>
        <w:rFonts w:ascii="Wingdings" w:hAnsi="Wingdings" w:hint="default"/>
      </w:rPr>
    </w:lvl>
    <w:lvl w:ilvl="6" w:tplc="C3366AC2" w:tentative="1">
      <w:start w:val="1"/>
      <w:numFmt w:val="bullet"/>
      <w:lvlText w:val=""/>
      <w:lvlJc w:val="left"/>
      <w:pPr>
        <w:ind w:left="5040" w:hanging="360"/>
      </w:pPr>
      <w:rPr>
        <w:rFonts w:ascii="Symbol" w:hAnsi="Symbol" w:hint="default"/>
      </w:rPr>
    </w:lvl>
    <w:lvl w:ilvl="7" w:tplc="F53A4690" w:tentative="1">
      <w:start w:val="1"/>
      <w:numFmt w:val="bullet"/>
      <w:lvlText w:val="o"/>
      <w:lvlJc w:val="left"/>
      <w:pPr>
        <w:ind w:left="5760" w:hanging="360"/>
      </w:pPr>
      <w:rPr>
        <w:rFonts w:ascii="Courier New" w:hAnsi="Courier New" w:cs="Courier New" w:hint="default"/>
      </w:rPr>
    </w:lvl>
    <w:lvl w:ilvl="8" w:tplc="612678FC" w:tentative="1">
      <w:start w:val="1"/>
      <w:numFmt w:val="bullet"/>
      <w:lvlText w:val=""/>
      <w:lvlJc w:val="left"/>
      <w:pPr>
        <w:ind w:left="6480" w:hanging="360"/>
      </w:pPr>
      <w:rPr>
        <w:rFonts w:ascii="Wingdings" w:hAnsi="Wingdings" w:hint="default"/>
      </w:rPr>
    </w:lvl>
  </w:abstractNum>
  <w:abstractNum w:abstractNumId="18" w15:restartNumberingAfterBreak="0">
    <w:nsid w:val="2C5F69B9"/>
    <w:multiLevelType w:val="hybridMultilevel"/>
    <w:tmpl w:val="E5127F3C"/>
    <w:lvl w:ilvl="0" w:tplc="BD3084B0">
      <w:start w:val="1"/>
      <w:numFmt w:val="bullet"/>
      <w:lvlText w:val=""/>
      <w:lvlJc w:val="left"/>
      <w:pPr>
        <w:tabs>
          <w:tab w:val="num" w:pos="720"/>
        </w:tabs>
        <w:ind w:left="720" w:hanging="360"/>
      </w:pPr>
      <w:rPr>
        <w:rFonts w:ascii="Symbol" w:hAnsi="Symbol" w:hint="default"/>
      </w:rPr>
    </w:lvl>
    <w:lvl w:ilvl="1" w:tplc="D45205E2">
      <w:start w:val="1"/>
      <w:numFmt w:val="decimal"/>
      <w:lvlText w:val="%2."/>
      <w:lvlJc w:val="left"/>
      <w:pPr>
        <w:tabs>
          <w:tab w:val="num" w:pos="1440"/>
        </w:tabs>
        <w:ind w:left="1440" w:hanging="360"/>
      </w:pPr>
      <w:rPr>
        <w:rFonts w:hint="default"/>
        <w:color w:val="auto"/>
      </w:rPr>
    </w:lvl>
    <w:lvl w:ilvl="2" w:tplc="F2A2CE7C">
      <w:start w:val="1"/>
      <w:numFmt w:val="bullet"/>
      <w:lvlText w:val=""/>
      <w:lvlJc w:val="left"/>
      <w:pPr>
        <w:tabs>
          <w:tab w:val="num" w:pos="2160"/>
        </w:tabs>
        <w:ind w:left="2160" w:hanging="360"/>
      </w:pPr>
      <w:rPr>
        <w:rFonts w:ascii="Symbol" w:hAnsi="Symbol" w:hint="default"/>
      </w:rPr>
    </w:lvl>
    <w:lvl w:ilvl="3" w:tplc="04B84C26" w:tentative="1">
      <w:start w:val="1"/>
      <w:numFmt w:val="bullet"/>
      <w:lvlText w:val=""/>
      <w:lvlJc w:val="left"/>
      <w:pPr>
        <w:tabs>
          <w:tab w:val="num" w:pos="2880"/>
        </w:tabs>
        <w:ind w:left="2880" w:hanging="360"/>
      </w:pPr>
      <w:rPr>
        <w:rFonts w:ascii="Symbol" w:hAnsi="Symbol" w:hint="default"/>
      </w:rPr>
    </w:lvl>
    <w:lvl w:ilvl="4" w:tplc="BA68CF06" w:tentative="1">
      <w:start w:val="1"/>
      <w:numFmt w:val="bullet"/>
      <w:lvlText w:val="o"/>
      <w:lvlJc w:val="left"/>
      <w:pPr>
        <w:tabs>
          <w:tab w:val="num" w:pos="3600"/>
        </w:tabs>
        <w:ind w:left="3600" w:hanging="360"/>
      </w:pPr>
      <w:rPr>
        <w:rFonts w:ascii="Courier New" w:hAnsi="Courier New" w:cs="Courier New" w:hint="default"/>
      </w:rPr>
    </w:lvl>
    <w:lvl w:ilvl="5" w:tplc="CB1C8454" w:tentative="1">
      <w:start w:val="1"/>
      <w:numFmt w:val="bullet"/>
      <w:lvlText w:val=""/>
      <w:lvlJc w:val="left"/>
      <w:pPr>
        <w:tabs>
          <w:tab w:val="num" w:pos="4320"/>
        </w:tabs>
        <w:ind w:left="4320" w:hanging="360"/>
      </w:pPr>
      <w:rPr>
        <w:rFonts w:ascii="Wingdings" w:hAnsi="Wingdings" w:hint="default"/>
      </w:rPr>
    </w:lvl>
    <w:lvl w:ilvl="6" w:tplc="299E0F20" w:tentative="1">
      <w:start w:val="1"/>
      <w:numFmt w:val="bullet"/>
      <w:lvlText w:val=""/>
      <w:lvlJc w:val="left"/>
      <w:pPr>
        <w:tabs>
          <w:tab w:val="num" w:pos="5040"/>
        </w:tabs>
        <w:ind w:left="5040" w:hanging="360"/>
      </w:pPr>
      <w:rPr>
        <w:rFonts w:ascii="Symbol" w:hAnsi="Symbol" w:hint="default"/>
      </w:rPr>
    </w:lvl>
    <w:lvl w:ilvl="7" w:tplc="8998070A" w:tentative="1">
      <w:start w:val="1"/>
      <w:numFmt w:val="bullet"/>
      <w:lvlText w:val="o"/>
      <w:lvlJc w:val="left"/>
      <w:pPr>
        <w:tabs>
          <w:tab w:val="num" w:pos="5760"/>
        </w:tabs>
        <w:ind w:left="5760" w:hanging="360"/>
      </w:pPr>
      <w:rPr>
        <w:rFonts w:ascii="Courier New" w:hAnsi="Courier New" w:cs="Courier New" w:hint="default"/>
      </w:rPr>
    </w:lvl>
    <w:lvl w:ilvl="8" w:tplc="5866AED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62358"/>
    <w:multiLevelType w:val="hybridMultilevel"/>
    <w:tmpl w:val="CBD2F4F8"/>
    <w:lvl w:ilvl="0" w:tplc="34C60A96">
      <w:start w:val="1"/>
      <w:numFmt w:val="decimal"/>
      <w:lvlText w:val="%1)"/>
      <w:lvlJc w:val="left"/>
      <w:pPr>
        <w:ind w:left="720" w:hanging="360"/>
      </w:pPr>
    </w:lvl>
    <w:lvl w:ilvl="1" w:tplc="9F7E2970">
      <w:start w:val="1"/>
      <w:numFmt w:val="lowerLetter"/>
      <w:lvlText w:val="%2."/>
      <w:lvlJc w:val="left"/>
      <w:pPr>
        <w:ind w:left="1440" w:hanging="360"/>
      </w:pPr>
    </w:lvl>
    <w:lvl w:ilvl="2" w:tplc="F6DCDE7A">
      <w:start w:val="1"/>
      <w:numFmt w:val="lowerRoman"/>
      <w:lvlText w:val="%3."/>
      <w:lvlJc w:val="right"/>
      <w:pPr>
        <w:ind w:left="2160" w:hanging="180"/>
      </w:pPr>
    </w:lvl>
    <w:lvl w:ilvl="3" w:tplc="A9046C3C">
      <w:start w:val="1"/>
      <w:numFmt w:val="decimal"/>
      <w:lvlText w:val="%4."/>
      <w:lvlJc w:val="left"/>
      <w:pPr>
        <w:ind w:left="2880" w:hanging="360"/>
      </w:pPr>
    </w:lvl>
    <w:lvl w:ilvl="4" w:tplc="97A4E210">
      <w:start w:val="1"/>
      <w:numFmt w:val="lowerLetter"/>
      <w:lvlText w:val="%5."/>
      <w:lvlJc w:val="left"/>
      <w:pPr>
        <w:ind w:left="3600" w:hanging="360"/>
      </w:pPr>
    </w:lvl>
    <w:lvl w:ilvl="5" w:tplc="003C70F2">
      <w:start w:val="1"/>
      <w:numFmt w:val="lowerRoman"/>
      <w:lvlText w:val="%6."/>
      <w:lvlJc w:val="right"/>
      <w:pPr>
        <w:ind w:left="4320" w:hanging="180"/>
      </w:pPr>
    </w:lvl>
    <w:lvl w:ilvl="6" w:tplc="4E34737A">
      <w:start w:val="1"/>
      <w:numFmt w:val="decimal"/>
      <w:lvlText w:val="%7."/>
      <w:lvlJc w:val="left"/>
      <w:pPr>
        <w:ind w:left="5040" w:hanging="360"/>
      </w:pPr>
    </w:lvl>
    <w:lvl w:ilvl="7" w:tplc="AC70F2F4">
      <w:start w:val="1"/>
      <w:numFmt w:val="lowerLetter"/>
      <w:lvlText w:val="%8."/>
      <w:lvlJc w:val="left"/>
      <w:pPr>
        <w:ind w:left="5760" w:hanging="360"/>
      </w:pPr>
    </w:lvl>
    <w:lvl w:ilvl="8" w:tplc="3BA0E874">
      <w:start w:val="1"/>
      <w:numFmt w:val="lowerRoman"/>
      <w:lvlText w:val="%9."/>
      <w:lvlJc w:val="right"/>
      <w:pPr>
        <w:ind w:left="6480" w:hanging="180"/>
      </w:pPr>
    </w:lvl>
  </w:abstractNum>
  <w:abstractNum w:abstractNumId="20" w15:restartNumberingAfterBreak="0">
    <w:nsid w:val="2F051EFB"/>
    <w:multiLevelType w:val="hybridMultilevel"/>
    <w:tmpl w:val="5D6A45EC"/>
    <w:lvl w:ilvl="0" w:tplc="7514173C">
      <w:start w:val="1"/>
      <w:numFmt w:val="bullet"/>
      <w:lvlText w:val=""/>
      <w:lvlJc w:val="left"/>
      <w:pPr>
        <w:ind w:left="742" w:hanging="360"/>
      </w:pPr>
      <w:rPr>
        <w:rFonts w:ascii="Symbol" w:hAnsi="Symbol" w:hint="default"/>
      </w:rPr>
    </w:lvl>
    <w:lvl w:ilvl="1" w:tplc="D584B7E8" w:tentative="1">
      <w:start w:val="1"/>
      <w:numFmt w:val="bullet"/>
      <w:lvlText w:val="o"/>
      <w:lvlJc w:val="left"/>
      <w:pPr>
        <w:ind w:left="1462" w:hanging="360"/>
      </w:pPr>
      <w:rPr>
        <w:rFonts w:ascii="Courier New" w:hAnsi="Courier New" w:cs="Courier New" w:hint="default"/>
      </w:rPr>
    </w:lvl>
    <w:lvl w:ilvl="2" w:tplc="F920E276" w:tentative="1">
      <w:start w:val="1"/>
      <w:numFmt w:val="bullet"/>
      <w:lvlText w:val=""/>
      <w:lvlJc w:val="left"/>
      <w:pPr>
        <w:ind w:left="2182" w:hanging="360"/>
      </w:pPr>
      <w:rPr>
        <w:rFonts w:ascii="Wingdings" w:hAnsi="Wingdings" w:hint="default"/>
      </w:rPr>
    </w:lvl>
    <w:lvl w:ilvl="3" w:tplc="8D4AE0F8" w:tentative="1">
      <w:start w:val="1"/>
      <w:numFmt w:val="bullet"/>
      <w:lvlText w:val=""/>
      <w:lvlJc w:val="left"/>
      <w:pPr>
        <w:ind w:left="2902" w:hanging="360"/>
      </w:pPr>
      <w:rPr>
        <w:rFonts w:ascii="Symbol" w:hAnsi="Symbol" w:hint="default"/>
      </w:rPr>
    </w:lvl>
    <w:lvl w:ilvl="4" w:tplc="4EDCBAA6" w:tentative="1">
      <w:start w:val="1"/>
      <w:numFmt w:val="bullet"/>
      <w:lvlText w:val="o"/>
      <w:lvlJc w:val="left"/>
      <w:pPr>
        <w:ind w:left="3622" w:hanging="360"/>
      </w:pPr>
      <w:rPr>
        <w:rFonts w:ascii="Courier New" w:hAnsi="Courier New" w:cs="Courier New" w:hint="default"/>
      </w:rPr>
    </w:lvl>
    <w:lvl w:ilvl="5" w:tplc="EA44B35E" w:tentative="1">
      <w:start w:val="1"/>
      <w:numFmt w:val="bullet"/>
      <w:lvlText w:val=""/>
      <w:lvlJc w:val="left"/>
      <w:pPr>
        <w:ind w:left="4342" w:hanging="360"/>
      </w:pPr>
      <w:rPr>
        <w:rFonts w:ascii="Wingdings" w:hAnsi="Wingdings" w:hint="default"/>
      </w:rPr>
    </w:lvl>
    <w:lvl w:ilvl="6" w:tplc="C02E288E" w:tentative="1">
      <w:start w:val="1"/>
      <w:numFmt w:val="bullet"/>
      <w:lvlText w:val=""/>
      <w:lvlJc w:val="left"/>
      <w:pPr>
        <w:ind w:left="5062" w:hanging="360"/>
      </w:pPr>
      <w:rPr>
        <w:rFonts w:ascii="Symbol" w:hAnsi="Symbol" w:hint="default"/>
      </w:rPr>
    </w:lvl>
    <w:lvl w:ilvl="7" w:tplc="30BE7692" w:tentative="1">
      <w:start w:val="1"/>
      <w:numFmt w:val="bullet"/>
      <w:lvlText w:val="o"/>
      <w:lvlJc w:val="left"/>
      <w:pPr>
        <w:ind w:left="5782" w:hanging="360"/>
      </w:pPr>
      <w:rPr>
        <w:rFonts w:ascii="Courier New" w:hAnsi="Courier New" w:cs="Courier New" w:hint="default"/>
      </w:rPr>
    </w:lvl>
    <w:lvl w:ilvl="8" w:tplc="29BA4690" w:tentative="1">
      <w:start w:val="1"/>
      <w:numFmt w:val="bullet"/>
      <w:lvlText w:val=""/>
      <w:lvlJc w:val="left"/>
      <w:pPr>
        <w:ind w:left="6502" w:hanging="360"/>
      </w:pPr>
      <w:rPr>
        <w:rFonts w:ascii="Wingdings" w:hAnsi="Wingdings" w:hint="default"/>
      </w:rPr>
    </w:lvl>
  </w:abstractNum>
  <w:abstractNum w:abstractNumId="21" w15:restartNumberingAfterBreak="0">
    <w:nsid w:val="2F7F54D4"/>
    <w:multiLevelType w:val="hybridMultilevel"/>
    <w:tmpl w:val="3E385054"/>
    <w:lvl w:ilvl="0" w:tplc="AE823596">
      <w:start w:val="1"/>
      <w:numFmt w:val="decimal"/>
      <w:lvlText w:val="%1."/>
      <w:lvlJc w:val="left"/>
      <w:pPr>
        <w:ind w:left="1074" w:hanging="360"/>
      </w:pPr>
    </w:lvl>
    <w:lvl w:ilvl="1" w:tplc="4DE262DE" w:tentative="1">
      <w:start w:val="1"/>
      <w:numFmt w:val="lowerLetter"/>
      <w:lvlText w:val="%2."/>
      <w:lvlJc w:val="left"/>
      <w:pPr>
        <w:ind w:left="1794" w:hanging="360"/>
      </w:pPr>
    </w:lvl>
    <w:lvl w:ilvl="2" w:tplc="3B5814D2" w:tentative="1">
      <w:start w:val="1"/>
      <w:numFmt w:val="lowerRoman"/>
      <w:lvlText w:val="%3."/>
      <w:lvlJc w:val="right"/>
      <w:pPr>
        <w:ind w:left="2514" w:hanging="180"/>
      </w:pPr>
    </w:lvl>
    <w:lvl w:ilvl="3" w:tplc="19A8C384" w:tentative="1">
      <w:start w:val="1"/>
      <w:numFmt w:val="decimal"/>
      <w:lvlText w:val="%4."/>
      <w:lvlJc w:val="left"/>
      <w:pPr>
        <w:ind w:left="3234" w:hanging="360"/>
      </w:pPr>
    </w:lvl>
    <w:lvl w:ilvl="4" w:tplc="4D14741A" w:tentative="1">
      <w:start w:val="1"/>
      <w:numFmt w:val="lowerLetter"/>
      <w:lvlText w:val="%5."/>
      <w:lvlJc w:val="left"/>
      <w:pPr>
        <w:ind w:left="3954" w:hanging="360"/>
      </w:pPr>
    </w:lvl>
    <w:lvl w:ilvl="5" w:tplc="7F124AE6" w:tentative="1">
      <w:start w:val="1"/>
      <w:numFmt w:val="lowerRoman"/>
      <w:lvlText w:val="%6."/>
      <w:lvlJc w:val="right"/>
      <w:pPr>
        <w:ind w:left="4674" w:hanging="180"/>
      </w:pPr>
    </w:lvl>
    <w:lvl w:ilvl="6" w:tplc="E5B84058" w:tentative="1">
      <w:start w:val="1"/>
      <w:numFmt w:val="decimal"/>
      <w:lvlText w:val="%7."/>
      <w:lvlJc w:val="left"/>
      <w:pPr>
        <w:ind w:left="5394" w:hanging="360"/>
      </w:pPr>
    </w:lvl>
    <w:lvl w:ilvl="7" w:tplc="034279C8" w:tentative="1">
      <w:start w:val="1"/>
      <w:numFmt w:val="lowerLetter"/>
      <w:lvlText w:val="%8."/>
      <w:lvlJc w:val="left"/>
      <w:pPr>
        <w:ind w:left="6114" w:hanging="360"/>
      </w:pPr>
    </w:lvl>
    <w:lvl w:ilvl="8" w:tplc="6186E698" w:tentative="1">
      <w:start w:val="1"/>
      <w:numFmt w:val="lowerRoman"/>
      <w:lvlText w:val="%9."/>
      <w:lvlJc w:val="right"/>
      <w:pPr>
        <w:ind w:left="6834" w:hanging="180"/>
      </w:pPr>
    </w:lvl>
  </w:abstractNum>
  <w:abstractNum w:abstractNumId="22" w15:restartNumberingAfterBreak="0">
    <w:nsid w:val="32407AE6"/>
    <w:multiLevelType w:val="hybridMultilevel"/>
    <w:tmpl w:val="52761302"/>
    <w:lvl w:ilvl="0" w:tplc="F8C08B34">
      <w:start w:val="1"/>
      <w:numFmt w:val="bullet"/>
      <w:lvlText w:val=""/>
      <w:lvlJc w:val="left"/>
      <w:pPr>
        <w:ind w:left="742" w:hanging="360"/>
      </w:pPr>
      <w:rPr>
        <w:rFonts w:ascii="Symbol" w:hAnsi="Symbol" w:hint="default"/>
      </w:rPr>
    </w:lvl>
    <w:lvl w:ilvl="1" w:tplc="DA94EFA2" w:tentative="1">
      <w:start w:val="1"/>
      <w:numFmt w:val="bullet"/>
      <w:lvlText w:val="o"/>
      <w:lvlJc w:val="left"/>
      <w:pPr>
        <w:ind w:left="1462" w:hanging="360"/>
      </w:pPr>
      <w:rPr>
        <w:rFonts w:ascii="Courier New" w:hAnsi="Courier New" w:cs="Courier New" w:hint="default"/>
      </w:rPr>
    </w:lvl>
    <w:lvl w:ilvl="2" w:tplc="AA4EF6A8" w:tentative="1">
      <w:start w:val="1"/>
      <w:numFmt w:val="bullet"/>
      <w:lvlText w:val=""/>
      <w:lvlJc w:val="left"/>
      <w:pPr>
        <w:ind w:left="2182" w:hanging="360"/>
      </w:pPr>
      <w:rPr>
        <w:rFonts w:ascii="Wingdings" w:hAnsi="Wingdings" w:hint="default"/>
      </w:rPr>
    </w:lvl>
    <w:lvl w:ilvl="3" w:tplc="44E8D376" w:tentative="1">
      <w:start w:val="1"/>
      <w:numFmt w:val="bullet"/>
      <w:lvlText w:val=""/>
      <w:lvlJc w:val="left"/>
      <w:pPr>
        <w:ind w:left="2902" w:hanging="360"/>
      </w:pPr>
      <w:rPr>
        <w:rFonts w:ascii="Symbol" w:hAnsi="Symbol" w:hint="default"/>
      </w:rPr>
    </w:lvl>
    <w:lvl w:ilvl="4" w:tplc="023624CE" w:tentative="1">
      <w:start w:val="1"/>
      <w:numFmt w:val="bullet"/>
      <w:lvlText w:val="o"/>
      <w:lvlJc w:val="left"/>
      <w:pPr>
        <w:ind w:left="3622" w:hanging="360"/>
      </w:pPr>
      <w:rPr>
        <w:rFonts w:ascii="Courier New" w:hAnsi="Courier New" w:cs="Courier New" w:hint="default"/>
      </w:rPr>
    </w:lvl>
    <w:lvl w:ilvl="5" w:tplc="5A60675E" w:tentative="1">
      <w:start w:val="1"/>
      <w:numFmt w:val="bullet"/>
      <w:lvlText w:val=""/>
      <w:lvlJc w:val="left"/>
      <w:pPr>
        <w:ind w:left="4342" w:hanging="360"/>
      </w:pPr>
      <w:rPr>
        <w:rFonts w:ascii="Wingdings" w:hAnsi="Wingdings" w:hint="default"/>
      </w:rPr>
    </w:lvl>
    <w:lvl w:ilvl="6" w:tplc="1AA6CF28" w:tentative="1">
      <w:start w:val="1"/>
      <w:numFmt w:val="bullet"/>
      <w:lvlText w:val=""/>
      <w:lvlJc w:val="left"/>
      <w:pPr>
        <w:ind w:left="5062" w:hanging="360"/>
      </w:pPr>
      <w:rPr>
        <w:rFonts w:ascii="Symbol" w:hAnsi="Symbol" w:hint="default"/>
      </w:rPr>
    </w:lvl>
    <w:lvl w:ilvl="7" w:tplc="D0C00E0A" w:tentative="1">
      <w:start w:val="1"/>
      <w:numFmt w:val="bullet"/>
      <w:lvlText w:val="o"/>
      <w:lvlJc w:val="left"/>
      <w:pPr>
        <w:ind w:left="5782" w:hanging="360"/>
      </w:pPr>
      <w:rPr>
        <w:rFonts w:ascii="Courier New" w:hAnsi="Courier New" w:cs="Courier New" w:hint="default"/>
      </w:rPr>
    </w:lvl>
    <w:lvl w:ilvl="8" w:tplc="0D4A54C8" w:tentative="1">
      <w:start w:val="1"/>
      <w:numFmt w:val="bullet"/>
      <w:lvlText w:val=""/>
      <w:lvlJc w:val="left"/>
      <w:pPr>
        <w:ind w:left="6502" w:hanging="360"/>
      </w:pPr>
      <w:rPr>
        <w:rFonts w:ascii="Wingdings" w:hAnsi="Wingdings" w:hint="default"/>
      </w:rPr>
    </w:lvl>
  </w:abstractNum>
  <w:abstractNum w:abstractNumId="23" w15:restartNumberingAfterBreak="0">
    <w:nsid w:val="38612845"/>
    <w:multiLevelType w:val="hybridMultilevel"/>
    <w:tmpl w:val="1078149A"/>
    <w:lvl w:ilvl="0" w:tplc="B57CE5AA">
      <w:start w:val="1"/>
      <w:numFmt w:val="bullet"/>
      <w:lvlText w:val=""/>
      <w:lvlJc w:val="left"/>
      <w:pPr>
        <w:ind w:left="742" w:hanging="360"/>
      </w:pPr>
      <w:rPr>
        <w:rFonts w:ascii="Symbol" w:hAnsi="Symbol" w:hint="default"/>
      </w:rPr>
    </w:lvl>
    <w:lvl w:ilvl="1" w:tplc="2F3EE5C6">
      <w:start w:val="1"/>
      <w:numFmt w:val="bullet"/>
      <w:lvlText w:val="o"/>
      <w:lvlJc w:val="left"/>
      <w:pPr>
        <w:ind w:left="1462" w:hanging="360"/>
      </w:pPr>
      <w:rPr>
        <w:rFonts w:ascii="Courier New" w:hAnsi="Courier New" w:cs="Courier New" w:hint="default"/>
      </w:rPr>
    </w:lvl>
    <w:lvl w:ilvl="2" w:tplc="5E2AFA5A" w:tentative="1">
      <w:start w:val="1"/>
      <w:numFmt w:val="bullet"/>
      <w:lvlText w:val=""/>
      <w:lvlJc w:val="left"/>
      <w:pPr>
        <w:ind w:left="2182" w:hanging="360"/>
      </w:pPr>
      <w:rPr>
        <w:rFonts w:ascii="Wingdings" w:hAnsi="Wingdings" w:hint="default"/>
      </w:rPr>
    </w:lvl>
    <w:lvl w:ilvl="3" w:tplc="F5E860A8" w:tentative="1">
      <w:start w:val="1"/>
      <w:numFmt w:val="bullet"/>
      <w:lvlText w:val=""/>
      <w:lvlJc w:val="left"/>
      <w:pPr>
        <w:ind w:left="2902" w:hanging="360"/>
      </w:pPr>
      <w:rPr>
        <w:rFonts w:ascii="Symbol" w:hAnsi="Symbol" w:hint="default"/>
      </w:rPr>
    </w:lvl>
    <w:lvl w:ilvl="4" w:tplc="697E707E" w:tentative="1">
      <w:start w:val="1"/>
      <w:numFmt w:val="bullet"/>
      <w:lvlText w:val="o"/>
      <w:lvlJc w:val="left"/>
      <w:pPr>
        <w:ind w:left="3622" w:hanging="360"/>
      </w:pPr>
      <w:rPr>
        <w:rFonts w:ascii="Courier New" w:hAnsi="Courier New" w:cs="Courier New" w:hint="default"/>
      </w:rPr>
    </w:lvl>
    <w:lvl w:ilvl="5" w:tplc="2CBA506E" w:tentative="1">
      <w:start w:val="1"/>
      <w:numFmt w:val="bullet"/>
      <w:lvlText w:val=""/>
      <w:lvlJc w:val="left"/>
      <w:pPr>
        <w:ind w:left="4342" w:hanging="360"/>
      </w:pPr>
      <w:rPr>
        <w:rFonts w:ascii="Wingdings" w:hAnsi="Wingdings" w:hint="default"/>
      </w:rPr>
    </w:lvl>
    <w:lvl w:ilvl="6" w:tplc="EE5CEE08" w:tentative="1">
      <w:start w:val="1"/>
      <w:numFmt w:val="bullet"/>
      <w:lvlText w:val=""/>
      <w:lvlJc w:val="left"/>
      <w:pPr>
        <w:ind w:left="5062" w:hanging="360"/>
      </w:pPr>
      <w:rPr>
        <w:rFonts w:ascii="Symbol" w:hAnsi="Symbol" w:hint="default"/>
      </w:rPr>
    </w:lvl>
    <w:lvl w:ilvl="7" w:tplc="52BA3878" w:tentative="1">
      <w:start w:val="1"/>
      <w:numFmt w:val="bullet"/>
      <w:lvlText w:val="o"/>
      <w:lvlJc w:val="left"/>
      <w:pPr>
        <w:ind w:left="5782" w:hanging="360"/>
      </w:pPr>
      <w:rPr>
        <w:rFonts w:ascii="Courier New" w:hAnsi="Courier New" w:cs="Courier New" w:hint="default"/>
      </w:rPr>
    </w:lvl>
    <w:lvl w:ilvl="8" w:tplc="BD526566" w:tentative="1">
      <w:start w:val="1"/>
      <w:numFmt w:val="bullet"/>
      <w:lvlText w:val=""/>
      <w:lvlJc w:val="left"/>
      <w:pPr>
        <w:ind w:left="6502" w:hanging="360"/>
      </w:pPr>
      <w:rPr>
        <w:rFonts w:ascii="Wingdings" w:hAnsi="Wingdings" w:hint="default"/>
      </w:rPr>
    </w:lvl>
  </w:abstractNum>
  <w:abstractNum w:abstractNumId="24" w15:restartNumberingAfterBreak="0">
    <w:nsid w:val="3E201F59"/>
    <w:multiLevelType w:val="hybridMultilevel"/>
    <w:tmpl w:val="AA54FA24"/>
    <w:lvl w:ilvl="0" w:tplc="0722F762">
      <w:start w:val="1"/>
      <w:numFmt w:val="bullet"/>
      <w:lvlText w:val=""/>
      <w:lvlJc w:val="left"/>
      <w:pPr>
        <w:ind w:left="720" w:hanging="360"/>
      </w:pPr>
      <w:rPr>
        <w:rFonts w:ascii="Symbol" w:hAnsi="Symbol" w:hint="default"/>
      </w:rPr>
    </w:lvl>
    <w:lvl w:ilvl="1" w:tplc="178E1DD2" w:tentative="1">
      <w:start w:val="1"/>
      <w:numFmt w:val="bullet"/>
      <w:lvlText w:val="o"/>
      <w:lvlJc w:val="left"/>
      <w:pPr>
        <w:ind w:left="1440" w:hanging="360"/>
      </w:pPr>
      <w:rPr>
        <w:rFonts w:ascii="Courier New" w:hAnsi="Courier New" w:cs="Courier New" w:hint="default"/>
      </w:rPr>
    </w:lvl>
    <w:lvl w:ilvl="2" w:tplc="53763DBE" w:tentative="1">
      <w:start w:val="1"/>
      <w:numFmt w:val="bullet"/>
      <w:lvlText w:val=""/>
      <w:lvlJc w:val="left"/>
      <w:pPr>
        <w:ind w:left="2160" w:hanging="360"/>
      </w:pPr>
      <w:rPr>
        <w:rFonts w:ascii="Wingdings" w:hAnsi="Wingdings" w:hint="default"/>
      </w:rPr>
    </w:lvl>
    <w:lvl w:ilvl="3" w:tplc="07746E92" w:tentative="1">
      <w:start w:val="1"/>
      <w:numFmt w:val="bullet"/>
      <w:lvlText w:val=""/>
      <w:lvlJc w:val="left"/>
      <w:pPr>
        <w:ind w:left="2880" w:hanging="360"/>
      </w:pPr>
      <w:rPr>
        <w:rFonts w:ascii="Symbol" w:hAnsi="Symbol" w:hint="default"/>
      </w:rPr>
    </w:lvl>
    <w:lvl w:ilvl="4" w:tplc="6A3E4D2A" w:tentative="1">
      <w:start w:val="1"/>
      <w:numFmt w:val="bullet"/>
      <w:lvlText w:val="o"/>
      <w:lvlJc w:val="left"/>
      <w:pPr>
        <w:ind w:left="3600" w:hanging="360"/>
      </w:pPr>
      <w:rPr>
        <w:rFonts w:ascii="Courier New" w:hAnsi="Courier New" w:cs="Courier New" w:hint="default"/>
      </w:rPr>
    </w:lvl>
    <w:lvl w:ilvl="5" w:tplc="971CB5F0" w:tentative="1">
      <w:start w:val="1"/>
      <w:numFmt w:val="bullet"/>
      <w:lvlText w:val=""/>
      <w:lvlJc w:val="left"/>
      <w:pPr>
        <w:ind w:left="4320" w:hanging="360"/>
      </w:pPr>
      <w:rPr>
        <w:rFonts w:ascii="Wingdings" w:hAnsi="Wingdings" w:hint="default"/>
      </w:rPr>
    </w:lvl>
    <w:lvl w:ilvl="6" w:tplc="4DD8DC94" w:tentative="1">
      <w:start w:val="1"/>
      <w:numFmt w:val="bullet"/>
      <w:lvlText w:val=""/>
      <w:lvlJc w:val="left"/>
      <w:pPr>
        <w:ind w:left="5040" w:hanging="360"/>
      </w:pPr>
      <w:rPr>
        <w:rFonts w:ascii="Symbol" w:hAnsi="Symbol" w:hint="default"/>
      </w:rPr>
    </w:lvl>
    <w:lvl w:ilvl="7" w:tplc="DADA72DA" w:tentative="1">
      <w:start w:val="1"/>
      <w:numFmt w:val="bullet"/>
      <w:lvlText w:val="o"/>
      <w:lvlJc w:val="left"/>
      <w:pPr>
        <w:ind w:left="5760" w:hanging="360"/>
      </w:pPr>
      <w:rPr>
        <w:rFonts w:ascii="Courier New" w:hAnsi="Courier New" w:cs="Courier New" w:hint="default"/>
      </w:rPr>
    </w:lvl>
    <w:lvl w:ilvl="8" w:tplc="B5481420" w:tentative="1">
      <w:start w:val="1"/>
      <w:numFmt w:val="bullet"/>
      <w:lvlText w:val=""/>
      <w:lvlJc w:val="left"/>
      <w:pPr>
        <w:ind w:left="6480" w:hanging="360"/>
      </w:pPr>
      <w:rPr>
        <w:rFonts w:ascii="Wingdings" w:hAnsi="Wingdings" w:hint="default"/>
      </w:rPr>
    </w:lvl>
  </w:abstractNum>
  <w:abstractNum w:abstractNumId="25" w15:restartNumberingAfterBreak="0">
    <w:nsid w:val="3F222B7B"/>
    <w:multiLevelType w:val="hybridMultilevel"/>
    <w:tmpl w:val="85F80484"/>
    <w:lvl w:ilvl="0" w:tplc="2BB654A0">
      <w:start w:val="1"/>
      <w:numFmt w:val="bullet"/>
      <w:lvlText w:val=""/>
      <w:lvlJc w:val="left"/>
      <w:pPr>
        <w:ind w:left="742" w:hanging="360"/>
      </w:pPr>
      <w:rPr>
        <w:rFonts w:ascii="Symbol" w:hAnsi="Symbol" w:hint="default"/>
      </w:rPr>
    </w:lvl>
    <w:lvl w:ilvl="1" w:tplc="D17C1F06" w:tentative="1">
      <w:start w:val="1"/>
      <w:numFmt w:val="bullet"/>
      <w:lvlText w:val="o"/>
      <w:lvlJc w:val="left"/>
      <w:pPr>
        <w:ind w:left="1462" w:hanging="360"/>
      </w:pPr>
      <w:rPr>
        <w:rFonts w:ascii="Courier New" w:hAnsi="Courier New" w:cs="Courier New" w:hint="default"/>
      </w:rPr>
    </w:lvl>
    <w:lvl w:ilvl="2" w:tplc="B17213E2" w:tentative="1">
      <w:start w:val="1"/>
      <w:numFmt w:val="bullet"/>
      <w:lvlText w:val=""/>
      <w:lvlJc w:val="left"/>
      <w:pPr>
        <w:ind w:left="2182" w:hanging="360"/>
      </w:pPr>
      <w:rPr>
        <w:rFonts w:ascii="Wingdings" w:hAnsi="Wingdings" w:hint="default"/>
      </w:rPr>
    </w:lvl>
    <w:lvl w:ilvl="3" w:tplc="41C69898" w:tentative="1">
      <w:start w:val="1"/>
      <w:numFmt w:val="bullet"/>
      <w:lvlText w:val=""/>
      <w:lvlJc w:val="left"/>
      <w:pPr>
        <w:ind w:left="2902" w:hanging="360"/>
      </w:pPr>
      <w:rPr>
        <w:rFonts w:ascii="Symbol" w:hAnsi="Symbol" w:hint="default"/>
      </w:rPr>
    </w:lvl>
    <w:lvl w:ilvl="4" w:tplc="94FC1DDC" w:tentative="1">
      <w:start w:val="1"/>
      <w:numFmt w:val="bullet"/>
      <w:lvlText w:val="o"/>
      <w:lvlJc w:val="left"/>
      <w:pPr>
        <w:ind w:left="3622" w:hanging="360"/>
      </w:pPr>
      <w:rPr>
        <w:rFonts w:ascii="Courier New" w:hAnsi="Courier New" w:cs="Courier New" w:hint="default"/>
      </w:rPr>
    </w:lvl>
    <w:lvl w:ilvl="5" w:tplc="DE364806" w:tentative="1">
      <w:start w:val="1"/>
      <w:numFmt w:val="bullet"/>
      <w:lvlText w:val=""/>
      <w:lvlJc w:val="left"/>
      <w:pPr>
        <w:ind w:left="4342" w:hanging="360"/>
      </w:pPr>
      <w:rPr>
        <w:rFonts w:ascii="Wingdings" w:hAnsi="Wingdings" w:hint="default"/>
      </w:rPr>
    </w:lvl>
    <w:lvl w:ilvl="6" w:tplc="7DBAC04A" w:tentative="1">
      <w:start w:val="1"/>
      <w:numFmt w:val="bullet"/>
      <w:lvlText w:val=""/>
      <w:lvlJc w:val="left"/>
      <w:pPr>
        <w:ind w:left="5062" w:hanging="360"/>
      </w:pPr>
      <w:rPr>
        <w:rFonts w:ascii="Symbol" w:hAnsi="Symbol" w:hint="default"/>
      </w:rPr>
    </w:lvl>
    <w:lvl w:ilvl="7" w:tplc="64AEE0D8" w:tentative="1">
      <w:start w:val="1"/>
      <w:numFmt w:val="bullet"/>
      <w:lvlText w:val="o"/>
      <w:lvlJc w:val="left"/>
      <w:pPr>
        <w:ind w:left="5782" w:hanging="360"/>
      </w:pPr>
      <w:rPr>
        <w:rFonts w:ascii="Courier New" w:hAnsi="Courier New" w:cs="Courier New" w:hint="default"/>
      </w:rPr>
    </w:lvl>
    <w:lvl w:ilvl="8" w:tplc="7E5E42EC" w:tentative="1">
      <w:start w:val="1"/>
      <w:numFmt w:val="bullet"/>
      <w:lvlText w:val=""/>
      <w:lvlJc w:val="left"/>
      <w:pPr>
        <w:ind w:left="6502" w:hanging="360"/>
      </w:pPr>
      <w:rPr>
        <w:rFonts w:ascii="Wingdings" w:hAnsi="Wingdings" w:hint="default"/>
      </w:rPr>
    </w:lvl>
  </w:abstractNum>
  <w:abstractNum w:abstractNumId="26" w15:restartNumberingAfterBreak="0">
    <w:nsid w:val="4B9F5C42"/>
    <w:multiLevelType w:val="hybridMultilevel"/>
    <w:tmpl w:val="10061A46"/>
    <w:lvl w:ilvl="0" w:tplc="1CBCBEF4">
      <w:start w:val="1"/>
      <w:numFmt w:val="decimal"/>
      <w:lvlText w:val="%1)"/>
      <w:lvlJc w:val="left"/>
      <w:pPr>
        <w:ind w:left="1440" w:hanging="360"/>
      </w:pPr>
    </w:lvl>
    <w:lvl w:ilvl="1" w:tplc="4F56FB74" w:tentative="1">
      <w:start w:val="1"/>
      <w:numFmt w:val="lowerLetter"/>
      <w:lvlText w:val="%2."/>
      <w:lvlJc w:val="left"/>
      <w:pPr>
        <w:ind w:left="2160" w:hanging="360"/>
      </w:pPr>
    </w:lvl>
    <w:lvl w:ilvl="2" w:tplc="35BCF9BC" w:tentative="1">
      <w:start w:val="1"/>
      <w:numFmt w:val="lowerRoman"/>
      <w:lvlText w:val="%3."/>
      <w:lvlJc w:val="right"/>
      <w:pPr>
        <w:ind w:left="2880" w:hanging="180"/>
      </w:pPr>
    </w:lvl>
    <w:lvl w:ilvl="3" w:tplc="3AA8BA9C" w:tentative="1">
      <w:start w:val="1"/>
      <w:numFmt w:val="decimal"/>
      <w:lvlText w:val="%4."/>
      <w:lvlJc w:val="left"/>
      <w:pPr>
        <w:ind w:left="3600" w:hanging="360"/>
      </w:pPr>
    </w:lvl>
    <w:lvl w:ilvl="4" w:tplc="948E87A4" w:tentative="1">
      <w:start w:val="1"/>
      <w:numFmt w:val="lowerLetter"/>
      <w:lvlText w:val="%5."/>
      <w:lvlJc w:val="left"/>
      <w:pPr>
        <w:ind w:left="4320" w:hanging="360"/>
      </w:pPr>
    </w:lvl>
    <w:lvl w:ilvl="5" w:tplc="14927706" w:tentative="1">
      <w:start w:val="1"/>
      <w:numFmt w:val="lowerRoman"/>
      <w:lvlText w:val="%6."/>
      <w:lvlJc w:val="right"/>
      <w:pPr>
        <w:ind w:left="5040" w:hanging="180"/>
      </w:pPr>
    </w:lvl>
    <w:lvl w:ilvl="6" w:tplc="B11AB668" w:tentative="1">
      <w:start w:val="1"/>
      <w:numFmt w:val="decimal"/>
      <w:lvlText w:val="%7."/>
      <w:lvlJc w:val="left"/>
      <w:pPr>
        <w:ind w:left="5760" w:hanging="360"/>
      </w:pPr>
    </w:lvl>
    <w:lvl w:ilvl="7" w:tplc="47560A08" w:tentative="1">
      <w:start w:val="1"/>
      <w:numFmt w:val="lowerLetter"/>
      <w:lvlText w:val="%8."/>
      <w:lvlJc w:val="left"/>
      <w:pPr>
        <w:ind w:left="6480" w:hanging="360"/>
      </w:pPr>
    </w:lvl>
    <w:lvl w:ilvl="8" w:tplc="20CCAEE2" w:tentative="1">
      <w:start w:val="1"/>
      <w:numFmt w:val="lowerRoman"/>
      <w:lvlText w:val="%9."/>
      <w:lvlJc w:val="right"/>
      <w:pPr>
        <w:ind w:left="7200" w:hanging="180"/>
      </w:pPr>
    </w:lvl>
  </w:abstractNum>
  <w:abstractNum w:abstractNumId="27" w15:restartNumberingAfterBreak="0">
    <w:nsid w:val="53D71579"/>
    <w:multiLevelType w:val="hybridMultilevel"/>
    <w:tmpl w:val="14C637C0"/>
    <w:lvl w:ilvl="0" w:tplc="77F0900E">
      <w:start w:val="1"/>
      <w:numFmt w:val="bullet"/>
      <w:lvlText w:val=""/>
      <w:lvlJc w:val="left"/>
      <w:pPr>
        <w:ind w:left="720" w:hanging="360"/>
      </w:pPr>
      <w:rPr>
        <w:rFonts w:ascii="Symbol" w:hAnsi="Symbol" w:hint="default"/>
      </w:rPr>
    </w:lvl>
    <w:lvl w:ilvl="1" w:tplc="F1A871E4" w:tentative="1">
      <w:start w:val="1"/>
      <w:numFmt w:val="bullet"/>
      <w:lvlText w:val="o"/>
      <w:lvlJc w:val="left"/>
      <w:pPr>
        <w:ind w:left="1440" w:hanging="360"/>
      </w:pPr>
      <w:rPr>
        <w:rFonts w:ascii="Courier New" w:hAnsi="Courier New" w:cs="Courier New" w:hint="default"/>
      </w:rPr>
    </w:lvl>
    <w:lvl w:ilvl="2" w:tplc="B7C0BB9A" w:tentative="1">
      <w:start w:val="1"/>
      <w:numFmt w:val="bullet"/>
      <w:lvlText w:val=""/>
      <w:lvlJc w:val="left"/>
      <w:pPr>
        <w:ind w:left="2160" w:hanging="360"/>
      </w:pPr>
      <w:rPr>
        <w:rFonts w:ascii="Wingdings" w:hAnsi="Wingdings" w:hint="default"/>
      </w:rPr>
    </w:lvl>
    <w:lvl w:ilvl="3" w:tplc="B6962732" w:tentative="1">
      <w:start w:val="1"/>
      <w:numFmt w:val="bullet"/>
      <w:lvlText w:val=""/>
      <w:lvlJc w:val="left"/>
      <w:pPr>
        <w:ind w:left="2880" w:hanging="360"/>
      </w:pPr>
      <w:rPr>
        <w:rFonts w:ascii="Symbol" w:hAnsi="Symbol" w:hint="default"/>
      </w:rPr>
    </w:lvl>
    <w:lvl w:ilvl="4" w:tplc="208CF7CE" w:tentative="1">
      <w:start w:val="1"/>
      <w:numFmt w:val="bullet"/>
      <w:lvlText w:val="o"/>
      <w:lvlJc w:val="left"/>
      <w:pPr>
        <w:ind w:left="3600" w:hanging="360"/>
      </w:pPr>
      <w:rPr>
        <w:rFonts w:ascii="Courier New" w:hAnsi="Courier New" w:cs="Courier New" w:hint="default"/>
      </w:rPr>
    </w:lvl>
    <w:lvl w:ilvl="5" w:tplc="355EA4D4" w:tentative="1">
      <w:start w:val="1"/>
      <w:numFmt w:val="bullet"/>
      <w:lvlText w:val=""/>
      <w:lvlJc w:val="left"/>
      <w:pPr>
        <w:ind w:left="4320" w:hanging="360"/>
      </w:pPr>
      <w:rPr>
        <w:rFonts w:ascii="Wingdings" w:hAnsi="Wingdings" w:hint="default"/>
      </w:rPr>
    </w:lvl>
    <w:lvl w:ilvl="6" w:tplc="EDE4FA92" w:tentative="1">
      <w:start w:val="1"/>
      <w:numFmt w:val="bullet"/>
      <w:lvlText w:val=""/>
      <w:lvlJc w:val="left"/>
      <w:pPr>
        <w:ind w:left="5040" w:hanging="360"/>
      </w:pPr>
      <w:rPr>
        <w:rFonts w:ascii="Symbol" w:hAnsi="Symbol" w:hint="default"/>
      </w:rPr>
    </w:lvl>
    <w:lvl w:ilvl="7" w:tplc="5FA6CFBE" w:tentative="1">
      <w:start w:val="1"/>
      <w:numFmt w:val="bullet"/>
      <w:lvlText w:val="o"/>
      <w:lvlJc w:val="left"/>
      <w:pPr>
        <w:ind w:left="5760" w:hanging="360"/>
      </w:pPr>
      <w:rPr>
        <w:rFonts w:ascii="Courier New" w:hAnsi="Courier New" w:cs="Courier New" w:hint="default"/>
      </w:rPr>
    </w:lvl>
    <w:lvl w:ilvl="8" w:tplc="43629332" w:tentative="1">
      <w:start w:val="1"/>
      <w:numFmt w:val="bullet"/>
      <w:lvlText w:val=""/>
      <w:lvlJc w:val="left"/>
      <w:pPr>
        <w:ind w:left="6480" w:hanging="360"/>
      </w:pPr>
      <w:rPr>
        <w:rFonts w:ascii="Wingdings" w:hAnsi="Wingdings" w:hint="default"/>
      </w:rPr>
    </w:lvl>
  </w:abstractNum>
  <w:abstractNum w:abstractNumId="28" w15:restartNumberingAfterBreak="0">
    <w:nsid w:val="58F7378C"/>
    <w:multiLevelType w:val="hybridMultilevel"/>
    <w:tmpl w:val="5024F1EA"/>
    <w:lvl w:ilvl="0" w:tplc="72886BB0">
      <w:start w:val="1"/>
      <w:numFmt w:val="bullet"/>
      <w:lvlText w:val=""/>
      <w:lvlJc w:val="left"/>
      <w:pPr>
        <w:ind w:left="720" w:hanging="360"/>
      </w:pPr>
      <w:rPr>
        <w:rFonts w:ascii="Symbol" w:hAnsi="Symbol" w:hint="default"/>
      </w:rPr>
    </w:lvl>
    <w:lvl w:ilvl="1" w:tplc="BD76EC6C">
      <w:start w:val="1"/>
      <w:numFmt w:val="bullet"/>
      <w:lvlText w:val=""/>
      <w:lvlJc w:val="left"/>
      <w:pPr>
        <w:ind w:left="1440" w:hanging="360"/>
      </w:pPr>
      <w:rPr>
        <w:rFonts w:ascii="Symbol" w:hAnsi="Symbol" w:hint="default"/>
      </w:rPr>
    </w:lvl>
    <w:lvl w:ilvl="2" w:tplc="8BB2A9A2" w:tentative="1">
      <w:start w:val="1"/>
      <w:numFmt w:val="bullet"/>
      <w:lvlText w:val=""/>
      <w:lvlJc w:val="left"/>
      <w:pPr>
        <w:ind w:left="2160" w:hanging="360"/>
      </w:pPr>
      <w:rPr>
        <w:rFonts w:ascii="Wingdings" w:hAnsi="Wingdings" w:hint="default"/>
      </w:rPr>
    </w:lvl>
    <w:lvl w:ilvl="3" w:tplc="28A4A56E" w:tentative="1">
      <w:start w:val="1"/>
      <w:numFmt w:val="bullet"/>
      <w:lvlText w:val=""/>
      <w:lvlJc w:val="left"/>
      <w:pPr>
        <w:ind w:left="2880" w:hanging="360"/>
      </w:pPr>
      <w:rPr>
        <w:rFonts w:ascii="Symbol" w:hAnsi="Symbol" w:hint="default"/>
      </w:rPr>
    </w:lvl>
    <w:lvl w:ilvl="4" w:tplc="F378E2E2" w:tentative="1">
      <w:start w:val="1"/>
      <w:numFmt w:val="bullet"/>
      <w:lvlText w:val="o"/>
      <w:lvlJc w:val="left"/>
      <w:pPr>
        <w:ind w:left="3600" w:hanging="360"/>
      </w:pPr>
      <w:rPr>
        <w:rFonts w:ascii="Courier New" w:hAnsi="Courier New" w:cs="Courier New" w:hint="default"/>
      </w:rPr>
    </w:lvl>
    <w:lvl w:ilvl="5" w:tplc="86D4ED78" w:tentative="1">
      <w:start w:val="1"/>
      <w:numFmt w:val="bullet"/>
      <w:lvlText w:val=""/>
      <w:lvlJc w:val="left"/>
      <w:pPr>
        <w:ind w:left="4320" w:hanging="360"/>
      </w:pPr>
      <w:rPr>
        <w:rFonts w:ascii="Wingdings" w:hAnsi="Wingdings" w:hint="default"/>
      </w:rPr>
    </w:lvl>
    <w:lvl w:ilvl="6" w:tplc="DB4472AA" w:tentative="1">
      <w:start w:val="1"/>
      <w:numFmt w:val="bullet"/>
      <w:lvlText w:val=""/>
      <w:lvlJc w:val="left"/>
      <w:pPr>
        <w:ind w:left="5040" w:hanging="360"/>
      </w:pPr>
      <w:rPr>
        <w:rFonts w:ascii="Symbol" w:hAnsi="Symbol" w:hint="default"/>
      </w:rPr>
    </w:lvl>
    <w:lvl w:ilvl="7" w:tplc="5DDAE206" w:tentative="1">
      <w:start w:val="1"/>
      <w:numFmt w:val="bullet"/>
      <w:lvlText w:val="o"/>
      <w:lvlJc w:val="left"/>
      <w:pPr>
        <w:ind w:left="5760" w:hanging="360"/>
      </w:pPr>
      <w:rPr>
        <w:rFonts w:ascii="Courier New" w:hAnsi="Courier New" w:cs="Courier New" w:hint="default"/>
      </w:rPr>
    </w:lvl>
    <w:lvl w:ilvl="8" w:tplc="84AE8628" w:tentative="1">
      <w:start w:val="1"/>
      <w:numFmt w:val="bullet"/>
      <w:lvlText w:val=""/>
      <w:lvlJc w:val="left"/>
      <w:pPr>
        <w:ind w:left="6480" w:hanging="360"/>
      </w:pPr>
      <w:rPr>
        <w:rFonts w:ascii="Wingdings" w:hAnsi="Wingdings" w:hint="default"/>
      </w:rPr>
    </w:lvl>
  </w:abstractNum>
  <w:abstractNum w:abstractNumId="29" w15:restartNumberingAfterBreak="0">
    <w:nsid w:val="5D652BE6"/>
    <w:multiLevelType w:val="hybridMultilevel"/>
    <w:tmpl w:val="C61A8D8E"/>
    <w:lvl w:ilvl="0" w:tplc="8660B786">
      <w:start w:val="1"/>
      <w:numFmt w:val="bullet"/>
      <w:lvlText w:val=""/>
      <w:lvlJc w:val="left"/>
      <w:pPr>
        <w:ind w:left="720" w:hanging="360"/>
      </w:pPr>
      <w:rPr>
        <w:rFonts w:ascii="Symbol" w:hAnsi="Symbol" w:hint="default"/>
      </w:rPr>
    </w:lvl>
    <w:lvl w:ilvl="1" w:tplc="359C30A8" w:tentative="1">
      <w:start w:val="1"/>
      <w:numFmt w:val="bullet"/>
      <w:lvlText w:val="o"/>
      <w:lvlJc w:val="left"/>
      <w:pPr>
        <w:ind w:left="1440" w:hanging="360"/>
      </w:pPr>
      <w:rPr>
        <w:rFonts w:ascii="Courier New" w:hAnsi="Courier New" w:cs="Courier New" w:hint="default"/>
      </w:rPr>
    </w:lvl>
    <w:lvl w:ilvl="2" w:tplc="26DC2892" w:tentative="1">
      <w:start w:val="1"/>
      <w:numFmt w:val="bullet"/>
      <w:lvlText w:val=""/>
      <w:lvlJc w:val="left"/>
      <w:pPr>
        <w:ind w:left="2160" w:hanging="360"/>
      </w:pPr>
      <w:rPr>
        <w:rFonts w:ascii="Wingdings" w:hAnsi="Wingdings" w:hint="default"/>
      </w:rPr>
    </w:lvl>
    <w:lvl w:ilvl="3" w:tplc="B1DA6CF0" w:tentative="1">
      <w:start w:val="1"/>
      <w:numFmt w:val="bullet"/>
      <w:lvlText w:val=""/>
      <w:lvlJc w:val="left"/>
      <w:pPr>
        <w:ind w:left="2880" w:hanging="360"/>
      </w:pPr>
      <w:rPr>
        <w:rFonts w:ascii="Symbol" w:hAnsi="Symbol" w:hint="default"/>
      </w:rPr>
    </w:lvl>
    <w:lvl w:ilvl="4" w:tplc="CE8A1E52" w:tentative="1">
      <w:start w:val="1"/>
      <w:numFmt w:val="bullet"/>
      <w:lvlText w:val="o"/>
      <w:lvlJc w:val="left"/>
      <w:pPr>
        <w:ind w:left="3600" w:hanging="360"/>
      </w:pPr>
      <w:rPr>
        <w:rFonts w:ascii="Courier New" w:hAnsi="Courier New" w:cs="Courier New" w:hint="default"/>
      </w:rPr>
    </w:lvl>
    <w:lvl w:ilvl="5" w:tplc="B9486FA0" w:tentative="1">
      <w:start w:val="1"/>
      <w:numFmt w:val="bullet"/>
      <w:lvlText w:val=""/>
      <w:lvlJc w:val="left"/>
      <w:pPr>
        <w:ind w:left="4320" w:hanging="360"/>
      </w:pPr>
      <w:rPr>
        <w:rFonts w:ascii="Wingdings" w:hAnsi="Wingdings" w:hint="default"/>
      </w:rPr>
    </w:lvl>
    <w:lvl w:ilvl="6" w:tplc="EEAE4838" w:tentative="1">
      <w:start w:val="1"/>
      <w:numFmt w:val="bullet"/>
      <w:lvlText w:val=""/>
      <w:lvlJc w:val="left"/>
      <w:pPr>
        <w:ind w:left="5040" w:hanging="360"/>
      </w:pPr>
      <w:rPr>
        <w:rFonts w:ascii="Symbol" w:hAnsi="Symbol" w:hint="default"/>
      </w:rPr>
    </w:lvl>
    <w:lvl w:ilvl="7" w:tplc="DAE04404" w:tentative="1">
      <w:start w:val="1"/>
      <w:numFmt w:val="bullet"/>
      <w:lvlText w:val="o"/>
      <w:lvlJc w:val="left"/>
      <w:pPr>
        <w:ind w:left="5760" w:hanging="360"/>
      </w:pPr>
      <w:rPr>
        <w:rFonts w:ascii="Courier New" w:hAnsi="Courier New" w:cs="Courier New" w:hint="default"/>
      </w:rPr>
    </w:lvl>
    <w:lvl w:ilvl="8" w:tplc="A9CEE5CC" w:tentative="1">
      <w:start w:val="1"/>
      <w:numFmt w:val="bullet"/>
      <w:lvlText w:val=""/>
      <w:lvlJc w:val="left"/>
      <w:pPr>
        <w:ind w:left="6480" w:hanging="360"/>
      </w:pPr>
      <w:rPr>
        <w:rFonts w:ascii="Wingdings" w:hAnsi="Wingdings" w:hint="default"/>
      </w:rPr>
    </w:lvl>
  </w:abstractNum>
  <w:abstractNum w:abstractNumId="30" w15:restartNumberingAfterBreak="0">
    <w:nsid w:val="6132737C"/>
    <w:multiLevelType w:val="hybridMultilevel"/>
    <w:tmpl w:val="E7C06B02"/>
    <w:lvl w:ilvl="0" w:tplc="BCA24946">
      <w:start w:val="1"/>
      <w:numFmt w:val="bullet"/>
      <w:lvlText w:val=""/>
      <w:lvlJc w:val="left"/>
      <w:pPr>
        <w:ind w:left="720" w:hanging="360"/>
      </w:pPr>
      <w:rPr>
        <w:rFonts w:ascii="Symbol" w:hAnsi="Symbol" w:hint="default"/>
      </w:rPr>
    </w:lvl>
    <w:lvl w:ilvl="1" w:tplc="4F90D6E4" w:tentative="1">
      <w:start w:val="1"/>
      <w:numFmt w:val="bullet"/>
      <w:lvlText w:val="o"/>
      <w:lvlJc w:val="left"/>
      <w:pPr>
        <w:ind w:left="1440" w:hanging="360"/>
      </w:pPr>
      <w:rPr>
        <w:rFonts w:ascii="Courier New" w:hAnsi="Courier New" w:cs="Courier New" w:hint="default"/>
      </w:rPr>
    </w:lvl>
    <w:lvl w:ilvl="2" w:tplc="87B48B8A" w:tentative="1">
      <w:start w:val="1"/>
      <w:numFmt w:val="bullet"/>
      <w:lvlText w:val=""/>
      <w:lvlJc w:val="left"/>
      <w:pPr>
        <w:ind w:left="2160" w:hanging="360"/>
      </w:pPr>
      <w:rPr>
        <w:rFonts w:ascii="Wingdings" w:hAnsi="Wingdings" w:hint="default"/>
      </w:rPr>
    </w:lvl>
    <w:lvl w:ilvl="3" w:tplc="C09239EE" w:tentative="1">
      <w:start w:val="1"/>
      <w:numFmt w:val="bullet"/>
      <w:lvlText w:val=""/>
      <w:lvlJc w:val="left"/>
      <w:pPr>
        <w:ind w:left="2880" w:hanging="360"/>
      </w:pPr>
      <w:rPr>
        <w:rFonts w:ascii="Symbol" w:hAnsi="Symbol" w:hint="default"/>
      </w:rPr>
    </w:lvl>
    <w:lvl w:ilvl="4" w:tplc="D2E4F95C" w:tentative="1">
      <w:start w:val="1"/>
      <w:numFmt w:val="bullet"/>
      <w:lvlText w:val="o"/>
      <w:lvlJc w:val="left"/>
      <w:pPr>
        <w:ind w:left="3600" w:hanging="360"/>
      </w:pPr>
      <w:rPr>
        <w:rFonts w:ascii="Courier New" w:hAnsi="Courier New" w:cs="Courier New" w:hint="default"/>
      </w:rPr>
    </w:lvl>
    <w:lvl w:ilvl="5" w:tplc="E0B40F04" w:tentative="1">
      <w:start w:val="1"/>
      <w:numFmt w:val="bullet"/>
      <w:lvlText w:val=""/>
      <w:lvlJc w:val="left"/>
      <w:pPr>
        <w:ind w:left="4320" w:hanging="360"/>
      </w:pPr>
      <w:rPr>
        <w:rFonts w:ascii="Wingdings" w:hAnsi="Wingdings" w:hint="default"/>
      </w:rPr>
    </w:lvl>
    <w:lvl w:ilvl="6" w:tplc="56A6B37E" w:tentative="1">
      <w:start w:val="1"/>
      <w:numFmt w:val="bullet"/>
      <w:lvlText w:val=""/>
      <w:lvlJc w:val="left"/>
      <w:pPr>
        <w:ind w:left="5040" w:hanging="360"/>
      </w:pPr>
      <w:rPr>
        <w:rFonts w:ascii="Symbol" w:hAnsi="Symbol" w:hint="default"/>
      </w:rPr>
    </w:lvl>
    <w:lvl w:ilvl="7" w:tplc="7BFE463E" w:tentative="1">
      <w:start w:val="1"/>
      <w:numFmt w:val="bullet"/>
      <w:lvlText w:val="o"/>
      <w:lvlJc w:val="left"/>
      <w:pPr>
        <w:ind w:left="5760" w:hanging="360"/>
      </w:pPr>
      <w:rPr>
        <w:rFonts w:ascii="Courier New" w:hAnsi="Courier New" w:cs="Courier New" w:hint="default"/>
      </w:rPr>
    </w:lvl>
    <w:lvl w:ilvl="8" w:tplc="0DBC4290" w:tentative="1">
      <w:start w:val="1"/>
      <w:numFmt w:val="bullet"/>
      <w:lvlText w:val=""/>
      <w:lvlJc w:val="left"/>
      <w:pPr>
        <w:ind w:left="6480" w:hanging="360"/>
      </w:pPr>
      <w:rPr>
        <w:rFonts w:ascii="Wingdings" w:hAnsi="Wingdings" w:hint="default"/>
      </w:rPr>
    </w:lvl>
  </w:abstractNum>
  <w:abstractNum w:abstractNumId="31" w15:restartNumberingAfterBreak="0">
    <w:nsid w:val="627F69D1"/>
    <w:multiLevelType w:val="hybridMultilevel"/>
    <w:tmpl w:val="A8647E7A"/>
    <w:lvl w:ilvl="0" w:tplc="E9A6449E">
      <w:start w:val="1"/>
      <w:numFmt w:val="bullet"/>
      <w:lvlText w:val=""/>
      <w:lvlJc w:val="left"/>
      <w:pPr>
        <w:ind w:left="720" w:hanging="360"/>
      </w:pPr>
      <w:rPr>
        <w:rFonts w:ascii="Symbol" w:hAnsi="Symbol" w:hint="default"/>
      </w:rPr>
    </w:lvl>
    <w:lvl w:ilvl="1" w:tplc="B85298AA">
      <w:start w:val="1"/>
      <w:numFmt w:val="bullet"/>
      <w:lvlText w:val="o"/>
      <w:lvlJc w:val="left"/>
      <w:pPr>
        <w:ind w:left="1440" w:hanging="360"/>
      </w:pPr>
      <w:rPr>
        <w:rFonts w:ascii="Courier New" w:hAnsi="Courier New" w:cs="Courier New" w:hint="default"/>
      </w:rPr>
    </w:lvl>
    <w:lvl w:ilvl="2" w:tplc="215AC078">
      <w:start w:val="1"/>
      <w:numFmt w:val="bullet"/>
      <w:lvlText w:val=""/>
      <w:lvlJc w:val="left"/>
      <w:pPr>
        <w:ind w:left="2160" w:hanging="360"/>
      </w:pPr>
      <w:rPr>
        <w:rFonts w:ascii="Wingdings" w:hAnsi="Wingdings" w:hint="default"/>
      </w:rPr>
    </w:lvl>
    <w:lvl w:ilvl="3" w:tplc="35D6BD14">
      <w:start w:val="1"/>
      <w:numFmt w:val="bullet"/>
      <w:lvlText w:val=""/>
      <w:lvlJc w:val="left"/>
      <w:pPr>
        <w:ind w:left="2880" w:hanging="360"/>
      </w:pPr>
      <w:rPr>
        <w:rFonts w:ascii="Symbol" w:hAnsi="Symbol" w:hint="default"/>
      </w:rPr>
    </w:lvl>
    <w:lvl w:ilvl="4" w:tplc="429A8F18">
      <w:start w:val="1"/>
      <w:numFmt w:val="bullet"/>
      <w:lvlText w:val="o"/>
      <w:lvlJc w:val="left"/>
      <w:pPr>
        <w:ind w:left="3600" w:hanging="360"/>
      </w:pPr>
      <w:rPr>
        <w:rFonts w:ascii="Courier New" w:hAnsi="Courier New" w:cs="Courier New" w:hint="default"/>
      </w:rPr>
    </w:lvl>
    <w:lvl w:ilvl="5" w:tplc="1A664454">
      <w:start w:val="1"/>
      <w:numFmt w:val="bullet"/>
      <w:lvlText w:val=""/>
      <w:lvlJc w:val="left"/>
      <w:pPr>
        <w:ind w:left="4320" w:hanging="360"/>
      </w:pPr>
      <w:rPr>
        <w:rFonts w:ascii="Wingdings" w:hAnsi="Wingdings" w:hint="default"/>
      </w:rPr>
    </w:lvl>
    <w:lvl w:ilvl="6" w:tplc="C630B3A4">
      <w:start w:val="1"/>
      <w:numFmt w:val="bullet"/>
      <w:lvlText w:val=""/>
      <w:lvlJc w:val="left"/>
      <w:pPr>
        <w:ind w:left="5040" w:hanging="360"/>
      </w:pPr>
      <w:rPr>
        <w:rFonts w:ascii="Symbol" w:hAnsi="Symbol" w:hint="default"/>
      </w:rPr>
    </w:lvl>
    <w:lvl w:ilvl="7" w:tplc="0ACEE268">
      <w:start w:val="1"/>
      <w:numFmt w:val="bullet"/>
      <w:lvlText w:val="o"/>
      <w:lvlJc w:val="left"/>
      <w:pPr>
        <w:ind w:left="5760" w:hanging="360"/>
      </w:pPr>
      <w:rPr>
        <w:rFonts w:ascii="Courier New" w:hAnsi="Courier New" w:cs="Courier New" w:hint="default"/>
      </w:rPr>
    </w:lvl>
    <w:lvl w:ilvl="8" w:tplc="443ACF26">
      <w:start w:val="1"/>
      <w:numFmt w:val="bullet"/>
      <w:lvlText w:val=""/>
      <w:lvlJc w:val="left"/>
      <w:pPr>
        <w:ind w:left="6480" w:hanging="360"/>
      </w:pPr>
      <w:rPr>
        <w:rFonts w:ascii="Wingdings" w:hAnsi="Wingdings" w:hint="default"/>
      </w:rPr>
    </w:lvl>
  </w:abstractNum>
  <w:abstractNum w:abstractNumId="32" w15:restartNumberingAfterBreak="0">
    <w:nsid w:val="64ED12D3"/>
    <w:multiLevelType w:val="hybridMultilevel"/>
    <w:tmpl w:val="A92A1B30"/>
    <w:lvl w:ilvl="0" w:tplc="8B2C7A68">
      <w:start w:val="1"/>
      <w:numFmt w:val="bullet"/>
      <w:lvlText w:val=""/>
      <w:lvlJc w:val="left"/>
      <w:pPr>
        <w:ind w:left="720" w:hanging="360"/>
      </w:pPr>
      <w:rPr>
        <w:rFonts w:ascii="Symbol" w:hAnsi="Symbol" w:hint="default"/>
      </w:rPr>
    </w:lvl>
    <w:lvl w:ilvl="1" w:tplc="48240940" w:tentative="1">
      <w:start w:val="1"/>
      <w:numFmt w:val="bullet"/>
      <w:lvlText w:val="o"/>
      <w:lvlJc w:val="left"/>
      <w:pPr>
        <w:ind w:left="1440" w:hanging="360"/>
      </w:pPr>
      <w:rPr>
        <w:rFonts w:ascii="Courier New" w:hAnsi="Courier New" w:cs="Courier New" w:hint="default"/>
      </w:rPr>
    </w:lvl>
    <w:lvl w:ilvl="2" w:tplc="38EE7564" w:tentative="1">
      <w:start w:val="1"/>
      <w:numFmt w:val="bullet"/>
      <w:lvlText w:val=""/>
      <w:lvlJc w:val="left"/>
      <w:pPr>
        <w:ind w:left="2160" w:hanging="360"/>
      </w:pPr>
      <w:rPr>
        <w:rFonts w:ascii="Wingdings" w:hAnsi="Wingdings" w:hint="default"/>
      </w:rPr>
    </w:lvl>
    <w:lvl w:ilvl="3" w:tplc="1F2E9E34" w:tentative="1">
      <w:start w:val="1"/>
      <w:numFmt w:val="bullet"/>
      <w:lvlText w:val=""/>
      <w:lvlJc w:val="left"/>
      <w:pPr>
        <w:ind w:left="2880" w:hanging="360"/>
      </w:pPr>
      <w:rPr>
        <w:rFonts w:ascii="Symbol" w:hAnsi="Symbol" w:hint="default"/>
      </w:rPr>
    </w:lvl>
    <w:lvl w:ilvl="4" w:tplc="BC4AE8D0" w:tentative="1">
      <w:start w:val="1"/>
      <w:numFmt w:val="bullet"/>
      <w:lvlText w:val="o"/>
      <w:lvlJc w:val="left"/>
      <w:pPr>
        <w:ind w:left="3600" w:hanging="360"/>
      </w:pPr>
      <w:rPr>
        <w:rFonts w:ascii="Courier New" w:hAnsi="Courier New" w:cs="Courier New" w:hint="default"/>
      </w:rPr>
    </w:lvl>
    <w:lvl w:ilvl="5" w:tplc="F84E67D0" w:tentative="1">
      <w:start w:val="1"/>
      <w:numFmt w:val="bullet"/>
      <w:lvlText w:val=""/>
      <w:lvlJc w:val="left"/>
      <w:pPr>
        <w:ind w:left="4320" w:hanging="360"/>
      </w:pPr>
      <w:rPr>
        <w:rFonts w:ascii="Wingdings" w:hAnsi="Wingdings" w:hint="default"/>
      </w:rPr>
    </w:lvl>
    <w:lvl w:ilvl="6" w:tplc="0616DDDA" w:tentative="1">
      <w:start w:val="1"/>
      <w:numFmt w:val="bullet"/>
      <w:lvlText w:val=""/>
      <w:lvlJc w:val="left"/>
      <w:pPr>
        <w:ind w:left="5040" w:hanging="360"/>
      </w:pPr>
      <w:rPr>
        <w:rFonts w:ascii="Symbol" w:hAnsi="Symbol" w:hint="default"/>
      </w:rPr>
    </w:lvl>
    <w:lvl w:ilvl="7" w:tplc="9EBC38B4" w:tentative="1">
      <w:start w:val="1"/>
      <w:numFmt w:val="bullet"/>
      <w:lvlText w:val="o"/>
      <w:lvlJc w:val="left"/>
      <w:pPr>
        <w:ind w:left="5760" w:hanging="360"/>
      </w:pPr>
      <w:rPr>
        <w:rFonts w:ascii="Courier New" w:hAnsi="Courier New" w:cs="Courier New" w:hint="default"/>
      </w:rPr>
    </w:lvl>
    <w:lvl w:ilvl="8" w:tplc="BC965B64" w:tentative="1">
      <w:start w:val="1"/>
      <w:numFmt w:val="bullet"/>
      <w:lvlText w:val=""/>
      <w:lvlJc w:val="left"/>
      <w:pPr>
        <w:ind w:left="6480" w:hanging="360"/>
      </w:pPr>
      <w:rPr>
        <w:rFonts w:ascii="Wingdings" w:hAnsi="Wingdings" w:hint="default"/>
      </w:rPr>
    </w:lvl>
  </w:abstractNum>
  <w:abstractNum w:abstractNumId="33" w15:restartNumberingAfterBreak="0">
    <w:nsid w:val="6C06687F"/>
    <w:multiLevelType w:val="hybridMultilevel"/>
    <w:tmpl w:val="CD44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430E13"/>
    <w:multiLevelType w:val="hybridMultilevel"/>
    <w:tmpl w:val="08C4C87A"/>
    <w:lvl w:ilvl="0" w:tplc="00668A3E">
      <w:start w:val="1"/>
      <w:numFmt w:val="bullet"/>
      <w:lvlText w:val=""/>
      <w:lvlJc w:val="left"/>
      <w:pPr>
        <w:tabs>
          <w:tab w:val="num" w:pos="720"/>
        </w:tabs>
        <w:ind w:left="720" w:hanging="360"/>
      </w:pPr>
      <w:rPr>
        <w:rFonts w:ascii="Symbol" w:hAnsi="Symbol" w:hint="default"/>
      </w:rPr>
    </w:lvl>
    <w:lvl w:ilvl="1" w:tplc="09509432">
      <w:start w:val="1"/>
      <w:numFmt w:val="decimal"/>
      <w:lvlText w:val="%2."/>
      <w:lvlJc w:val="left"/>
      <w:pPr>
        <w:tabs>
          <w:tab w:val="num" w:pos="1440"/>
        </w:tabs>
        <w:ind w:left="1440" w:hanging="360"/>
      </w:pPr>
      <w:rPr>
        <w:rFonts w:hint="default"/>
      </w:rPr>
    </w:lvl>
    <w:lvl w:ilvl="2" w:tplc="E60AA554" w:tentative="1">
      <w:start w:val="1"/>
      <w:numFmt w:val="bullet"/>
      <w:lvlText w:val=""/>
      <w:lvlJc w:val="left"/>
      <w:pPr>
        <w:tabs>
          <w:tab w:val="num" w:pos="2160"/>
        </w:tabs>
        <w:ind w:left="2160" w:hanging="360"/>
      </w:pPr>
      <w:rPr>
        <w:rFonts w:ascii="Wingdings" w:hAnsi="Wingdings" w:hint="default"/>
      </w:rPr>
    </w:lvl>
    <w:lvl w:ilvl="3" w:tplc="10A4B572" w:tentative="1">
      <w:start w:val="1"/>
      <w:numFmt w:val="bullet"/>
      <w:lvlText w:val=""/>
      <w:lvlJc w:val="left"/>
      <w:pPr>
        <w:tabs>
          <w:tab w:val="num" w:pos="2880"/>
        </w:tabs>
        <w:ind w:left="2880" w:hanging="360"/>
      </w:pPr>
      <w:rPr>
        <w:rFonts w:ascii="Symbol" w:hAnsi="Symbol" w:hint="default"/>
      </w:rPr>
    </w:lvl>
    <w:lvl w:ilvl="4" w:tplc="5FD49ED2" w:tentative="1">
      <w:start w:val="1"/>
      <w:numFmt w:val="bullet"/>
      <w:lvlText w:val="o"/>
      <w:lvlJc w:val="left"/>
      <w:pPr>
        <w:tabs>
          <w:tab w:val="num" w:pos="3600"/>
        </w:tabs>
        <w:ind w:left="3600" w:hanging="360"/>
      </w:pPr>
      <w:rPr>
        <w:rFonts w:ascii="Courier New" w:hAnsi="Courier New" w:cs="Courier New" w:hint="default"/>
      </w:rPr>
    </w:lvl>
    <w:lvl w:ilvl="5" w:tplc="569AC032" w:tentative="1">
      <w:start w:val="1"/>
      <w:numFmt w:val="bullet"/>
      <w:lvlText w:val=""/>
      <w:lvlJc w:val="left"/>
      <w:pPr>
        <w:tabs>
          <w:tab w:val="num" w:pos="4320"/>
        </w:tabs>
        <w:ind w:left="4320" w:hanging="360"/>
      </w:pPr>
      <w:rPr>
        <w:rFonts w:ascii="Wingdings" w:hAnsi="Wingdings" w:hint="default"/>
      </w:rPr>
    </w:lvl>
    <w:lvl w:ilvl="6" w:tplc="D72E8528" w:tentative="1">
      <w:start w:val="1"/>
      <w:numFmt w:val="bullet"/>
      <w:lvlText w:val=""/>
      <w:lvlJc w:val="left"/>
      <w:pPr>
        <w:tabs>
          <w:tab w:val="num" w:pos="5040"/>
        </w:tabs>
        <w:ind w:left="5040" w:hanging="360"/>
      </w:pPr>
      <w:rPr>
        <w:rFonts w:ascii="Symbol" w:hAnsi="Symbol" w:hint="default"/>
      </w:rPr>
    </w:lvl>
    <w:lvl w:ilvl="7" w:tplc="F8CA2844" w:tentative="1">
      <w:start w:val="1"/>
      <w:numFmt w:val="bullet"/>
      <w:lvlText w:val="o"/>
      <w:lvlJc w:val="left"/>
      <w:pPr>
        <w:tabs>
          <w:tab w:val="num" w:pos="5760"/>
        </w:tabs>
        <w:ind w:left="5760" w:hanging="360"/>
      </w:pPr>
      <w:rPr>
        <w:rFonts w:ascii="Courier New" w:hAnsi="Courier New" w:cs="Courier New" w:hint="default"/>
      </w:rPr>
    </w:lvl>
    <w:lvl w:ilvl="8" w:tplc="42CE34D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19289D"/>
    <w:multiLevelType w:val="hybridMultilevel"/>
    <w:tmpl w:val="A76A4152"/>
    <w:lvl w:ilvl="0" w:tplc="98381F5A">
      <w:start w:val="1"/>
      <w:numFmt w:val="decimal"/>
      <w:lvlText w:val="%1."/>
      <w:lvlJc w:val="left"/>
      <w:pPr>
        <w:ind w:left="720" w:hanging="360"/>
      </w:pPr>
      <w:rPr>
        <w:rFonts w:hint="default"/>
      </w:rPr>
    </w:lvl>
    <w:lvl w:ilvl="1" w:tplc="24E2437E" w:tentative="1">
      <w:start w:val="1"/>
      <w:numFmt w:val="bullet"/>
      <w:lvlText w:val="o"/>
      <w:lvlJc w:val="left"/>
      <w:pPr>
        <w:ind w:left="1440" w:hanging="360"/>
      </w:pPr>
      <w:rPr>
        <w:rFonts w:ascii="Courier New" w:hAnsi="Courier New" w:cs="Courier New" w:hint="default"/>
      </w:rPr>
    </w:lvl>
    <w:lvl w:ilvl="2" w:tplc="991417FC" w:tentative="1">
      <w:start w:val="1"/>
      <w:numFmt w:val="bullet"/>
      <w:lvlText w:val=""/>
      <w:lvlJc w:val="left"/>
      <w:pPr>
        <w:ind w:left="2160" w:hanging="360"/>
      </w:pPr>
      <w:rPr>
        <w:rFonts w:ascii="Wingdings" w:hAnsi="Wingdings" w:hint="default"/>
      </w:rPr>
    </w:lvl>
    <w:lvl w:ilvl="3" w:tplc="9AD8E804" w:tentative="1">
      <w:start w:val="1"/>
      <w:numFmt w:val="bullet"/>
      <w:lvlText w:val=""/>
      <w:lvlJc w:val="left"/>
      <w:pPr>
        <w:ind w:left="2880" w:hanging="360"/>
      </w:pPr>
      <w:rPr>
        <w:rFonts w:ascii="Symbol" w:hAnsi="Symbol" w:hint="default"/>
      </w:rPr>
    </w:lvl>
    <w:lvl w:ilvl="4" w:tplc="6290CAE4" w:tentative="1">
      <w:start w:val="1"/>
      <w:numFmt w:val="bullet"/>
      <w:lvlText w:val="o"/>
      <w:lvlJc w:val="left"/>
      <w:pPr>
        <w:ind w:left="3600" w:hanging="360"/>
      </w:pPr>
      <w:rPr>
        <w:rFonts w:ascii="Courier New" w:hAnsi="Courier New" w:cs="Courier New" w:hint="default"/>
      </w:rPr>
    </w:lvl>
    <w:lvl w:ilvl="5" w:tplc="2E723FEE" w:tentative="1">
      <w:start w:val="1"/>
      <w:numFmt w:val="bullet"/>
      <w:lvlText w:val=""/>
      <w:lvlJc w:val="left"/>
      <w:pPr>
        <w:ind w:left="4320" w:hanging="360"/>
      </w:pPr>
      <w:rPr>
        <w:rFonts w:ascii="Wingdings" w:hAnsi="Wingdings" w:hint="default"/>
      </w:rPr>
    </w:lvl>
    <w:lvl w:ilvl="6" w:tplc="1E90F0C8" w:tentative="1">
      <w:start w:val="1"/>
      <w:numFmt w:val="bullet"/>
      <w:lvlText w:val=""/>
      <w:lvlJc w:val="left"/>
      <w:pPr>
        <w:ind w:left="5040" w:hanging="360"/>
      </w:pPr>
      <w:rPr>
        <w:rFonts w:ascii="Symbol" w:hAnsi="Symbol" w:hint="default"/>
      </w:rPr>
    </w:lvl>
    <w:lvl w:ilvl="7" w:tplc="DD0EFBA0" w:tentative="1">
      <w:start w:val="1"/>
      <w:numFmt w:val="bullet"/>
      <w:lvlText w:val="o"/>
      <w:lvlJc w:val="left"/>
      <w:pPr>
        <w:ind w:left="5760" w:hanging="360"/>
      </w:pPr>
      <w:rPr>
        <w:rFonts w:ascii="Courier New" w:hAnsi="Courier New" w:cs="Courier New" w:hint="default"/>
      </w:rPr>
    </w:lvl>
    <w:lvl w:ilvl="8" w:tplc="D6FE4D4C" w:tentative="1">
      <w:start w:val="1"/>
      <w:numFmt w:val="bullet"/>
      <w:lvlText w:val=""/>
      <w:lvlJc w:val="left"/>
      <w:pPr>
        <w:ind w:left="6480" w:hanging="360"/>
      </w:pPr>
      <w:rPr>
        <w:rFonts w:ascii="Wingdings" w:hAnsi="Wingdings" w:hint="default"/>
      </w:rPr>
    </w:lvl>
  </w:abstractNum>
  <w:abstractNum w:abstractNumId="36" w15:restartNumberingAfterBreak="0">
    <w:nsid w:val="6D2C0445"/>
    <w:multiLevelType w:val="hybridMultilevel"/>
    <w:tmpl w:val="D30E454A"/>
    <w:lvl w:ilvl="0" w:tplc="292E441C">
      <w:start w:val="1"/>
      <w:numFmt w:val="bullet"/>
      <w:lvlText w:val=""/>
      <w:lvlJc w:val="left"/>
      <w:pPr>
        <w:tabs>
          <w:tab w:val="num" w:pos="2160"/>
        </w:tabs>
        <w:ind w:left="2160" w:hanging="360"/>
      </w:pPr>
      <w:rPr>
        <w:rFonts w:ascii="Wingdings" w:hAnsi="Wingdings" w:hint="default"/>
      </w:rPr>
    </w:lvl>
    <w:lvl w:ilvl="1" w:tplc="3C98F816" w:tentative="1">
      <w:start w:val="1"/>
      <w:numFmt w:val="bullet"/>
      <w:lvlText w:val="o"/>
      <w:lvlJc w:val="left"/>
      <w:pPr>
        <w:tabs>
          <w:tab w:val="num" w:pos="2880"/>
        </w:tabs>
        <w:ind w:left="2880" w:hanging="360"/>
      </w:pPr>
      <w:rPr>
        <w:rFonts w:ascii="Courier New" w:hAnsi="Courier New" w:cs="Courier New" w:hint="default"/>
      </w:rPr>
    </w:lvl>
    <w:lvl w:ilvl="2" w:tplc="163C3C6E" w:tentative="1">
      <w:start w:val="1"/>
      <w:numFmt w:val="bullet"/>
      <w:lvlText w:val=""/>
      <w:lvlJc w:val="left"/>
      <w:pPr>
        <w:tabs>
          <w:tab w:val="num" w:pos="3600"/>
        </w:tabs>
        <w:ind w:left="3600" w:hanging="360"/>
      </w:pPr>
      <w:rPr>
        <w:rFonts w:ascii="Wingdings" w:hAnsi="Wingdings" w:hint="default"/>
      </w:rPr>
    </w:lvl>
    <w:lvl w:ilvl="3" w:tplc="A9128774" w:tentative="1">
      <w:start w:val="1"/>
      <w:numFmt w:val="bullet"/>
      <w:lvlText w:val=""/>
      <w:lvlJc w:val="left"/>
      <w:pPr>
        <w:tabs>
          <w:tab w:val="num" w:pos="4320"/>
        </w:tabs>
        <w:ind w:left="4320" w:hanging="360"/>
      </w:pPr>
      <w:rPr>
        <w:rFonts w:ascii="Symbol" w:hAnsi="Symbol" w:hint="default"/>
      </w:rPr>
    </w:lvl>
    <w:lvl w:ilvl="4" w:tplc="F6526E00" w:tentative="1">
      <w:start w:val="1"/>
      <w:numFmt w:val="bullet"/>
      <w:lvlText w:val="o"/>
      <w:lvlJc w:val="left"/>
      <w:pPr>
        <w:tabs>
          <w:tab w:val="num" w:pos="5040"/>
        </w:tabs>
        <w:ind w:left="5040" w:hanging="360"/>
      </w:pPr>
      <w:rPr>
        <w:rFonts w:ascii="Courier New" w:hAnsi="Courier New" w:cs="Courier New" w:hint="default"/>
      </w:rPr>
    </w:lvl>
    <w:lvl w:ilvl="5" w:tplc="8CE6D486" w:tentative="1">
      <w:start w:val="1"/>
      <w:numFmt w:val="bullet"/>
      <w:lvlText w:val=""/>
      <w:lvlJc w:val="left"/>
      <w:pPr>
        <w:tabs>
          <w:tab w:val="num" w:pos="5760"/>
        </w:tabs>
        <w:ind w:left="5760" w:hanging="360"/>
      </w:pPr>
      <w:rPr>
        <w:rFonts w:ascii="Wingdings" w:hAnsi="Wingdings" w:hint="default"/>
      </w:rPr>
    </w:lvl>
    <w:lvl w:ilvl="6" w:tplc="C944BA00" w:tentative="1">
      <w:start w:val="1"/>
      <w:numFmt w:val="bullet"/>
      <w:lvlText w:val=""/>
      <w:lvlJc w:val="left"/>
      <w:pPr>
        <w:tabs>
          <w:tab w:val="num" w:pos="6480"/>
        </w:tabs>
        <w:ind w:left="6480" w:hanging="360"/>
      </w:pPr>
      <w:rPr>
        <w:rFonts w:ascii="Symbol" w:hAnsi="Symbol" w:hint="default"/>
      </w:rPr>
    </w:lvl>
    <w:lvl w:ilvl="7" w:tplc="241A3D70" w:tentative="1">
      <w:start w:val="1"/>
      <w:numFmt w:val="bullet"/>
      <w:lvlText w:val="o"/>
      <w:lvlJc w:val="left"/>
      <w:pPr>
        <w:tabs>
          <w:tab w:val="num" w:pos="7200"/>
        </w:tabs>
        <w:ind w:left="7200" w:hanging="360"/>
      </w:pPr>
      <w:rPr>
        <w:rFonts w:ascii="Courier New" w:hAnsi="Courier New" w:cs="Courier New" w:hint="default"/>
      </w:rPr>
    </w:lvl>
    <w:lvl w:ilvl="8" w:tplc="861C4030"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7EB40135"/>
    <w:multiLevelType w:val="hybridMultilevel"/>
    <w:tmpl w:val="01D48044"/>
    <w:lvl w:ilvl="0" w:tplc="B02ACE1C">
      <w:start w:val="1"/>
      <w:numFmt w:val="bullet"/>
      <w:lvlText w:val=""/>
      <w:lvlJc w:val="left"/>
      <w:pPr>
        <w:ind w:left="720" w:hanging="360"/>
      </w:pPr>
      <w:rPr>
        <w:rFonts w:ascii="Symbol" w:hAnsi="Symbol" w:hint="default"/>
      </w:rPr>
    </w:lvl>
    <w:lvl w:ilvl="1" w:tplc="C4B298FC">
      <w:start w:val="1"/>
      <w:numFmt w:val="bullet"/>
      <w:lvlText w:val="o"/>
      <w:lvlJc w:val="left"/>
      <w:pPr>
        <w:ind w:left="1440" w:hanging="360"/>
      </w:pPr>
      <w:rPr>
        <w:rFonts w:ascii="Courier New" w:hAnsi="Courier New" w:cs="Courier New" w:hint="default"/>
      </w:rPr>
    </w:lvl>
    <w:lvl w:ilvl="2" w:tplc="A1803496" w:tentative="1">
      <w:start w:val="1"/>
      <w:numFmt w:val="bullet"/>
      <w:lvlText w:val=""/>
      <w:lvlJc w:val="left"/>
      <w:pPr>
        <w:ind w:left="2160" w:hanging="360"/>
      </w:pPr>
      <w:rPr>
        <w:rFonts w:ascii="Wingdings" w:hAnsi="Wingdings" w:hint="default"/>
      </w:rPr>
    </w:lvl>
    <w:lvl w:ilvl="3" w:tplc="C8120822" w:tentative="1">
      <w:start w:val="1"/>
      <w:numFmt w:val="bullet"/>
      <w:lvlText w:val=""/>
      <w:lvlJc w:val="left"/>
      <w:pPr>
        <w:ind w:left="2880" w:hanging="360"/>
      </w:pPr>
      <w:rPr>
        <w:rFonts w:ascii="Symbol" w:hAnsi="Symbol" w:hint="default"/>
      </w:rPr>
    </w:lvl>
    <w:lvl w:ilvl="4" w:tplc="3D7C2C40" w:tentative="1">
      <w:start w:val="1"/>
      <w:numFmt w:val="bullet"/>
      <w:lvlText w:val="o"/>
      <w:lvlJc w:val="left"/>
      <w:pPr>
        <w:ind w:left="3600" w:hanging="360"/>
      </w:pPr>
      <w:rPr>
        <w:rFonts w:ascii="Courier New" w:hAnsi="Courier New" w:cs="Courier New" w:hint="default"/>
      </w:rPr>
    </w:lvl>
    <w:lvl w:ilvl="5" w:tplc="EC400298" w:tentative="1">
      <w:start w:val="1"/>
      <w:numFmt w:val="bullet"/>
      <w:lvlText w:val=""/>
      <w:lvlJc w:val="left"/>
      <w:pPr>
        <w:ind w:left="4320" w:hanging="360"/>
      </w:pPr>
      <w:rPr>
        <w:rFonts w:ascii="Wingdings" w:hAnsi="Wingdings" w:hint="default"/>
      </w:rPr>
    </w:lvl>
    <w:lvl w:ilvl="6" w:tplc="C016BA7A" w:tentative="1">
      <w:start w:val="1"/>
      <w:numFmt w:val="bullet"/>
      <w:lvlText w:val=""/>
      <w:lvlJc w:val="left"/>
      <w:pPr>
        <w:ind w:left="5040" w:hanging="360"/>
      </w:pPr>
      <w:rPr>
        <w:rFonts w:ascii="Symbol" w:hAnsi="Symbol" w:hint="default"/>
      </w:rPr>
    </w:lvl>
    <w:lvl w:ilvl="7" w:tplc="77102C36" w:tentative="1">
      <w:start w:val="1"/>
      <w:numFmt w:val="bullet"/>
      <w:lvlText w:val="o"/>
      <w:lvlJc w:val="left"/>
      <w:pPr>
        <w:ind w:left="5760" w:hanging="360"/>
      </w:pPr>
      <w:rPr>
        <w:rFonts w:ascii="Courier New" w:hAnsi="Courier New" w:cs="Courier New" w:hint="default"/>
      </w:rPr>
    </w:lvl>
    <w:lvl w:ilvl="8" w:tplc="587E3EF2" w:tentative="1">
      <w:start w:val="1"/>
      <w:numFmt w:val="bullet"/>
      <w:lvlText w:val=""/>
      <w:lvlJc w:val="left"/>
      <w:pPr>
        <w:ind w:left="6480" w:hanging="360"/>
      </w:pPr>
      <w:rPr>
        <w:rFonts w:ascii="Wingdings" w:hAnsi="Wingdings" w:hint="default"/>
      </w:rPr>
    </w:lvl>
  </w:abstractNum>
  <w:abstractNum w:abstractNumId="38" w15:restartNumberingAfterBreak="0">
    <w:nsid w:val="7F3C77CF"/>
    <w:multiLevelType w:val="hybridMultilevel"/>
    <w:tmpl w:val="6854E1F8"/>
    <w:lvl w:ilvl="0" w:tplc="30DCC496">
      <w:start w:val="1"/>
      <w:numFmt w:val="bullet"/>
      <w:lvlText w:val=""/>
      <w:lvlJc w:val="left"/>
      <w:pPr>
        <w:ind w:left="720" w:hanging="360"/>
      </w:pPr>
      <w:rPr>
        <w:rFonts w:ascii="Symbol" w:hAnsi="Symbol" w:hint="default"/>
      </w:rPr>
    </w:lvl>
    <w:lvl w:ilvl="1" w:tplc="5BB0C552" w:tentative="1">
      <w:start w:val="1"/>
      <w:numFmt w:val="bullet"/>
      <w:lvlText w:val="o"/>
      <w:lvlJc w:val="left"/>
      <w:pPr>
        <w:ind w:left="1440" w:hanging="360"/>
      </w:pPr>
      <w:rPr>
        <w:rFonts w:ascii="Courier New" w:hAnsi="Courier New" w:cs="Courier New" w:hint="default"/>
      </w:rPr>
    </w:lvl>
    <w:lvl w:ilvl="2" w:tplc="7F48751A" w:tentative="1">
      <w:start w:val="1"/>
      <w:numFmt w:val="bullet"/>
      <w:lvlText w:val=""/>
      <w:lvlJc w:val="left"/>
      <w:pPr>
        <w:ind w:left="2160" w:hanging="360"/>
      </w:pPr>
      <w:rPr>
        <w:rFonts w:ascii="Wingdings" w:hAnsi="Wingdings" w:hint="default"/>
      </w:rPr>
    </w:lvl>
    <w:lvl w:ilvl="3" w:tplc="DC7042E8" w:tentative="1">
      <w:start w:val="1"/>
      <w:numFmt w:val="bullet"/>
      <w:lvlText w:val=""/>
      <w:lvlJc w:val="left"/>
      <w:pPr>
        <w:ind w:left="2880" w:hanging="360"/>
      </w:pPr>
      <w:rPr>
        <w:rFonts w:ascii="Symbol" w:hAnsi="Symbol" w:hint="default"/>
      </w:rPr>
    </w:lvl>
    <w:lvl w:ilvl="4" w:tplc="1FCC28C6" w:tentative="1">
      <w:start w:val="1"/>
      <w:numFmt w:val="bullet"/>
      <w:lvlText w:val="o"/>
      <w:lvlJc w:val="left"/>
      <w:pPr>
        <w:ind w:left="3600" w:hanging="360"/>
      </w:pPr>
      <w:rPr>
        <w:rFonts w:ascii="Courier New" w:hAnsi="Courier New" w:cs="Courier New" w:hint="default"/>
      </w:rPr>
    </w:lvl>
    <w:lvl w:ilvl="5" w:tplc="84401FD8" w:tentative="1">
      <w:start w:val="1"/>
      <w:numFmt w:val="bullet"/>
      <w:lvlText w:val=""/>
      <w:lvlJc w:val="left"/>
      <w:pPr>
        <w:ind w:left="4320" w:hanging="360"/>
      </w:pPr>
      <w:rPr>
        <w:rFonts w:ascii="Wingdings" w:hAnsi="Wingdings" w:hint="default"/>
      </w:rPr>
    </w:lvl>
    <w:lvl w:ilvl="6" w:tplc="0186EB56" w:tentative="1">
      <w:start w:val="1"/>
      <w:numFmt w:val="bullet"/>
      <w:lvlText w:val=""/>
      <w:lvlJc w:val="left"/>
      <w:pPr>
        <w:ind w:left="5040" w:hanging="360"/>
      </w:pPr>
      <w:rPr>
        <w:rFonts w:ascii="Symbol" w:hAnsi="Symbol" w:hint="default"/>
      </w:rPr>
    </w:lvl>
    <w:lvl w:ilvl="7" w:tplc="FE746784" w:tentative="1">
      <w:start w:val="1"/>
      <w:numFmt w:val="bullet"/>
      <w:lvlText w:val="o"/>
      <w:lvlJc w:val="left"/>
      <w:pPr>
        <w:ind w:left="5760" w:hanging="360"/>
      </w:pPr>
      <w:rPr>
        <w:rFonts w:ascii="Courier New" w:hAnsi="Courier New" w:cs="Courier New" w:hint="default"/>
      </w:rPr>
    </w:lvl>
    <w:lvl w:ilvl="8" w:tplc="C016B0AE" w:tentative="1">
      <w:start w:val="1"/>
      <w:numFmt w:val="bullet"/>
      <w:lvlText w:val=""/>
      <w:lvlJc w:val="left"/>
      <w:pPr>
        <w:ind w:left="6480" w:hanging="360"/>
      </w:pPr>
      <w:rPr>
        <w:rFonts w:ascii="Wingdings" w:hAnsi="Wingdings" w:hint="default"/>
      </w:rPr>
    </w:lvl>
  </w:abstractNum>
  <w:num w:numId="1" w16cid:durableId="1494377373">
    <w:abstractNumId w:val="9"/>
  </w:num>
  <w:num w:numId="2" w16cid:durableId="466360290">
    <w:abstractNumId w:val="7"/>
  </w:num>
  <w:num w:numId="3" w16cid:durableId="432281630">
    <w:abstractNumId w:val="6"/>
  </w:num>
  <w:num w:numId="4" w16cid:durableId="540439987">
    <w:abstractNumId w:val="5"/>
  </w:num>
  <w:num w:numId="5" w16cid:durableId="2124687191">
    <w:abstractNumId w:val="4"/>
  </w:num>
  <w:num w:numId="6" w16cid:durableId="1217014682">
    <w:abstractNumId w:val="8"/>
  </w:num>
  <w:num w:numId="7" w16cid:durableId="1234848955">
    <w:abstractNumId w:val="3"/>
  </w:num>
  <w:num w:numId="8" w16cid:durableId="425924963">
    <w:abstractNumId w:val="2"/>
  </w:num>
  <w:num w:numId="9" w16cid:durableId="429156099">
    <w:abstractNumId w:val="1"/>
  </w:num>
  <w:num w:numId="10" w16cid:durableId="106778321">
    <w:abstractNumId w:val="0"/>
  </w:num>
  <w:num w:numId="11" w16cid:durableId="1548880966">
    <w:abstractNumId w:val="10"/>
  </w:num>
  <w:num w:numId="12" w16cid:durableId="1987469183">
    <w:abstractNumId w:val="15"/>
  </w:num>
  <w:num w:numId="13" w16cid:durableId="349188706">
    <w:abstractNumId w:val="32"/>
  </w:num>
  <w:num w:numId="14" w16cid:durableId="198933433">
    <w:abstractNumId w:val="14"/>
  </w:num>
  <w:num w:numId="15" w16cid:durableId="1664117632">
    <w:abstractNumId w:val="17"/>
  </w:num>
  <w:num w:numId="16" w16cid:durableId="1957059521">
    <w:abstractNumId w:val="37"/>
  </w:num>
  <w:num w:numId="17" w16cid:durableId="2051151291">
    <w:abstractNumId w:val="22"/>
  </w:num>
  <w:num w:numId="18" w16cid:durableId="1423994143">
    <w:abstractNumId w:val="20"/>
  </w:num>
  <w:num w:numId="19" w16cid:durableId="358240374">
    <w:abstractNumId w:val="25"/>
  </w:num>
  <w:num w:numId="20" w16cid:durableId="1377510114">
    <w:abstractNumId w:val="11"/>
  </w:num>
  <w:num w:numId="21" w16cid:durableId="1818838946">
    <w:abstractNumId w:val="18"/>
  </w:num>
  <w:num w:numId="22" w16cid:durableId="2061663642">
    <w:abstractNumId w:val="34"/>
  </w:num>
  <w:num w:numId="23" w16cid:durableId="1852526440">
    <w:abstractNumId w:val="36"/>
  </w:num>
  <w:num w:numId="24" w16cid:durableId="457575232">
    <w:abstractNumId w:val="27"/>
  </w:num>
  <w:num w:numId="25" w16cid:durableId="1395737626">
    <w:abstractNumId w:val="16"/>
  </w:num>
  <w:num w:numId="26" w16cid:durableId="936060068">
    <w:abstractNumId w:val="30"/>
  </w:num>
  <w:num w:numId="27" w16cid:durableId="987980745">
    <w:abstractNumId w:val="21"/>
  </w:num>
  <w:num w:numId="28" w16cid:durableId="152645072">
    <w:abstractNumId w:val="23"/>
  </w:num>
  <w:num w:numId="29" w16cid:durableId="381296207">
    <w:abstractNumId w:val="38"/>
  </w:num>
  <w:num w:numId="30" w16cid:durableId="1411541665">
    <w:abstractNumId w:val="28"/>
  </w:num>
  <w:num w:numId="31" w16cid:durableId="1090616605">
    <w:abstractNumId w:val="29"/>
  </w:num>
  <w:num w:numId="32" w16cid:durableId="760294811">
    <w:abstractNumId w:val="35"/>
  </w:num>
  <w:num w:numId="33" w16cid:durableId="15815270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1982378">
    <w:abstractNumId w:val="24"/>
  </w:num>
  <w:num w:numId="35" w16cid:durableId="1117716890">
    <w:abstractNumId w:val="26"/>
  </w:num>
  <w:num w:numId="36" w16cid:durableId="1058164284">
    <w:abstractNumId w:val="13"/>
  </w:num>
  <w:num w:numId="37" w16cid:durableId="441727426">
    <w:abstractNumId w:val="31"/>
  </w:num>
  <w:num w:numId="38" w16cid:durableId="1243099176">
    <w:abstractNumId w:val="33"/>
  </w:num>
  <w:num w:numId="39" w16cid:durableId="10207423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last modified" w:val="10/03/2019"/>
    <w:docVar w:name="reference #" w:val="1255"/>
  </w:docVars>
  <w:rsids>
    <w:rsidRoot w:val="00884592"/>
    <w:rsid w:val="0001321B"/>
    <w:rsid w:val="0001781E"/>
    <w:rsid w:val="00025098"/>
    <w:rsid w:val="00030FA5"/>
    <w:rsid w:val="00032728"/>
    <w:rsid w:val="00042EA8"/>
    <w:rsid w:val="000478BA"/>
    <w:rsid w:val="00065911"/>
    <w:rsid w:val="00073C54"/>
    <w:rsid w:val="0007497B"/>
    <w:rsid w:val="00080C21"/>
    <w:rsid w:val="00081605"/>
    <w:rsid w:val="000855EC"/>
    <w:rsid w:val="00090F08"/>
    <w:rsid w:val="000A44AD"/>
    <w:rsid w:val="000C3D87"/>
    <w:rsid w:val="000D4587"/>
    <w:rsid w:val="000D5330"/>
    <w:rsid w:val="000D5C86"/>
    <w:rsid w:val="000E0E17"/>
    <w:rsid w:val="000E3CE4"/>
    <w:rsid w:val="000F4CC1"/>
    <w:rsid w:val="00140223"/>
    <w:rsid w:val="00157999"/>
    <w:rsid w:val="001A01C3"/>
    <w:rsid w:val="001A21A6"/>
    <w:rsid w:val="001C3FBD"/>
    <w:rsid w:val="001D01CC"/>
    <w:rsid w:val="001F109A"/>
    <w:rsid w:val="001F7474"/>
    <w:rsid w:val="00203DC0"/>
    <w:rsid w:val="002105BE"/>
    <w:rsid w:val="00213D6D"/>
    <w:rsid w:val="00224FE5"/>
    <w:rsid w:val="00230CFF"/>
    <w:rsid w:val="00243D92"/>
    <w:rsid w:val="002563AA"/>
    <w:rsid w:val="002626DF"/>
    <w:rsid w:val="0026316E"/>
    <w:rsid w:val="0026664B"/>
    <w:rsid w:val="002729C9"/>
    <w:rsid w:val="0027583A"/>
    <w:rsid w:val="00292D05"/>
    <w:rsid w:val="00296AB6"/>
    <w:rsid w:val="002D51BC"/>
    <w:rsid w:val="002D7E06"/>
    <w:rsid w:val="00311F76"/>
    <w:rsid w:val="00311FA6"/>
    <w:rsid w:val="003506A9"/>
    <w:rsid w:val="00357BC1"/>
    <w:rsid w:val="00372E29"/>
    <w:rsid w:val="003B606F"/>
    <w:rsid w:val="003E0ABD"/>
    <w:rsid w:val="003F0A36"/>
    <w:rsid w:val="003F71CB"/>
    <w:rsid w:val="00413F12"/>
    <w:rsid w:val="0041676C"/>
    <w:rsid w:val="0043680D"/>
    <w:rsid w:val="0043706C"/>
    <w:rsid w:val="00444264"/>
    <w:rsid w:val="00452B90"/>
    <w:rsid w:val="00462077"/>
    <w:rsid w:val="00477BB9"/>
    <w:rsid w:val="00484018"/>
    <w:rsid w:val="004E2308"/>
    <w:rsid w:val="004E2B03"/>
    <w:rsid w:val="00503577"/>
    <w:rsid w:val="005253FF"/>
    <w:rsid w:val="00527952"/>
    <w:rsid w:val="00537544"/>
    <w:rsid w:val="005533B4"/>
    <w:rsid w:val="00564C7F"/>
    <w:rsid w:val="00574670"/>
    <w:rsid w:val="005837F7"/>
    <w:rsid w:val="00593EDE"/>
    <w:rsid w:val="00597916"/>
    <w:rsid w:val="005A398A"/>
    <w:rsid w:val="005B0839"/>
    <w:rsid w:val="005B27A0"/>
    <w:rsid w:val="005B27D2"/>
    <w:rsid w:val="005C64A0"/>
    <w:rsid w:val="005F1C09"/>
    <w:rsid w:val="0061470E"/>
    <w:rsid w:val="006255DA"/>
    <w:rsid w:val="00640EC9"/>
    <w:rsid w:val="0067329A"/>
    <w:rsid w:val="00685822"/>
    <w:rsid w:val="00691C82"/>
    <w:rsid w:val="006A4B21"/>
    <w:rsid w:val="006B0D82"/>
    <w:rsid w:val="006B2500"/>
    <w:rsid w:val="006B4FE0"/>
    <w:rsid w:val="006C2A7A"/>
    <w:rsid w:val="006D506A"/>
    <w:rsid w:val="00710697"/>
    <w:rsid w:val="00712056"/>
    <w:rsid w:val="0071258F"/>
    <w:rsid w:val="007174F4"/>
    <w:rsid w:val="00747C2F"/>
    <w:rsid w:val="00751966"/>
    <w:rsid w:val="007553D2"/>
    <w:rsid w:val="00755418"/>
    <w:rsid w:val="00756639"/>
    <w:rsid w:val="00756A59"/>
    <w:rsid w:val="007872B5"/>
    <w:rsid w:val="00796F0E"/>
    <w:rsid w:val="007B77C5"/>
    <w:rsid w:val="007C0F99"/>
    <w:rsid w:val="007F2FD4"/>
    <w:rsid w:val="00844DBE"/>
    <w:rsid w:val="00850875"/>
    <w:rsid w:val="00853094"/>
    <w:rsid w:val="00871174"/>
    <w:rsid w:val="00884592"/>
    <w:rsid w:val="00887103"/>
    <w:rsid w:val="008951AB"/>
    <w:rsid w:val="00897302"/>
    <w:rsid w:val="008B3F7C"/>
    <w:rsid w:val="008C162C"/>
    <w:rsid w:val="008C4B0E"/>
    <w:rsid w:val="008D41B0"/>
    <w:rsid w:val="008D7AC6"/>
    <w:rsid w:val="008E5A8C"/>
    <w:rsid w:val="008E6A73"/>
    <w:rsid w:val="008F7C8F"/>
    <w:rsid w:val="00900A57"/>
    <w:rsid w:val="00926D15"/>
    <w:rsid w:val="00930CEC"/>
    <w:rsid w:val="00952046"/>
    <w:rsid w:val="009932B1"/>
    <w:rsid w:val="009A514D"/>
    <w:rsid w:val="009B1EDA"/>
    <w:rsid w:val="009B2342"/>
    <w:rsid w:val="009B30C2"/>
    <w:rsid w:val="009B71DE"/>
    <w:rsid w:val="009C429C"/>
    <w:rsid w:val="009C513F"/>
    <w:rsid w:val="009F5269"/>
    <w:rsid w:val="00A06389"/>
    <w:rsid w:val="00A25CB9"/>
    <w:rsid w:val="00A30134"/>
    <w:rsid w:val="00A51E24"/>
    <w:rsid w:val="00A64EA6"/>
    <w:rsid w:val="00A66213"/>
    <w:rsid w:val="00A76970"/>
    <w:rsid w:val="00A82F44"/>
    <w:rsid w:val="00AA7C3D"/>
    <w:rsid w:val="00AB2347"/>
    <w:rsid w:val="00AB3338"/>
    <w:rsid w:val="00AC046A"/>
    <w:rsid w:val="00AC11F3"/>
    <w:rsid w:val="00AC4982"/>
    <w:rsid w:val="00AD5AAF"/>
    <w:rsid w:val="00AE55CC"/>
    <w:rsid w:val="00B05DC0"/>
    <w:rsid w:val="00B06225"/>
    <w:rsid w:val="00B2797A"/>
    <w:rsid w:val="00B401BF"/>
    <w:rsid w:val="00B47081"/>
    <w:rsid w:val="00B50094"/>
    <w:rsid w:val="00B64C0E"/>
    <w:rsid w:val="00B74C44"/>
    <w:rsid w:val="00B91824"/>
    <w:rsid w:val="00BA56E7"/>
    <w:rsid w:val="00BC302D"/>
    <w:rsid w:val="00BD6A94"/>
    <w:rsid w:val="00BF10B0"/>
    <w:rsid w:val="00BF1C56"/>
    <w:rsid w:val="00C10681"/>
    <w:rsid w:val="00C12143"/>
    <w:rsid w:val="00C551AC"/>
    <w:rsid w:val="00C6527D"/>
    <w:rsid w:val="00C90A40"/>
    <w:rsid w:val="00D007DF"/>
    <w:rsid w:val="00D021EA"/>
    <w:rsid w:val="00D02255"/>
    <w:rsid w:val="00D03186"/>
    <w:rsid w:val="00D11C68"/>
    <w:rsid w:val="00D14F41"/>
    <w:rsid w:val="00D22CB0"/>
    <w:rsid w:val="00D3114F"/>
    <w:rsid w:val="00D35302"/>
    <w:rsid w:val="00D5342B"/>
    <w:rsid w:val="00D574A2"/>
    <w:rsid w:val="00D65E50"/>
    <w:rsid w:val="00D93672"/>
    <w:rsid w:val="00D9547F"/>
    <w:rsid w:val="00DB54EA"/>
    <w:rsid w:val="00DC319F"/>
    <w:rsid w:val="00DD0E33"/>
    <w:rsid w:val="00DE083F"/>
    <w:rsid w:val="00DF3671"/>
    <w:rsid w:val="00E003FE"/>
    <w:rsid w:val="00E019B2"/>
    <w:rsid w:val="00E12E14"/>
    <w:rsid w:val="00E36B22"/>
    <w:rsid w:val="00E57DC2"/>
    <w:rsid w:val="00EB5238"/>
    <w:rsid w:val="00EE323F"/>
    <w:rsid w:val="00EE3CCD"/>
    <w:rsid w:val="00F03F1C"/>
    <w:rsid w:val="00F12CD8"/>
    <w:rsid w:val="00F23D7E"/>
    <w:rsid w:val="00F42E94"/>
    <w:rsid w:val="00F44C0D"/>
    <w:rsid w:val="00F53FEB"/>
    <w:rsid w:val="00F936CB"/>
    <w:rsid w:val="00FC5F0B"/>
    <w:rsid w:val="00FD300E"/>
    <w:rsid w:val="00FE5668"/>
    <w:rsid w:val="0A2D15CB"/>
    <w:rsid w:val="24A75615"/>
    <w:rsid w:val="4490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B464"/>
  <w15:chartTrackingRefBased/>
  <w15:docId w15:val="{342C4AE1-E2ED-4063-B317-E111472A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08"/>
    <w:pPr>
      <w:spacing w:after="0" w:line="240" w:lineRule="auto"/>
    </w:pPr>
  </w:style>
  <w:style w:type="paragraph" w:styleId="Heading1">
    <w:name w:val="heading 1"/>
    <w:basedOn w:val="Normal"/>
    <w:next w:val="Normal"/>
    <w:link w:val="Heading1Char"/>
    <w:uiPriority w:val="9"/>
    <w:qFormat/>
    <w:rsid w:val="00BD6A94"/>
    <w:pPr>
      <w:keepNext/>
      <w:keepLines/>
      <w:spacing w:before="240" w:after="60"/>
      <w:outlineLvl w:val="0"/>
    </w:pPr>
    <w:rPr>
      <w:rFonts w:ascii="Lucida Bright" w:eastAsiaTheme="majorEastAsia" w:hAnsi="Lucida Bright" w:cstheme="majorBidi"/>
      <w:color w:val="3A489E"/>
      <w:sz w:val="40"/>
      <w:szCs w:val="32"/>
    </w:rPr>
  </w:style>
  <w:style w:type="paragraph" w:styleId="Heading2">
    <w:name w:val="heading 2"/>
    <w:basedOn w:val="Normal"/>
    <w:next w:val="Normal"/>
    <w:link w:val="Heading2Char"/>
    <w:uiPriority w:val="9"/>
    <w:semiHidden/>
    <w:unhideWhenUsed/>
    <w:qFormat/>
    <w:rsid w:val="00BD6A94"/>
    <w:pPr>
      <w:keepNext/>
      <w:keepLines/>
      <w:spacing w:before="240" w:after="60"/>
      <w:outlineLvl w:val="1"/>
    </w:pPr>
    <w:rPr>
      <w:rFonts w:ascii="Lucida Bright" w:eastAsiaTheme="majorEastAsia" w:hAnsi="Lucida Bright" w:cstheme="majorBidi"/>
      <w:color w:val="B61E72"/>
      <w:sz w:val="32"/>
      <w:szCs w:val="26"/>
    </w:rPr>
  </w:style>
  <w:style w:type="paragraph" w:styleId="Heading3">
    <w:name w:val="heading 3"/>
    <w:basedOn w:val="Normal"/>
    <w:next w:val="Normal"/>
    <w:link w:val="Heading3Char"/>
    <w:uiPriority w:val="9"/>
    <w:semiHidden/>
    <w:unhideWhenUsed/>
    <w:qFormat/>
    <w:rsid w:val="00BD6A94"/>
    <w:pPr>
      <w:keepNext/>
      <w:keepLines/>
      <w:spacing w:before="120" w:after="60"/>
      <w:outlineLvl w:val="2"/>
    </w:pPr>
    <w:rPr>
      <w:rFonts w:ascii="Lucida Bright" w:eastAsiaTheme="majorEastAsia" w:hAnsi="Lucida Bright" w:cstheme="majorBidi"/>
      <w:color w:val="3A489E"/>
      <w:sz w:val="28"/>
      <w:szCs w:val="24"/>
    </w:rPr>
  </w:style>
  <w:style w:type="paragraph" w:styleId="Heading4">
    <w:name w:val="heading 4"/>
    <w:basedOn w:val="Normal"/>
    <w:next w:val="Normal"/>
    <w:link w:val="Heading4Char"/>
    <w:uiPriority w:val="9"/>
    <w:semiHidden/>
    <w:unhideWhenUsed/>
    <w:qFormat/>
    <w:rsid w:val="00BD6A94"/>
    <w:pPr>
      <w:keepNext/>
      <w:keepLines/>
      <w:spacing w:before="100" w:beforeAutospacing="1" w:after="100" w:afterAutospacing="1"/>
      <w:outlineLvl w:val="3"/>
    </w:pPr>
    <w:rPr>
      <w:rFonts w:ascii="Lucida Bright" w:eastAsiaTheme="majorEastAsia" w:hAnsi="Lucida Bright" w:cstheme="majorBidi"/>
      <w:iCs/>
      <w:color w:val="B61E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92"/>
    <w:pPr>
      <w:tabs>
        <w:tab w:val="center" w:pos="4680"/>
        <w:tab w:val="right" w:pos="9360"/>
      </w:tabs>
    </w:pPr>
  </w:style>
  <w:style w:type="character" w:customStyle="1" w:styleId="HeaderChar">
    <w:name w:val="Header Char"/>
    <w:basedOn w:val="DefaultParagraphFont"/>
    <w:link w:val="Header"/>
    <w:uiPriority w:val="99"/>
    <w:rsid w:val="00884592"/>
  </w:style>
  <w:style w:type="paragraph" w:styleId="Footer">
    <w:name w:val="footer"/>
    <w:basedOn w:val="Normal"/>
    <w:link w:val="FooterChar"/>
    <w:uiPriority w:val="99"/>
    <w:unhideWhenUsed/>
    <w:rsid w:val="00884592"/>
    <w:pPr>
      <w:tabs>
        <w:tab w:val="center" w:pos="4680"/>
        <w:tab w:val="right" w:pos="9360"/>
      </w:tabs>
    </w:pPr>
  </w:style>
  <w:style w:type="character" w:customStyle="1" w:styleId="FooterChar">
    <w:name w:val="Footer Char"/>
    <w:basedOn w:val="DefaultParagraphFont"/>
    <w:link w:val="Footer"/>
    <w:uiPriority w:val="99"/>
    <w:rsid w:val="00884592"/>
  </w:style>
  <w:style w:type="character" w:customStyle="1" w:styleId="Heading1Char">
    <w:name w:val="Heading 1 Char"/>
    <w:basedOn w:val="DefaultParagraphFont"/>
    <w:link w:val="Heading1"/>
    <w:uiPriority w:val="9"/>
    <w:rsid w:val="00BD6A94"/>
    <w:rPr>
      <w:rFonts w:ascii="Lucida Bright" w:eastAsiaTheme="majorEastAsia" w:hAnsi="Lucida Bright" w:cstheme="majorBidi"/>
      <w:color w:val="3A489E"/>
      <w:sz w:val="40"/>
      <w:szCs w:val="32"/>
    </w:rPr>
  </w:style>
  <w:style w:type="character" w:customStyle="1" w:styleId="Heading2Char">
    <w:name w:val="Heading 2 Char"/>
    <w:basedOn w:val="DefaultParagraphFont"/>
    <w:link w:val="Heading2"/>
    <w:uiPriority w:val="9"/>
    <w:semiHidden/>
    <w:rsid w:val="00BD6A94"/>
    <w:rPr>
      <w:rFonts w:ascii="Lucida Bright" w:eastAsiaTheme="majorEastAsia" w:hAnsi="Lucida Bright" w:cstheme="majorBidi"/>
      <w:color w:val="B61E72"/>
      <w:sz w:val="32"/>
      <w:szCs w:val="26"/>
    </w:rPr>
  </w:style>
  <w:style w:type="character" w:customStyle="1" w:styleId="Heading3Char">
    <w:name w:val="Heading 3 Char"/>
    <w:basedOn w:val="DefaultParagraphFont"/>
    <w:link w:val="Heading3"/>
    <w:uiPriority w:val="9"/>
    <w:semiHidden/>
    <w:rsid w:val="00BD6A94"/>
    <w:rPr>
      <w:rFonts w:ascii="Lucida Bright" w:eastAsiaTheme="majorEastAsia" w:hAnsi="Lucida Bright" w:cstheme="majorBidi"/>
      <w:color w:val="3A489E"/>
      <w:sz w:val="28"/>
      <w:szCs w:val="24"/>
    </w:rPr>
  </w:style>
  <w:style w:type="character" w:customStyle="1" w:styleId="Heading4Char">
    <w:name w:val="Heading 4 Char"/>
    <w:basedOn w:val="DefaultParagraphFont"/>
    <w:link w:val="Heading4"/>
    <w:uiPriority w:val="9"/>
    <w:semiHidden/>
    <w:rsid w:val="00BD6A94"/>
    <w:rPr>
      <w:rFonts w:ascii="Lucida Bright" w:eastAsiaTheme="majorEastAsia" w:hAnsi="Lucida Bright" w:cstheme="majorBidi"/>
      <w:iCs/>
      <w:color w:val="B61E72"/>
      <w:sz w:val="24"/>
    </w:rPr>
  </w:style>
  <w:style w:type="paragraph" w:styleId="ListParagraph">
    <w:name w:val="List Paragraph"/>
    <w:basedOn w:val="Normal"/>
    <w:uiPriority w:val="34"/>
    <w:qFormat/>
    <w:rsid w:val="00796F0E"/>
    <w:pPr>
      <w:widowControl w:val="0"/>
      <w:ind w:left="432"/>
      <w:contextualSpacing/>
    </w:pPr>
  </w:style>
  <w:style w:type="paragraph" w:customStyle="1" w:styleId="Default">
    <w:name w:val="Default"/>
    <w:rsid w:val="00B64C0E"/>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99"/>
    <w:rsid w:val="00B64C0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6316E"/>
    <w:pPr>
      <w:ind w:left="720"/>
      <w:jc w:val="both"/>
    </w:pPr>
    <w:rPr>
      <w:rFonts w:ascii="Perpetua" w:eastAsia="Calibri" w:hAnsi="Perpetua" w:cs="Times New Roman"/>
    </w:rPr>
  </w:style>
  <w:style w:type="character" w:customStyle="1" w:styleId="BodyTextIndentChar">
    <w:name w:val="Body Text Indent Char"/>
    <w:basedOn w:val="DefaultParagraphFont"/>
    <w:link w:val="BodyTextIndent"/>
    <w:uiPriority w:val="99"/>
    <w:rsid w:val="0026316E"/>
    <w:rPr>
      <w:rFonts w:ascii="Perpetua" w:eastAsia="Calibri" w:hAnsi="Perpetua" w:cs="Times New Roman"/>
    </w:rPr>
  </w:style>
  <w:style w:type="paragraph" w:customStyle="1" w:styleId="Level1">
    <w:name w:val="Level1"/>
    <w:basedOn w:val="Normal"/>
    <w:link w:val="Level1Char"/>
    <w:qFormat/>
    <w:rsid w:val="004E2308"/>
    <w:pPr>
      <w:spacing w:before="40" w:after="60"/>
      <w:jc w:val="center"/>
    </w:pPr>
    <w:rPr>
      <w:rFonts w:cs="Arial"/>
      <w:b/>
      <w:sz w:val="24"/>
      <w:szCs w:val="24"/>
    </w:rPr>
  </w:style>
  <w:style w:type="character" w:customStyle="1" w:styleId="Level1Char">
    <w:name w:val="Level1 Char"/>
    <w:basedOn w:val="DefaultParagraphFont"/>
    <w:link w:val="Level1"/>
    <w:rsid w:val="004E2308"/>
    <w:rPr>
      <w:rFonts w:cs="Arial"/>
      <w:b/>
      <w:sz w:val="24"/>
      <w:szCs w:val="24"/>
    </w:rPr>
  </w:style>
  <w:style w:type="character" w:styleId="Hyperlink">
    <w:name w:val="Hyperlink"/>
    <w:basedOn w:val="DefaultParagraphFont"/>
    <w:rsid w:val="000F4CC1"/>
    <w:rPr>
      <w:color w:val="0000FF"/>
      <w:u w:val="single"/>
    </w:rPr>
  </w:style>
  <w:style w:type="paragraph" w:customStyle="1" w:styleId="Plus6pt">
    <w:name w:val="Plus6pt"/>
    <w:basedOn w:val="Normal"/>
    <w:qFormat/>
    <w:rsid w:val="00B47081"/>
    <w:pPr>
      <w:spacing w:after="120"/>
    </w:pPr>
  </w:style>
  <w:style w:type="paragraph" w:customStyle="1" w:styleId="Plus3pt">
    <w:name w:val="Plus3pt"/>
    <w:basedOn w:val="Default"/>
    <w:link w:val="Plus3ptChar"/>
    <w:qFormat/>
    <w:rsid w:val="00D22CB0"/>
    <w:pPr>
      <w:spacing w:after="60"/>
    </w:pPr>
    <w:rPr>
      <w:rFonts w:asciiTheme="minorHAnsi" w:hAnsiTheme="minorHAnsi"/>
      <w:color w:val="auto"/>
      <w:sz w:val="22"/>
      <w:szCs w:val="22"/>
    </w:rPr>
  </w:style>
  <w:style w:type="character" w:customStyle="1" w:styleId="Plus3ptChar">
    <w:name w:val="Plus3pt Char"/>
    <w:basedOn w:val="DefaultParagraphFont"/>
    <w:link w:val="Plus3pt"/>
    <w:rsid w:val="00D22CB0"/>
    <w:rPr>
      <w:rFonts w:eastAsiaTheme="minorEastAsia" w:cs="Arial"/>
    </w:rPr>
  </w:style>
  <w:style w:type="paragraph" w:styleId="BalloonText">
    <w:name w:val="Balloon Text"/>
    <w:basedOn w:val="Normal"/>
    <w:link w:val="BalloonTextChar"/>
    <w:uiPriority w:val="99"/>
    <w:semiHidden/>
    <w:unhideWhenUsed/>
    <w:rsid w:val="00210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BE"/>
    <w:rPr>
      <w:rFonts w:ascii="Segoe UI" w:hAnsi="Segoe UI" w:cs="Segoe UI"/>
      <w:sz w:val="18"/>
      <w:szCs w:val="18"/>
    </w:rPr>
  </w:style>
  <w:style w:type="paragraph" w:styleId="Revision">
    <w:name w:val="Revision"/>
    <w:hidden/>
    <w:uiPriority w:val="99"/>
    <w:semiHidden/>
    <w:rsid w:val="00AB33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lus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S-SHC-SDS-HomeHealth@inclus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lusa.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Track Document" ma:contentTypeID="0x010100010B022DBA528144AEC585BC7D8CB1A4003449903D8DC7214A9B84BBB2308A6C4D" ma:contentTypeVersion="150" ma:contentTypeDescription="" ma:contentTypeScope="" ma:versionID="6fd174e2325b47503acca85387f136f8">
  <xsd:schema xmlns:xsd="http://www.w3.org/2001/XMLSchema" xmlns:xs="http://www.w3.org/2001/XMLSchema" xmlns:p="http://schemas.microsoft.com/office/2006/metadata/properties" xmlns:ns2="99e49fdc-3e08-4d24-b63e-ce1dd830d83d" xmlns:ns3="42e3b667-40fa-48cb-b47f-337c0483b8ae" xmlns:ns4="71f741dd-0cb9-4094-9502-f56b353a5b18" targetNamespace="http://schemas.microsoft.com/office/2006/metadata/properties" ma:root="true" ma:fieldsID="97d8f2cc137f2c6332b5630678651c1e" ns2:_="" ns3:_="" ns4:_="">
    <xsd:import namespace="99e49fdc-3e08-4d24-b63e-ce1dd830d83d"/>
    <xsd:import namespace="42e3b667-40fa-48cb-b47f-337c0483b8ae"/>
    <xsd:import namespace="71f741dd-0cb9-4094-9502-f56b353a5b18"/>
    <xsd:element name="properties">
      <xsd:complexType>
        <xsd:sequence>
          <xsd:element name="documentManagement">
            <xsd:complexType>
              <xsd:all>
                <xsd:element ref="ns2:DocuTrackAuthor" minOccurs="0"/>
                <xsd:element ref="ns2:DocuTrackCollaborators" minOccurs="0"/>
                <xsd:element ref="ns2:DocuTrackCategories" minOccurs="0"/>
                <xsd:element ref="ns2:DocuTrackDepartment" minOccurs="0"/>
                <xsd:element ref="ns2:DocuTrackDiscussionNotes" minOccurs="0"/>
                <xsd:element ref="ns2:DocuTrackApprovers" minOccurs="0"/>
                <xsd:element ref="ns2:DocuTrackViewers" minOccurs="0"/>
                <xsd:element ref="ns2:DocuTrackShowOnIntranet" minOccurs="0"/>
                <xsd:element ref="ns2:_dlc_DocIdUrl" minOccurs="0"/>
                <xsd:element ref="ns3:DocuTrackDHSApprovalRequired" minOccurs="0"/>
                <xsd:element ref="ns2:DocuTrackStatus" minOccurs="0"/>
                <xsd:element ref="ns2:DocuTrackExpiresDate" minOccurs="0"/>
                <xsd:element ref="ns2:DocuTrackPublicationDate" minOccurs="0"/>
                <xsd:element ref="ns2:DocuTrackArchiveDate" minOccurs="0"/>
                <xsd:element ref="ns2:DocuTrackLearnersStatus" minOccurs="0"/>
                <xsd:element ref="ns2:DocuTrackApproversStatus" minOccurs="0"/>
                <xsd:element ref="ns2:DocuTrackLearners" minOccurs="0"/>
                <xsd:element ref="ns2:DocuTrackDHSApprovalDate" minOccurs="0"/>
                <xsd:element ref="ns2:DocuTrackLearnerAcknowledgementDays" minOccurs="0"/>
                <xsd:element ref="ns4:isMigrated" minOccurs="0"/>
                <xsd:element ref="ns2:DocuTrackCollaboratorsStatus" minOccurs="0"/>
                <xsd:element ref="ns2:_dlc_DocIdPersistId" minOccurs="0"/>
                <xsd:element ref="ns2:_dlc_DocId" minOccurs="0"/>
                <xsd:element ref="ns4:MediaServiceOCR" minOccurs="0"/>
                <xsd:element ref="ns4:MediaServiceGenerationTime" minOccurs="0"/>
                <xsd:element ref="ns4:MediaServiceEventHashCode" minOccurs="0"/>
                <xsd:element ref="ns3:DocuTrackKeyword" minOccurs="0"/>
                <xsd:element ref="ns4:lcf76f155ced4ddcb4097134ff3c332f" minOccurs="0"/>
                <xsd:element ref="ns2: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49fdc-3e08-4d24-b63e-ce1dd830d83d" elementFormDefault="qualified">
    <xsd:import namespace="http://schemas.microsoft.com/office/2006/documentManagement/types"/>
    <xsd:import namespace="http://schemas.microsoft.com/office/infopath/2007/PartnerControls"/>
    <xsd:element name="DocuTrackAuthor" ma:index="1" nillable="true" ma:displayName="DT Author" ma:list="UserInfo" ma:SharePointGroup="0" ma:internalName="DocuTrack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ollaborators" ma:index="2" nillable="true" ma:displayName="DT Collaborators" ma:description="The Collaborator(s), if any, in the DocuTrack process" ma:format="Dropdown" ma:list="UserInfo" ma:SharePointGroup="0" ma:internalName="DocuTrack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ategories" ma:index="3" nillable="true" ma:displayName="DT Categories" ma:description="Categories documents for filtered display; can be changed at any time" ma:format="Dropdown" ma:internalName="DocuTrackCategories" ma:readOnly="false">
      <xsd:simpleType>
        <xsd:restriction base="dms:Choice">
          <xsd:enumeration value="CM support Handbook"/>
          <xsd:enumeration value="FAQs"/>
          <xsd:enumeration value="Forms"/>
          <xsd:enumeration value="Guidelines"/>
          <xsd:enumeration value="Handbooks and Manuals"/>
          <xsd:enumeration value="Informational Aids"/>
          <xsd:enumeration value="Marketing Materials"/>
          <xsd:enumeration value="Policies"/>
          <xsd:enumeration value="Processes and Procedures"/>
          <xsd:enumeration value="Reports and Plans"/>
          <xsd:enumeration value="Templates"/>
        </xsd:restriction>
      </xsd:simpleType>
    </xsd:element>
    <xsd:element name="DocuTrackDepartment" ma:index="4" nillable="true" ma:displayName="DT Department" ma:description="Unless it has been manually set by the Content Creator, this field is set to the DocuTrack Owner's department during the Sent to Writers Flow" ma:format="Dropdown" ma:internalName="DocuTrackDepartment" ma:readOnly="false">
      <xsd:simpleType>
        <xsd:restriction base="dms:Choice">
          <xsd:enumeration value="Administration"/>
          <xsd:enumeration value="Care Management"/>
          <xsd:enumeration value="Community Resources"/>
          <xsd:enumeration value="Consultants"/>
          <xsd:enumeration value="Finance"/>
          <xsd:enumeration value="Information Technology"/>
          <xsd:enumeration value="Innovation"/>
          <xsd:enumeration value="Member Experience"/>
          <xsd:enumeration value="Quality Improvement"/>
          <xsd:enumeration value="TLC"/>
        </xsd:restriction>
      </xsd:simpleType>
    </xsd:element>
    <xsd:element name="DocuTrackDiscussionNotes" ma:index="5" nillable="true" ma:displayName="DT Discussion Notes" ma:description="Freeform discussion about the associated document" ma:internalName="DocuTrackDiscussionNotes" ma:readOnly="false">
      <xsd:simpleType>
        <xsd:restriction base="dms:Note"/>
      </xsd:simpleType>
    </xsd:element>
    <xsd:element name="DocuTrackApprovers" ma:index="6" nillable="true" ma:displayName="DT Approvers" ma:description="Zero or more Approver(s) of the document" ma:format="Dropdown" ma:list="UserInfo" ma:SharePointGroup="0" ma:internalName="DocuTrack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Viewers" ma:index="7" nillable="true" ma:displayName="DT Viewers" ma:description="If blank, everyone can view a Published document; To restrict viewing, enter the people or groups that are allowed to view the document" ma:list="UserInfo" ma:SearchPeopleOnly="false" ma:SharePointGroup="0" ma:internalName="DocuTrack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ShowOnIntranet" ma:index="8" nillable="true" ma:displayName="DT Show on Intranet" ma:default="1" ma:description="Only show on the Intranet if this is set to Yes (the default)" ma:internalName="DocuTrackShowOnIntranet" ma:readOnly="false">
      <xsd:simpleType>
        <xsd:restriction base="dms:Boolean"/>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TrackStatus" ma:index="12" nillable="true" ma:displayName="DT Status" ma:default="Draft" ma:description="Manages the overall document approval process" ma:format="Dropdown" ma:hidden="true" ma:internalName="DocuTrackStatus" ma:readOnly="false">
      <xsd:simpleType>
        <xsd:restriction base="dms:Choice">
          <xsd:enumeration value="Draft"/>
          <xsd:enumeration value="Writing"/>
          <xsd:enumeration value="Reviewing"/>
          <xsd:enumeration value="Approving"/>
          <xsd:enumeration value="Approved"/>
          <xsd:enumeration value="Collaborating"/>
          <xsd:enumeration value="Published"/>
          <xsd:enumeration value="Expired"/>
          <xsd:enumeration value="Archived"/>
        </xsd:restriction>
      </xsd:simpleType>
    </xsd:element>
    <xsd:element name="DocuTrackExpiresDate" ma:index="13" nillable="true" ma:displayName="DT Expires Date" ma:description="Identifies the last date that this document should be displayed to the world; if used it is calculated and set by the Set as Approved Flow" ma:format="DateOnly" ma:hidden="true" ma:internalName="DocuTrackExpiresDate" ma:readOnly="false">
      <xsd:simpleType>
        <xsd:restriction base="dms:DateTime"/>
      </xsd:simpleType>
    </xsd:element>
    <xsd:element name="DocuTrackPublicationDate" ma:index="14" nillable="true" ma:displayName="DT Publication Date" ma:description="Date that this document was last approved and published as a Major Version" ma:format="DateOnly" ma:hidden="true" ma:internalName="DocuTrackPublicationDate" ma:readOnly="false">
      <xsd:simpleType>
        <xsd:restriction base="dms:DateTime"/>
      </xsd:simpleType>
    </xsd:element>
    <xsd:element name="DocuTrackArchiveDate" ma:index="15" nillable="true" ma:displayName="DT Archive Date" ma:description="Empty until a document is archived; set to Today by the Sent to Archive Flow" ma:format="DateOnly" ma:hidden="true" ma:internalName="DocuTrackArchiveDate" ma:readOnly="false">
      <xsd:simpleType>
        <xsd:restriction base="dms:DateTime"/>
      </xsd:simpleType>
    </xsd:element>
    <xsd:element name="DocuTrackLearnersStatus" ma:index="17" nillable="true" ma:displayName="DT Learners Status" ma:default="Waiting" ma:description="Approval statuses for Learners in the DocuTrack process" ma:format="Dropdown" ma:hidden="true" ma:internalName="DocuTrackLearn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ApproversStatus" ma:index="18" nillable="true" ma:displayName="DT Approvers Status" ma:default="Waiting" ma:description="Approval statuses for Approvers in the DocuTrack process" ma:format="Dropdown" ma:hidden="true" ma:internalName="DocuTrackApprov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Learners" ma:index="19" nillable="true" ma:displayName="DT Learners" ma:description="Zero or more Learner(s) of the document" ma:hidden="true" ma:list="UserInfo" ma:SearchPeopleOnly="false" ma:SharePointGroup="0" ma:internalName="DocuTrackLearn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DHSApprovalDate" ma:index="20" nillable="true" ma:displayName="DT DHS Approval Date" ma:description="Populated by Document Management only" ma:format="DateOnly" ma:hidden="true" ma:internalName="DocuTrackDHSApprovalDate" ma:readOnly="false">
      <xsd:simpleType>
        <xsd:restriction base="dms:DateTime"/>
      </xsd:simpleType>
    </xsd:element>
    <xsd:element name="DocuTrackLearnerAcknowledgementDays" ma:index="21" nillable="true" ma:displayName="DT Learner Acknowledgement Days" ma:default="30" ma:hidden="true" ma:internalName="DocuTrackLearnerAcknowledgementDays" ma:readOnly="false" ma:percentage="FALSE">
      <xsd:simpleType>
        <xsd:restriction base="dms:Number">
          <xsd:maxInclusive value="60"/>
          <xsd:minInclusive value="0"/>
        </xsd:restriction>
      </xsd:simpleType>
    </xsd:element>
    <xsd:element name="DocuTrackCollaboratorsStatus" ma:index="23" nillable="true" ma:displayName="DT Collaborators Status" ma:default="Waiting" ma:description="Approval status for Collaborator(s) in the DocuTrack process" ma:format="Dropdown" ma:hidden="true" ma:internalName="DocuTrackCollaboratorsStatus" ma:readOnly="false">
      <xsd:simpleType>
        <xsd:restriction base="dms:Choice">
          <xsd:enumeration value="Waiting"/>
          <xsd:enumeration value="Upcoming Task"/>
          <xsd:enumeration value="Accepted"/>
          <xsd:enumeration value="Skipped"/>
          <xsd:enumeration value="Declined"/>
        </xsd:restriction>
      </xsd:simpleType>
    </xsd:element>
    <xsd:element name="_dlc_DocIdPersistId" ma:index="24" nillable="true" ma:displayName="Persist ID" ma:description="Keep ID on add." ma:hidden="true" ma:internalName="_dlc_DocIdPersistId" ma:readOnly="false">
      <xsd:simpleType>
        <xsd:restriction base="dms:Boolean"/>
      </xsd:simpleType>
    </xsd:element>
    <xsd:element name="_dlc_DocId" ma:index="29" nillable="true" ma:displayName="Document ID Value" ma:description="The value of the document ID assigned to this item." ma:hidden="true" ma:internalName="_dlc_DocId" ma:readOnly="false">
      <xsd:simpleType>
        <xsd:restriction base="dms:Text"/>
      </xsd:simpleType>
    </xsd:element>
    <xsd:element name="TaxCatchAll" ma:index="37" nillable="true" ma:displayName="Taxonomy Catch All Column" ma:hidden="true" ma:list="{2f3b978f-121b-4c6a-8871-596eac4cc30a}" ma:internalName="TaxCatchAll" ma:readOnly="false" ma:showField="CatchAllData" ma:web="42e3b667-40fa-48cb-b47f-337c0483b8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e3b667-40fa-48cb-b47f-337c0483b8ae" elementFormDefault="qualified">
    <xsd:import namespace="http://schemas.microsoft.com/office/2006/documentManagement/types"/>
    <xsd:import namespace="http://schemas.microsoft.com/office/infopath/2007/PartnerControls"/>
    <xsd:element name="DocuTrackDHSApprovalRequired" ma:index="10" nillable="true" ma:displayName="DT DHS Approval Required" ma:default="0" ma:internalName="DocuTrackDHSApprovalRequired" ma:readOnly="false">
      <xsd:simpleType>
        <xsd:restriction base="dms:Boolean"/>
      </xsd:simpleType>
    </xsd:element>
    <xsd:element name="DocuTrackKeyword" ma:index="35" nillable="true" ma:displayName="DT Keyword" ma:format="Dropdown" ma:hidden="true" ma:internalName="DocuTrackKeyword" ma:readOnly="false">
      <xsd:simpleType>
        <xsd:restriction base="dms:Choice">
          <xsd:enumeration value="Colleague Center"/>
          <xsd:enumeration value="Employment"/>
          <xsd:enumeration value="SDS"/>
        </xsd:restriction>
      </xsd:simpleType>
    </xsd:element>
  </xsd:schema>
  <xsd:schema xmlns:xsd="http://www.w3.org/2001/XMLSchema" xmlns:xs="http://www.w3.org/2001/XMLSchema" xmlns:dms="http://schemas.microsoft.com/office/2006/documentManagement/types" xmlns:pc="http://schemas.microsoft.com/office/infopath/2007/PartnerControls" targetNamespace="71f741dd-0cb9-4094-9502-f56b353a5b18" elementFormDefault="qualified">
    <xsd:import namespace="http://schemas.microsoft.com/office/2006/documentManagement/types"/>
    <xsd:import namespace="http://schemas.microsoft.com/office/infopath/2007/PartnerControls"/>
    <xsd:element name="isMigrated" ma:index="22" nillable="true" ma:displayName="isMigrated" ma:default="0" ma:format="Dropdown" ma:hidden="true" ma:internalName="isMigrated" ma:readOnly="false">
      <xsd:simpleType>
        <xsd:restriction base="dms:Boolean"/>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190c8d64-a9f5-4c47-a937-193a662e3537"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TrackCollaboratorsStatus xmlns="99e49fdc-3e08-4d24-b63e-ce1dd830d83d">Accepted</DocuTrackCollaboratorsStatus>
    <DocuTrackAuthor xmlns="99e49fdc-3e08-4d24-b63e-ce1dd830d83d">
      <UserInfo>
        <DisplayName>Karla Lubinski</DisplayName>
        <AccountId>127</AccountId>
        <AccountType/>
      </UserInfo>
    </DocuTrackAuthor>
    <DocuTrackDiscussionNotes xmlns="99e49fdc-3e08-4d24-b63e-ce1dd830d83d">
12/01/2020 11:54:47 AM - Submit to Collaborators- Rebecca Kuehl
No Comments at thsi time
12/01/2020 11:54:47 AM - Submit to Collaborators- Sarah Brehm
Reviewed and incorporated changes with Karla 12/1/2020.
06/22/2021 02:58:09 PM - Submit to Collaborators- Sarah Brehm
Remote Waiver Services and Interactive Telehealth Update: Added sections 4.6 and 7.6.
</DocuTrackDiscussionNotes>
    <DocuTrackDepartment xmlns="99e49fdc-3e08-4d24-b63e-ce1dd830d83d">Community Resources</DocuTrackDepartment>
    <DocuTrackStatus xmlns="99e49fdc-3e08-4d24-b63e-ce1dd830d83d">Published</DocuTrackStatus>
    <DocuTrackArchiveDate xmlns="99e49fdc-3e08-4d24-b63e-ce1dd830d83d">2019-06-07T05:00:00+00:00</DocuTrackArchiveDate>
    <DocuTrackCategories xmlns="99e49fdc-3e08-4d24-b63e-ce1dd830d83d">Processes and Procedures</DocuTrackCategories>
    <DocuTrackPublicationDate xmlns="99e49fdc-3e08-4d24-b63e-ce1dd830d83d">2022-11-28T06:00:00+00:00</DocuTrackPublicationDate>
    <DocuTrackDHSApprovalDate xmlns="99e49fdc-3e08-4d24-b63e-ce1dd830d83d" xsi:nil="true"/>
    <DocuTrackLearnerAcknowledgementDays xmlns="99e49fdc-3e08-4d24-b63e-ce1dd830d83d">30</DocuTrackLearnerAcknowledgementDays>
    <DocuTrackLearnersStatus xmlns="99e49fdc-3e08-4d24-b63e-ce1dd830d83d" xsi:nil="true"/>
    <DocuTrackShowOnIntranet xmlns="99e49fdc-3e08-4d24-b63e-ce1dd830d83d">true</DocuTrackShowOnIntranet>
    <DocuTrackCollaborators xmlns="99e49fdc-3e08-4d24-b63e-ce1dd830d83d">
      <UserInfo>
        <DisplayName>i:0#.f|membership|linnea.larson@inclusa.org</DisplayName>
        <AccountId>207</AccountId>
        <AccountType/>
      </UserInfo>
      <UserInfo>
        <DisplayName>i:0#.f|membership|tracy.clements@inclusa.org</DisplayName>
        <AccountId>285</AccountId>
        <AccountType/>
      </UserInfo>
    </DocuTrackCollaborators>
    <DocuTrackLearners xmlns="99e49fdc-3e08-4d24-b63e-ce1dd830d83d">
      <UserInfo>
        <DisplayName/>
        <AccountId xsi:nil="true"/>
        <AccountType/>
      </UserInfo>
    </DocuTrackLearners>
    <DocuTrackApprovers xmlns="99e49fdc-3e08-4d24-b63e-ce1dd830d83d">
      <UserInfo>
        <DisplayName/>
        <AccountId xsi:nil="true"/>
        <AccountType/>
      </UserInfo>
    </DocuTrackApprovers>
    <DocuTrackExpiresDate xmlns="99e49fdc-3e08-4d24-b63e-ce1dd830d83d">2023-11-28T06:00:00+00:00</DocuTrackExpiresDate>
    <DocuTrackViewers xmlns="99e49fdc-3e08-4d24-b63e-ce1dd830d83d">
      <UserInfo>
        <DisplayName/>
        <AccountId xsi:nil="true"/>
        <AccountType/>
      </UserInfo>
    </DocuTrackViewers>
    <DocuTrackApproversStatus xmlns="99e49fdc-3e08-4d24-b63e-ce1dd830d83d">Accepted</DocuTrackApproversStatus>
    <_dlc_DocId xmlns="99e49fdc-3e08-4d24-b63e-ce1dd830d83d">DOCUTRACK-1246408263-2031</_dlc_DocId>
    <_dlc_DocIdUrl xmlns="99e49fdc-3e08-4d24-b63e-ce1dd830d83d">
      <Url>https://cccw.sharepoint.com/sites/DocuTrack/_layouts/15/DocIdRedir.aspx?ID=DOCUTRACK-1246408263-2031</Url>
      <Description>DOCUTRACK-1246408263-2031</Description>
    </_dlc_DocIdUrl>
    <_dlc_DocIdPersistId xmlns="99e49fdc-3e08-4d24-b63e-ce1dd830d83d" xsi:nil="true"/>
    <DocuTrackDHSApprovalRequired xmlns="42e3b667-40fa-48cb-b47f-337c0483b8ae">false</DocuTrackDHSApprovalRequired>
    <isMigrated xmlns="71f741dd-0cb9-4094-9502-f56b353a5b18">true</isMigrated>
    <DocuTrackKeyword xmlns="42e3b667-40fa-48cb-b47f-337c0483b8ae" xsi:nil="true"/>
    <lcf76f155ced4ddcb4097134ff3c332f xmlns="71f741dd-0cb9-4094-9502-f56b353a5b18">
      <Terms xmlns="http://schemas.microsoft.com/office/infopath/2007/PartnerControls"/>
    </lcf76f155ced4ddcb4097134ff3c332f>
    <TaxCatchAll xmlns="99e49fdc-3e08-4d24-b63e-ce1dd830d8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F1B65E6-918C-4070-8A31-63367155E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49fdc-3e08-4d24-b63e-ce1dd830d83d"/>
    <ds:schemaRef ds:uri="42e3b667-40fa-48cb-b47f-337c0483b8ae"/>
    <ds:schemaRef ds:uri="71f741dd-0cb9-4094-9502-f56b353a5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F9B-2497-4851-87C0-3411E27B3024}">
  <ds:schemaRefs>
    <ds:schemaRef ds:uri="42e3b667-40fa-48cb-b47f-337c0483b8a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71f741dd-0cb9-4094-9502-f56b353a5b18"/>
    <ds:schemaRef ds:uri="http://schemas.microsoft.com/office/2006/documentManagement/types"/>
    <ds:schemaRef ds:uri="99e49fdc-3e08-4d24-b63e-ce1dd830d83d"/>
    <ds:schemaRef ds:uri="http://purl.org/dc/terms/"/>
    <ds:schemaRef ds:uri="http://www.w3.org/XML/1998/namespace"/>
  </ds:schemaRefs>
</ds:datastoreItem>
</file>

<file path=customXml/itemProps3.xml><?xml version="1.0" encoding="utf-8"?>
<ds:datastoreItem xmlns:ds="http://schemas.openxmlformats.org/officeDocument/2006/customXml" ds:itemID="{1117027D-8EB1-477A-A60A-FA1B399E9C58}">
  <ds:schemaRefs>
    <ds:schemaRef ds:uri="http://schemas.microsoft.com/sharepoint/v3/contenttype/forms"/>
  </ds:schemaRefs>
</ds:datastoreItem>
</file>

<file path=customXml/itemProps4.xml><?xml version="1.0" encoding="utf-8"?>
<ds:datastoreItem xmlns:ds="http://schemas.openxmlformats.org/officeDocument/2006/customXml" ds:itemID="{9A731BC0-AEF3-416F-8EE9-34AA9FA325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3704</Words>
  <Characters>21116</Characters>
  <Application>Microsoft Office Word</Application>
  <DocSecurity>0</DocSecurity>
  <Lines>175</Lines>
  <Paragraphs>49</Paragraphs>
  <ScaleCrop>false</ScaleCrop>
  <Company/>
  <LinksUpToDate>false</LinksUpToDate>
  <CharactersWithSpaces>24771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Jeanie Parker</dc:creator>
  <cp:lastModifiedBy>Karla Lubinski</cp:lastModifiedBy>
  <cp:revision>2</cp:revision>
  <dcterms:created xsi:type="dcterms:W3CDTF">2022-11-28T18:24:00Z</dcterms:created>
  <dcterms:modified xsi:type="dcterms:W3CDTF">2022-11-28T18:24:00Z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0x010100010B022DBA528144AEC585BC7D8CB1A4003449903D8DC7214A9B84BBB2308A6C4D</vt:lpwstr>
  </property>
  <property fmtid="{D5CDD505-2E9C-101B-9397-08002B2CF9AE}" pid="3" name="_dlc_DocId">
    <vt:lpwstr>DOCUTRACK-1246408263-575</vt:lpwstr>
  </property>
  <property fmtid="{D5CDD505-2E9C-101B-9397-08002B2CF9AE}" pid="4" name="_dlc_DocIdItemGuid">
    <vt:lpwstr>62fb2cc1-2fa8-4258-aac9-a7326645e2a8</vt:lpwstr>
  </property>
  <property fmtid="{D5CDD505-2E9C-101B-9397-08002B2CF9AE}" pid="5" name="isMigrated">
    <vt:bool>true</vt:bool>
  </property>
  <property fmtid="{D5CDD505-2E9C-101B-9397-08002B2CF9AE}" pid="6" name="_dlc_DocIdUrl">
    <vt:lpwstr>https://cccw.sharepoint.com/sites/DocuTrack/_layouts/15/DocIdRedir.aspx?ID=DOCUTRACK-1246408263-575, DOCUTRACK-1246408263-575</vt:lpwstr>
  </property>
  <property fmtid="{D5CDD505-2E9C-101B-9397-08002B2CF9AE}" pid="7" name="DocuTrackApproverStatus">
    <vt:lpwstr>Waiting</vt:lpwstr>
  </property>
  <property fmtid="{D5CDD505-2E9C-101B-9397-08002B2CF9AE}" pid="8" name="SharedWithUsers">
    <vt:lpwstr>118;#Document Management;#120;#Angela Young;#150;#Jean Barnett;#141;#Patrick Henneger;#143;#Dana Cyra;#110;#Tera Peters;#316;#Jennifer Blaeser;#224;#Tracey Horstman;#312;#Cristin Juza;#181;#Pam Onstad;#221;#Barbara Harris;#179;#Trish Curry-Jasperson;#244;</vt:lpwstr>
  </property>
  <property fmtid="{D5CDD505-2E9C-101B-9397-08002B2CF9AE}" pid="9" name="DocuTrackReviewInterval">
    <vt:r8>12</vt:r8>
  </property>
  <property fmtid="{D5CDD505-2E9C-101B-9397-08002B2CF9AE}" pid="10" name="DocuTrackWarningPeriod">
    <vt:r8>3</vt:r8>
  </property>
  <property fmtid="{D5CDD505-2E9C-101B-9397-08002B2CF9AE}" pid="11" name="MediaServiceImageTags">
    <vt:lpwstr/>
  </property>
</Properties>
</file>