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596C64BE" w:rsidR="004A72C5" w:rsidRPr="003F0291" w:rsidRDefault="004A72C5" w:rsidP="004A72C5">
      <w:pPr>
        <w:pStyle w:val="Heading2"/>
        <w:jc w:val="center"/>
        <w:rPr>
          <w:rFonts w:ascii="Calibri" w:hAnsi="Calibri" w:cs="Calibri"/>
          <w:b/>
          <w:color w:val="auto"/>
          <w:sz w:val="28"/>
        </w:rPr>
      </w:pPr>
      <w:r w:rsidRPr="003F0291">
        <w:rPr>
          <w:rFonts w:ascii="Calibri" w:hAnsi="Calibri" w:cs="Calibri"/>
          <w:color w:val="auto"/>
          <w:sz w:val="28"/>
        </w:rPr>
        <w:t>Scope of Service</w:t>
      </w:r>
    </w:p>
    <w:p w14:paraId="7E1ACA1B" w14:textId="10E21DDB" w:rsidR="003F0291" w:rsidRDefault="00015092" w:rsidP="003F0291">
      <w:pPr>
        <w:pStyle w:val="Heading2"/>
        <w:spacing w:after="0"/>
        <w:jc w:val="center"/>
        <w:rPr>
          <w:rFonts w:ascii="Calibri" w:hAnsi="Calibri" w:cs="Calibri"/>
          <w:b/>
          <w:color w:val="auto"/>
          <w:sz w:val="28"/>
        </w:rPr>
      </w:pPr>
      <w:r>
        <w:rPr>
          <w:rFonts w:ascii="Calibri" w:hAnsi="Calibri" w:cs="Calibri"/>
          <w:b/>
          <w:color w:val="auto"/>
          <w:sz w:val="28"/>
        </w:rPr>
        <w:t>Supportive Home Care – Chore Services</w:t>
      </w:r>
    </w:p>
    <w:p w14:paraId="42A27CEF" w14:textId="77777777" w:rsidR="00BB68FD" w:rsidRPr="00FF239C" w:rsidRDefault="00BB68FD" w:rsidP="00BB68FD">
      <w:pPr>
        <w:jc w:val="center"/>
        <w:rPr>
          <w:rFonts w:ascii="Calibri" w:hAnsi="Calibri" w:cs="Calibri"/>
          <w:color w:val="auto"/>
        </w:rPr>
      </w:pPr>
      <w:r w:rsidRPr="00FF239C">
        <w:rPr>
          <w:rStyle w:val="normaltextrun"/>
          <w:rFonts w:ascii="Calibri" w:hAnsi="Calibri" w:cs="Calibri"/>
          <w:color w:val="auto"/>
          <w:shd w:val="clear" w:color="auto" w:fill="FFFFFF"/>
        </w:rPr>
        <w:t xml:space="preserve">This Scope of Service defines requirements for this service type for the                                                                                            </w:t>
      </w:r>
      <w:r w:rsidRPr="00FF239C">
        <w:rPr>
          <w:rStyle w:val="normaltextrun"/>
          <w:rFonts w:ascii="Calibri" w:hAnsi="Calibri" w:cs="Calibri"/>
          <w:i/>
          <w:iCs/>
          <w:color w:val="auto"/>
          <w:shd w:val="clear" w:color="auto" w:fill="FFFFFF"/>
        </w:rPr>
        <w:t>i</w:t>
      </w:r>
      <w:r w:rsidRPr="00FF239C">
        <w:rPr>
          <w:rStyle w:val="normaltextrun"/>
          <w:rFonts w:ascii="Calibri" w:hAnsi="Calibri" w:cs="Calibri"/>
          <w:color w:val="auto"/>
          <w:shd w:val="clear" w:color="auto" w:fill="FFFFFF"/>
        </w:rPr>
        <w:t>Care Family Care (branded “Inclusa”) and Family Care Partnership programs </w:t>
      </w:r>
      <w:r w:rsidRPr="00FF239C">
        <w:rPr>
          <w:rStyle w:val="eop"/>
          <w:rFonts w:ascii="Calibri" w:hAnsi="Calibri" w:cs="Calibri"/>
          <w:color w:val="auto"/>
          <w:shd w:val="clear" w:color="auto" w:fill="FFFFFF"/>
        </w:rPr>
        <w:t> </w:t>
      </w:r>
    </w:p>
    <w:p w14:paraId="6E9FA32E" w14:textId="411B6A36" w:rsidR="00BB68FD" w:rsidRPr="001808E6" w:rsidRDefault="00BB68FD" w:rsidP="00BB68FD">
      <w:pPr>
        <w:pStyle w:val="Heading2"/>
        <w:spacing w:after="0"/>
        <w:jc w:val="center"/>
        <w:rPr>
          <w:rFonts w:ascii="Calibri" w:hAnsi="Calibri" w:cs="Calibri"/>
          <w:color w:val="auto"/>
          <w:sz w:val="22"/>
          <w:szCs w:val="22"/>
        </w:rPr>
      </w:pPr>
      <w:r w:rsidRPr="001808E6">
        <w:rPr>
          <w:rFonts w:ascii="Calibri" w:hAnsi="Calibri" w:cs="Calibri"/>
          <w:color w:val="auto"/>
          <w:sz w:val="22"/>
          <w:szCs w:val="22"/>
        </w:rPr>
        <w:t xml:space="preserve">Family Care Partnership: </w:t>
      </w:r>
      <w:r w:rsidR="001676A7" w:rsidRPr="001676A7">
        <w:rPr>
          <w:rFonts w:ascii="Calibri" w:hAnsi="Calibri" w:cs="Calibri"/>
          <w:color w:val="auto"/>
          <w:sz w:val="22"/>
          <w:szCs w:val="22"/>
        </w:rPr>
        <w:t>Attachment to Description of Long-Term Care Provider Services and Payment</w:t>
      </w:r>
    </w:p>
    <w:p w14:paraId="7D440B0D" w14:textId="77777777" w:rsidR="00BB68FD" w:rsidRPr="001808E6" w:rsidRDefault="00BB68FD" w:rsidP="00BB68FD">
      <w:pPr>
        <w:jc w:val="center"/>
        <w:rPr>
          <w:rFonts w:ascii="Calibri" w:hAnsi="Calibri" w:cs="Calibri"/>
          <w:color w:val="auto"/>
        </w:rPr>
      </w:pPr>
      <w:r w:rsidRPr="001808E6">
        <w:rPr>
          <w:rFonts w:ascii="Calibri" w:hAnsi="Calibri" w:cs="Calibri"/>
          <w:color w:val="auto"/>
        </w:rPr>
        <w:t>Family Care Only (If applicable): Appendix N to Subcontract Agreement</w:t>
      </w:r>
    </w:p>
    <w:p w14:paraId="73C3C688" w14:textId="35E3598F" w:rsidR="003F0291" w:rsidRPr="003F0291" w:rsidRDefault="003F0291" w:rsidP="00E16AE7">
      <w:pPr>
        <w:spacing w:after="0"/>
        <w:ind w:left="90"/>
        <w:rPr>
          <w:rFonts w:ascii="Calibri" w:hAnsi="Calibri" w:cs="Calibri"/>
          <w:color w:val="auto"/>
        </w:rPr>
      </w:pPr>
      <w:r w:rsidRPr="003F0291">
        <w:rPr>
          <w:rFonts w:ascii="Calibri" w:hAnsi="Calibri" w:cs="Calibri"/>
          <w:b/>
          <w:bCs/>
          <w:color w:val="auto"/>
        </w:rPr>
        <w:t>Purpose:</w:t>
      </w:r>
      <w:r w:rsidRPr="003F0291">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th</w:t>
      </w:r>
      <w:r w:rsidR="00ED36D3">
        <w:rPr>
          <w:rFonts w:ascii="Calibri" w:hAnsi="Calibri" w:cs="Calibri"/>
          <w:color w:val="auto"/>
        </w:rPr>
        <w:t>e</w:t>
      </w:r>
      <w:r w:rsidRPr="003F0291">
        <w:rPr>
          <w:rFonts w:ascii="Calibri" w:hAnsi="Calibri" w:cs="Calibri"/>
          <w:color w:val="auto"/>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505ED7" w:rsidRDefault="003F0291" w:rsidP="003F0291">
      <w:pPr>
        <w:spacing w:after="0"/>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3F0291" w:rsidRPr="008176F6" w14:paraId="012F38D0" w14:textId="77777777" w:rsidTr="23C090D2">
        <w:trPr>
          <w:trHeight w:val="432"/>
        </w:trPr>
        <w:tc>
          <w:tcPr>
            <w:tcW w:w="1345" w:type="dxa"/>
            <w:shd w:val="clear" w:color="auto" w:fill="CCECFF"/>
            <w:vAlign w:val="center"/>
          </w:tcPr>
          <w:p w14:paraId="12D9A20F" w14:textId="77777777" w:rsidR="003F0291" w:rsidRPr="008176F6" w:rsidRDefault="003F0291" w:rsidP="00B25343">
            <w:pPr>
              <w:pStyle w:val="Level1"/>
              <w:spacing w:before="0" w:after="0"/>
              <w:rPr>
                <w:rFonts w:ascii="Calibri" w:hAnsi="Calibri" w:cs="Calibri"/>
              </w:rPr>
            </w:pPr>
            <w:r w:rsidRPr="008176F6">
              <w:rPr>
                <w:rFonts w:ascii="Calibri" w:hAnsi="Calibri" w:cs="Calibri"/>
              </w:rPr>
              <w:t>1.0</w:t>
            </w:r>
          </w:p>
        </w:tc>
        <w:tc>
          <w:tcPr>
            <w:tcW w:w="8982" w:type="dxa"/>
            <w:shd w:val="clear" w:color="auto" w:fill="CCECFF"/>
            <w:vAlign w:val="center"/>
          </w:tcPr>
          <w:p w14:paraId="422ADB63" w14:textId="77777777" w:rsidR="003F0291" w:rsidRPr="008176F6" w:rsidRDefault="003F0291" w:rsidP="00B25343">
            <w:pPr>
              <w:pStyle w:val="Level1"/>
              <w:spacing w:before="0" w:after="0"/>
              <w:rPr>
                <w:rFonts w:ascii="Calibri" w:hAnsi="Calibri" w:cs="Calibri"/>
              </w:rPr>
            </w:pPr>
            <w:r w:rsidRPr="008176F6">
              <w:rPr>
                <w:rFonts w:ascii="Calibri" w:hAnsi="Calibri" w:cs="Calibri"/>
              </w:rPr>
              <w:t>Definitions</w:t>
            </w:r>
          </w:p>
        </w:tc>
      </w:tr>
      <w:tr w:rsidR="003F0291" w:rsidRPr="008176F6" w14:paraId="1A616582" w14:textId="77777777" w:rsidTr="00B25343">
        <w:trPr>
          <w:trHeight w:val="3888"/>
        </w:trPr>
        <w:tc>
          <w:tcPr>
            <w:tcW w:w="1345" w:type="dxa"/>
            <w:shd w:val="clear" w:color="auto" w:fill="auto"/>
            <w:vAlign w:val="center"/>
          </w:tcPr>
          <w:p w14:paraId="0BA340DB" w14:textId="77777777" w:rsidR="003F0291" w:rsidRPr="001808E6" w:rsidRDefault="003F0291" w:rsidP="00C20FBA">
            <w:pPr>
              <w:spacing w:after="0"/>
              <w:jc w:val="center"/>
              <w:rPr>
                <w:rFonts w:ascii="Calibri" w:hAnsi="Calibri" w:cs="Calibri"/>
                <w:b/>
                <w:color w:val="auto"/>
              </w:rPr>
            </w:pPr>
            <w:r w:rsidRPr="00E16AE7">
              <w:rPr>
                <w:rFonts w:ascii="Calibri" w:hAnsi="Calibri" w:cs="Calibri"/>
                <w:color w:val="auto"/>
              </w:rPr>
              <w:t>1.1</w:t>
            </w:r>
          </w:p>
        </w:tc>
        <w:tc>
          <w:tcPr>
            <w:tcW w:w="8982" w:type="dxa"/>
            <w:shd w:val="clear" w:color="auto" w:fill="auto"/>
            <w:vAlign w:val="center"/>
          </w:tcPr>
          <w:p w14:paraId="10FBDB5E" w14:textId="77777777" w:rsidR="003F0291" w:rsidRPr="008176F6" w:rsidRDefault="003F0291" w:rsidP="00B25343">
            <w:pPr>
              <w:pStyle w:val="Plus6pt"/>
              <w:rPr>
                <w:rFonts w:ascii="Calibri" w:hAnsi="Calibri" w:cs="Calibri"/>
                <w:b/>
              </w:rPr>
            </w:pPr>
            <w:r w:rsidRPr="008176F6">
              <w:rPr>
                <w:rFonts w:ascii="Calibri" w:hAnsi="Calibri" w:cs="Calibri"/>
                <w:b/>
              </w:rPr>
              <w:t>Service Definition</w:t>
            </w:r>
          </w:p>
          <w:p w14:paraId="57667447" w14:textId="50172561" w:rsidR="003679ED" w:rsidRPr="00922E42" w:rsidRDefault="003679ED" w:rsidP="00B25343">
            <w:pPr>
              <w:pStyle w:val="Plus3pt"/>
              <w:rPr>
                <w:rFonts w:ascii="Calibri" w:hAnsi="Calibri" w:cs="Calibri"/>
              </w:rPr>
            </w:pPr>
            <w:r w:rsidRPr="00922E42">
              <w:rPr>
                <w:rFonts w:ascii="Calibri" w:hAnsi="Calibri" w:cs="Calibri"/>
              </w:rPr>
              <w:t xml:space="preserve">Supportive Home Care (SHC) is the provision of services to directly assist </w:t>
            </w:r>
            <w:r w:rsidR="004731DA">
              <w:rPr>
                <w:rFonts w:ascii="Calibri" w:hAnsi="Calibri" w:cs="Calibri"/>
                <w:color w:val="FF0000"/>
              </w:rPr>
              <w:t>member</w:t>
            </w:r>
            <w:r w:rsidR="00103EC0">
              <w:rPr>
                <w:rFonts w:ascii="Calibri" w:hAnsi="Calibri" w:cs="Calibri"/>
                <w:color w:val="FF0000"/>
              </w:rPr>
              <w:t>s</w:t>
            </w:r>
            <w:r w:rsidR="004731DA">
              <w:rPr>
                <w:rFonts w:ascii="Calibri" w:hAnsi="Calibri" w:cs="Calibri"/>
                <w:color w:val="FF0000"/>
              </w:rPr>
              <w:t xml:space="preserve"> </w:t>
            </w:r>
            <w:r w:rsidRPr="00922E42">
              <w:rPr>
                <w:rFonts w:ascii="Calibri" w:hAnsi="Calibri" w:cs="Calibri"/>
              </w:rPr>
              <w:t xml:space="preserve">with daily living activities and personal needs to assure adequate functioning and safety in their home and community. </w:t>
            </w:r>
          </w:p>
          <w:p w14:paraId="1087A8D4" w14:textId="77777777" w:rsidR="003679ED" w:rsidRPr="00922E42" w:rsidRDefault="003679ED" w:rsidP="00B25343">
            <w:pPr>
              <w:pStyle w:val="Plus3pt"/>
              <w:rPr>
                <w:rFonts w:ascii="Calibri" w:hAnsi="Calibri" w:cs="Calibri"/>
              </w:rPr>
            </w:pPr>
            <w:r w:rsidRPr="00922E42">
              <w:rPr>
                <w:rFonts w:ascii="Calibri" w:hAnsi="Calibri" w:cs="Calibri"/>
              </w:rPr>
              <w:t>SHC - Chore Services are defined as:</w:t>
            </w:r>
          </w:p>
          <w:p w14:paraId="291B60E8" w14:textId="5B8A1BCC" w:rsidR="003F0291" w:rsidRPr="008176F6" w:rsidRDefault="003679ED" w:rsidP="00B25343">
            <w:pPr>
              <w:pStyle w:val="Plus3pt"/>
              <w:ind w:left="181"/>
              <w:rPr>
                <w:rFonts w:ascii="Calibri" w:hAnsi="Calibri" w:cs="Calibri"/>
              </w:rPr>
            </w:pPr>
            <w:r w:rsidRPr="00922E42">
              <w:rPr>
                <w:rFonts w:ascii="Calibri" w:hAnsi="Calibri" w:cs="Calibri"/>
              </w:rPr>
              <w:t xml:space="preserve">Intermittent major household tasks that must be performed seasonally or in response to some natural or other periodic event for reasons of health and safety or the need to assure the member's continued community living. These may </w:t>
            </w:r>
            <w:proofErr w:type="gramStart"/>
            <w:r w:rsidRPr="00922E42">
              <w:rPr>
                <w:rFonts w:ascii="Calibri" w:hAnsi="Calibri" w:cs="Calibri"/>
              </w:rPr>
              <w:t>include:</w:t>
            </w:r>
            <w:proofErr w:type="gramEnd"/>
            <w:r w:rsidRPr="00922E42">
              <w:rPr>
                <w:rFonts w:ascii="Calibri" w:hAnsi="Calibri" w:cs="Calibri"/>
              </w:rPr>
              <w:t xml:space="preserve"> outdoor activities such as yard work and snow removal; indoor activities such as window washing; cleaning of attics and basements; cleaning of carpets, </w:t>
            </w:r>
            <w:r w:rsidR="00D40B18" w:rsidRPr="00922E42">
              <w:rPr>
                <w:rFonts w:ascii="Calibri" w:hAnsi="Calibri" w:cs="Calibri"/>
              </w:rPr>
              <w:t>rugs,</w:t>
            </w:r>
            <w:r w:rsidRPr="00922E42">
              <w:rPr>
                <w:rFonts w:ascii="Calibri" w:hAnsi="Calibri" w:cs="Calibri"/>
              </w:rPr>
              <w:t xml:space="preserve"> and drapery; refrigerator/freezer defrosting; the necessary cleaning of vehicles, wheelchairs and other adaptive equipment</w:t>
            </w:r>
            <w:r w:rsidR="00E7563A">
              <w:rPr>
                <w:rFonts w:ascii="Calibri" w:hAnsi="Calibri" w:cs="Calibri"/>
              </w:rPr>
              <w:t xml:space="preserve"> </w:t>
            </w:r>
            <w:r w:rsidR="001804AA">
              <w:rPr>
                <w:rFonts w:ascii="Calibri" w:hAnsi="Calibri" w:cs="Calibri"/>
              </w:rPr>
              <w:t>and bed bug inspection and extermination</w:t>
            </w:r>
            <w:r w:rsidR="008632C5">
              <w:rPr>
                <w:rFonts w:ascii="Calibri" w:hAnsi="Calibri" w:cs="Calibri"/>
              </w:rPr>
              <w:t>.</w:t>
            </w:r>
            <w:r w:rsidR="001804AA">
              <w:rPr>
                <w:rFonts w:ascii="Calibri" w:hAnsi="Calibri" w:cs="Calibri"/>
              </w:rPr>
              <w:t xml:space="preserve"> </w:t>
            </w:r>
            <w:r w:rsidRPr="00922E42">
              <w:rPr>
                <w:rFonts w:ascii="Calibri" w:hAnsi="Calibri" w:cs="Calibri"/>
              </w:rPr>
              <w:t xml:space="preserve"> This also may include assistance with packing/unpacking and household cleaning/organizing when a member moves.</w:t>
            </w:r>
          </w:p>
        </w:tc>
      </w:tr>
      <w:tr w:rsidR="003F0291" w:rsidRPr="008176F6" w14:paraId="70BCFF98" w14:textId="77777777" w:rsidTr="23C090D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7777777" w:rsidR="003F0291" w:rsidRPr="001808E6" w:rsidRDefault="003F0291" w:rsidP="001808E6">
            <w:pPr>
              <w:spacing w:after="0"/>
              <w:jc w:val="center"/>
              <w:rPr>
                <w:rFonts w:ascii="Calibri" w:hAnsi="Calibri" w:cs="Calibri"/>
                <w:b/>
                <w:color w:val="auto"/>
                <w:sz w:val="24"/>
                <w:szCs w:val="24"/>
              </w:rPr>
            </w:pPr>
            <w:r w:rsidRPr="001808E6">
              <w:rPr>
                <w:rFonts w:ascii="Calibri" w:hAnsi="Calibri" w:cs="Calibri"/>
                <w:b/>
                <w:color w:val="auto"/>
                <w:sz w:val="24"/>
                <w:szCs w:val="24"/>
              </w:rPr>
              <w:t>2.0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8176F6" w:rsidRDefault="003F0291" w:rsidP="001808E6">
            <w:pPr>
              <w:pStyle w:val="Plus6pt"/>
              <w:spacing w:after="0"/>
              <w:jc w:val="center"/>
              <w:rPr>
                <w:rFonts w:ascii="Calibri" w:hAnsi="Calibri" w:cs="Calibri"/>
                <w:b/>
                <w:sz w:val="24"/>
                <w:szCs w:val="24"/>
              </w:rPr>
            </w:pPr>
            <w:r w:rsidRPr="008176F6">
              <w:rPr>
                <w:rFonts w:ascii="Calibri" w:hAnsi="Calibri" w:cs="Calibri"/>
                <w:b/>
                <w:sz w:val="24"/>
                <w:szCs w:val="24"/>
              </w:rPr>
              <w:t>Service Description/ Requirements</w:t>
            </w:r>
          </w:p>
        </w:tc>
      </w:tr>
      <w:tr w:rsidR="003F0291" w:rsidRPr="008176F6" w14:paraId="08AE8155" w14:textId="77777777" w:rsidTr="00B25343">
        <w:trPr>
          <w:trHeight w:val="172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77777777" w:rsidR="003F0291" w:rsidRPr="001808E6" w:rsidRDefault="003F0291" w:rsidP="00C20FBA">
            <w:pPr>
              <w:spacing w:after="0"/>
              <w:jc w:val="center"/>
              <w:rPr>
                <w:rFonts w:ascii="Calibri" w:hAnsi="Calibri" w:cs="Calibri"/>
                <w:color w:val="auto"/>
              </w:rPr>
            </w:pPr>
            <w:r w:rsidRPr="001808E6">
              <w:rPr>
                <w:rFonts w:ascii="Calibri" w:hAnsi="Calibri" w:cs="Calibri"/>
                <w:color w:val="auto"/>
              </w:rPr>
              <w:t>2.1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3143128" w14:textId="66228913" w:rsidR="003F0291" w:rsidRPr="000F5620" w:rsidRDefault="00F523F6" w:rsidP="00B25343">
            <w:pPr>
              <w:widowControl w:val="0"/>
              <w:spacing w:after="0"/>
              <w:rPr>
                <w:rFonts w:ascii="Calibri" w:hAnsi="Calibri" w:cs="Calibri"/>
                <w:bCs/>
                <w:color w:val="auto"/>
              </w:rPr>
            </w:pPr>
            <w:r w:rsidRPr="000F5620">
              <w:rPr>
                <w:rFonts w:ascii="Calibri" w:hAnsi="Calibri" w:cs="Calibri"/>
                <w:color w:val="auto"/>
              </w:rPr>
              <w:t xml:space="preserve">An unrelated live-in caregiver may provide any or </w:t>
            </w:r>
            <w:proofErr w:type="gramStart"/>
            <w:r w:rsidRPr="000F5620">
              <w:rPr>
                <w:rFonts w:ascii="Calibri" w:hAnsi="Calibri" w:cs="Calibri"/>
                <w:color w:val="auto"/>
              </w:rPr>
              <w:t>all of</w:t>
            </w:r>
            <w:proofErr w:type="gramEnd"/>
            <w:r w:rsidRPr="000F5620">
              <w:rPr>
                <w:rFonts w:ascii="Calibri" w:hAnsi="Calibri" w:cs="Calibri"/>
                <w:color w:val="auto"/>
              </w:rPr>
              <w:t xml:space="preserve"> the types of supportive home care services. Services by a related caregiver or legal decision maker are subject conditions listed in section </w:t>
            </w:r>
            <w:r w:rsidR="006C5DF3" w:rsidRPr="000F5620">
              <w:rPr>
                <w:rFonts w:ascii="Calibri" w:hAnsi="Calibri" w:cs="Calibri"/>
                <w:color w:val="auto"/>
              </w:rPr>
              <w:t>2.4</w:t>
            </w:r>
            <w:commentRangeStart w:id="0"/>
            <w:commentRangeEnd w:id="0"/>
            <w:r w:rsidR="007706ED" w:rsidRPr="000F5620">
              <w:rPr>
                <w:rStyle w:val="CommentReference"/>
                <w:color w:val="auto"/>
              </w:rPr>
              <w:commentReference w:id="0"/>
            </w:r>
            <w:r w:rsidRPr="000F5620">
              <w:rPr>
                <w:rFonts w:ascii="Calibri" w:hAnsi="Calibri" w:cs="Calibri"/>
                <w:color w:val="auto"/>
              </w:rPr>
              <w:t>. Payment of a live-in caregiver may be reduced by the value of room and board in accordance with any applicable wage and hour laws. Excludes training provided to a member intended to improve the member's ability to independently perform routine daily living tasks, which may be provided as daily living skills training.</w:t>
            </w:r>
          </w:p>
        </w:tc>
      </w:tr>
      <w:tr w:rsidR="00050E6B" w:rsidRPr="008176F6" w14:paraId="28E9B5AA" w14:textId="77777777" w:rsidTr="00B25343">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58FC0C4" w14:textId="5FF49D9B" w:rsidR="00050E6B" w:rsidRPr="001808E6" w:rsidRDefault="00050E6B" w:rsidP="00C20FBA">
            <w:pPr>
              <w:spacing w:after="0"/>
              <w:jc w:val="center"/>
              <w:rPr>
                <w:rFonts w:ascii="Calibri" w:hAnsi="Calibri" w:cs="Calibri"/>
                <w:color w:val="auto"/>
              </w:rPr>
            </w:pPr>
            <w:r w:rsidRPr="001808E6">
              <w:rPr>
                <w:rFonts w:ascii="Calibri" w:hAnsi="Calibri" w:cs="Calibri"/>
                <w:color w:val="auto"/>
              </w:rPr>
              <w:t>2.2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6E2E14A" w14:textId="26AEAAD6" w:rsidR="00050E6B" w:rsidRPr="000F5620" w:rsidRDefault="00050E6B" w:rsidP="00B25343">
            <w:pPr>
              <w:widowControl w:val="0"/>
              <w:spacing w:after="0"/>
              <w:rPr>
                <w:rFonts w:ascii="Calibri" w:hAnsi="Calibri" w:cs="Calibri"/>
                <w:color w:val="auto"/>
              </w:rPr>
            </w:pPr>
            <w:r w:rsidRPr="000F5620">
              <w:rPr>
                <w:rFonts w:ascii="Calibri" w:hAnsi="Calibri" w:cs="Calibri"/>
                <w:color w:val="auto"/>
              </w:rPr>
              <w:t>Some general and moving services may include pickup and delivery of donated or purchased items, specialized cleaning (window washing, attics/basement cleaning, carpets, rugs, draperies, refrigerator/ freezer defrosting), required cleaning of vehicles, wheelchairs, other adaptive equipment, packing for a move, moving a member from one residence to another.</w:t>
            </w:r>
          </w:p>
        </w:tc>
      </w:tr>
      <w:tr w:rsidR="004F0852" w:rsidRPr="008176F6" w14:paraId="1EC144D8" w14:textId="77777777" w:rsidTr="002961BF">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9481471" w14:textId="4DB6C135" w:rsidR="004F0852" w:rsidRPr="001808E6" w:rsidRDefault="004F0852" w:rsidP="00C20FBA">
            <w:pPr>
              <w:spacing w:after="0"/>
              <w:jc w:val="center"/>
              <w:rPr>
                <w:rFonts w:ascii="Calibri" w:hAnsi="Calibri" w:cs="Calibri"/>
                <w:color w:val="auto"/>
              </w:rPr>
            </w:pPr>
            <w:r w:rsidRPr="001808E6">
              <w:rPr>
                <w:rFonts w:ascii="Calibri" w:hAnsi="Calibri" w:cs="Calibri"/>
                <w:color w:val="auto"/>
              </w:rPr>
              <w:t>2.</w:t>
            </w:r>
            <w:r w:rsidR="00050E6B" w:rsidRPr="001808E6">
              <w:rPr>
                <w:rFonts w:ascii="Calibri" w:hAnsi="Calibri" w:cs="Calibri"/>
                <w:color w:val="auto"/>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D451848" w14:textId="619CC24E" w:rsidR="004F0852" w:rsidRPr="000F5620" w:rsidRDefault="00283F96" w:rsidP="002961BF">
            <w:pPr>
              <w:widowControl w:val="0"/>
              <w:spacing w:after="0"/>
              <w:rPr>
                <w:rFonts w:ascii="Calibri" w:hAnsi="Calibri" w:cs="Calibri"/>
                <w:color w:val="auto"/>
              </w:rPr>
            </w:pPr>
            <w:r w:rsidRPr="000F5620">
              <w:rPr>
                <w:rFonts w:ascii="Calibri" w:hAnsi="Calibri" w:cs="Calibri"/>
                <w:color w:val="auto"/>
              </w:rPr>
              <w:t xml:space="preserve">Members must be given the opportunity to </w:t>
            </w:r>
            <w:r w:rsidR="00920056" w:rsidRPr="000F5620">
              <w:rPr>
                <w:rFonts w:ascii="Calibri" w:hAnsi="Calibri" w:cs="Calibri"/>
                <w:color w:val="auto"/>
              </w:rPr>
              <w:t>self-</w:t>
            </w:r>
            <w:r w:rsidRPr="000F5620">
              <w:rPr>
                <w:rFonts w:ascii="Calibri" w:hAnsi="Calibri" w:cs="Calibri"/>
                <w:color w:val="auto"/>
              </w:rPr>
              <w:t xml:space="preserve">direct some or </w:t>
            </w:r>
            <w:proofErr w:type="gramStart"/>
            <w:r w:rsidRPr="000F5620">
              <w:rPr>
                <w:rFonts w:ascii="Calibri" w:hAnsi="Calibri" w:cs="Calibri"/>
                <w:color w:val="auto"/>
              </w:rPr>
              <w:t>all of</w:t>
            </w:r>
            <w:proofErr w:type="gramEnd"/>
            <w:r w:rsidRPr="000F5620">
              <w:rPr>
                <w:rFonts w:ascii="Calibri" w:hAnsi="Calibri" w:cs="Calibri"/>
                <w:color w:val="auto"/>
              </w:rPr>
              <w:t xml:space="preserve"> their Supportive Home Care whenever possible to the extent of their ability and desire. Teams must determine the member’s ability and/or desire to direct services by assessment and by observation and address this in the member’s plan.</w:t>
            </w:r>
          </w:p>
        </w:tc>
      </w:tr>
      <w:tr w:rsidR="004F0852" w:rsidRPr="008176F6" w14:paraId="5A70C296" w14:textId="77777777" w:rsidTr="002961BF">
        <w:trPr>
          <w:trHeight w:val="576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2537BE6" w14:textId="5B8D8851" w:rsidR="004F0852" w:rsidRPr="001808E6" w:rsidRDefault="004F0852" w:rsidP="00C20FBA">
            <w:pPr>
              <w:spacing w:after="0"/>
              <w:jc w:val="center"/>
              <w:rPr>
                <w:rFonts w:ascii="Calibri" w:hAnsi="Calibri" w:cs="Calibri"/>
                <w:color w:val="auto"/>
              </w:rPr>
            </w:pPr>
            <w:r w:rsidRPr="001808E6">
              <w:rPr>
                <w:rFonts w:ascii="Calibri" w:hAnsi="Calibri" w:cs="Calibri"/>
                <w:color w:val="auto"/>
              </w:rPr>
              <w:lastRenderedPageBreak/>
              <w:t>2.</w:t>
            </w:r>
            <w:r w:rsidR="00050E6B" w:rsidRPr="001808E6">
              <w:rPr>
                <w:rFonts w:ascii="Calibri" w:hAnsi="Calibri" w:cs="Calibri"/>
                <w:color w:val="auto"/>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AAE9E7D" w14:textId="77777777" w:rsidR="000603DC" w:rsidRDefault="000603DC" w:rsidP="002961BF">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 xml:space="preserve">An unrelated live-in caregiver may provide any or </w:t>
            </w:r>
            <w:proofErr w:type="gramStart"/>
            <w:r>
              <w:rPr>
                <w:rStyle w:val="normaltextrun"/>
                <w:rFonts w:ascii="Calibri" w:eastAsiaTheme="majorEastAsia" w:hAnsi="Calibri" w:cs="Calibri"/>
                <w:sz w:val="22"/>
                <w:szCs w:val="22"/>
              </w:rPr>
              <w:t>all of</w:t>
            </w:r>
            <w:proofErr w:type="gramEnd"/>
            <w:r>
              <w:rPr>
                <w:rStyle w:val="normaltextrun"/>
                <w:rFonts w:ascii="Calibri" w:eastAsiaTheme="majorEastAsia" w:hAnsi="Calibri" w:cs="Calibri"/>
                <w:sz w:val="22"/>
                <w:szCs w:val="22"/>
              </w:rPr>
              <w:t xml:space="preserve"> the types of supportive home care services. Payment of a live-in caregiver may be reduced by the value of room and board in accordance with any applicable wage and hour laws. Prior to authorizing payment to family members or legal decision makers (LDM), the following conditions must be met:</w:t>
            </w:r>
            <w:r>
              <w:rPr>
                <w:rStyle w:val="eop"/>
                <w:rFonts w:ascii="Calibri" w:eastAsiaTheme="majorEastAsia" w:hAnsi="Calibri" w:cs="Calibri"/>
                <w:sz w:val="22"/>
                <w:szCs w:val="22"/>
              </w:rPr>
              <w:t> </w:t>
            </w:r>
          </w:p>
          <w:p w14:paraId="524264C5" w14:textId="77777777" w:rsidR="006B56D2" w:rsidRDefault="000603DC" w:rsidP="002961BF">
            <w:pPr>
              <w:pStyle w:val="paragraph"/>
              <w:numPr>
                <w:ilvl w:val="0"/>
                <w:numId w:val="23"/>
              </w:numPr>
              <w:spacing w:before="0" w:beforeAutospacing="0" w:after="0" w:afterAutospacing="0"/>
              <w:textAlignment w:val="baseline"/>
              <w:rPr>
                <w:rStyle w:val="eop"/>
                <w:rFonts w:ascii="Calibri" w:hAnsi="Calibri" w:cs="Calibri"/>
                <w:sz w:val="22"/>
                <w:szCs w:val="22"/>
              </w:rPr>
            </w:pPr>
            <w:r w:rsidRPr="00903236">
              <w:rPr>
                <w:rStyle w:val="normaltextrun"/>
                <w:rFonts w:ascii="Calibri" w:eastAsiaTheme="majorEastAsia" w:hAnsi="Calibri" w:cs="Calibri"/>
                <w:sz w:val="22"/>
                <w:szCs w:val="22"/>
              </w:rPr>
              <w:t xml:space="preserve">The service is identified in the Member Centered </w:t>
            </w:r>
            <w:proofErr w:type="gramStart"/>
            <w:r w:rsidRPr="00903236">
              <w:rPr>
                <w:rStyle w:val="normaltextrun"/>
                <w:rFonts w:ascii="Calibri" w:eastAsiaTheme="majorEastAsia" w:hAnsi="Calibri" w:cs="Calibri"/>
                <w:sz w:val="22"/>
                <w:szCs w:val="22"/>
              </w:rPr>
              <w:t>Plan</w:t>
            </w:r>
            <w:r w:rsidRPr="001808E6">
              <w:rPr>
                <w:rStyle w:val="normaltextrun"/>
                <w:rFonts w:ascii="Aptos" w:eastAsiaTheme="majorEastAsia" w:hAnsi="Aptos" w:cs="Calibri"/>
                <w:sz w:val="22"/>
                <w:szCs w:val="22"/>
              </w:rPr>
              <w:t>;</w:t>
            </w:r>
            <w:proofErr w:type="gramEnd"/>
            <w:r w:rsidRPr="00903236">
              <w:rPr>
                <w:rStyle w:val="normaltextrun"/>
                <w:rFonts w:ascii="Calibri" w:eastAsiaTheme="majorEastAsia" w:hAnsi="Calibri" w:cs="Calibri"/>
                <w:sz w:val="22"/>
                <w:szCs w:val="22"/>
              </w:rPr>
              <w:t> </w:t>
            </w:r>
            <w:r w:rsidRPr="00903236">
              <w:rPr>
                <w:rStyle w:val="eop"/>
                <w:rFonts w:ascii="Calibri" w:eastAsiaTheme="majorEastAsia" w:hAnsi="Calibri" w:cs="Calibri"/>
                <w:sz w:val="22"/>
                <w:szCs w:val="22"/>
              </w:rPr>
              <w:t> </w:t>
            </w:r>
          </w:p>
          <w:p w14:paraId="1DBBB333" w14:textId="77777777" w:rsidR="006B56D2" w:rsidRPr="006B56D2" w:rsidRDefault="000603DC" w:rsidP="002961BF">
            <w:pPr>
              <w:pStyle w:val="paragraph"/>
              <w:numPr>
                <w:ilvl w:val="0"/>
                <w:numId w:val="23"/>
              </w:numPr>
              <w:spacing w:before="0" w:beforeAutospacing="0" w:after="0" w:afterAutospacing="0"/>
              <w:textAlignment w:val="baseline"/>
              <w:rPr>
                <w:rStyle w:val="eop"/>
                <w:rFonts w:ascii="Calibri" w:hAnsi="Calibri" w:cs="Calibri"/>
                <w:sz w:val="22"/>
                <w:szCs w:val="22"/>
              </w:rPr>
            </w:pPr>
            <w:r w:rsidRPr="006B56D2">
              <w:rPr>
                <w:rStyle w:val="normaltextrun"/>
                <w:rFonts w:ascii="Calibri" w:eastAsiaTheme="majorEastAsia" w:hAnsi="Calibri" w:cs="Calibri"/>
                <w:sz w:val="22"/>
                <w:szCs w:val="22"/>
              </w:rPr>
              <w:t xml:space="preserve">The member’s preference is for the family member or LDM to provide the </w:t>
            </w:r>
            <w:proofErr w:type="gramStart"/>
            <w:r w:rsidRPr="006B56D2">
              <w:rPr>
                <w:rStyle w:val="normaltextrun"/>
                <w:rFonts w:ascii="Calibri" w:eastAsiaTheme="majorEastAsia" w:hAnsi="Calibri" w:cs="Calibri"/>
                <w:sz w:val="22"/>
                <w:szCs w:val="22"/>
              </w:rPr>
              <w:t>service;</w:t>
            </w:r>
            <w:proofErr w:type="gramEnd"/>
            <w:r w:rsidRPr="006B56D2">
              <w:rPr>
                <w:rStyle w:val="normaltextrun"/>
                <w:rFonts w:ascii="Calibri" w:eastAsiaTheme="majorEastAsia" w:hAnsi="Calibri" w:cs="Calibri"/>
                <w:sz w:val="22"/>
                <w:szCs w:val="22"/>
              </w:rPr>
              <w:t> </w:t>
            </w:r>
            <w:r w:rsidRPr="006B56D2">
              <w:rPr>
                <w:rStyle w:val="eop"/>
                <w:rFonts w:ascii="Calibri" w:eastAsiaTheme="majorEastAsia" w:hAnsi="Calibri" w:cs="Calibri"/>
                <w:sz w:val="22"/>
                <w:szCs w:val="22"/>
              </w:rPr>
              <w:t> </w:t>
            </w:r>
          </w:p>
          <w:p w14:paraId="2AB6FE2A" w14:textId="69687986" w:rsidR="002F7FEF" w:rsidRPr="002F7FEF" w:rsidRDefault="000603DC" w:rsidP="002961BF">
            <w:pPr>
              <w:pStyle w:val="paragraph"/>
              <w:numPr>
                <w:ilvl w:val="0"/>
                <w:numId w:val="23"/>
              </w:numPr>
              <w:spacing w:before="0" w:beforeAutospacing="0" w:after="0" w:afterAutospacing="0"/>
              <w:textAlignment w:val="baseline"/>
              <w:rPr>
                <w:rStyle w:val="eop"/>
                <w:rFonts w:ascii="Calibri" w:hAnsi="Calibri" w:cs="Calibri"/>
                <w:sz w:val="22"/>
                <w:szCs w:val="22"/>
              </w:rPr>
            </w:pPr>
            <w:r w:rsidRPr="00747FCE">
              <w:rPr>
                <w:rStyle w:val="normaltextrun"/>
                <w:rFonts w:ascii="Calibri" w:eastAsiaTheme="majorEastAsia" w:hAnsi="Calibri" w:cs="Calibri"/>
                <w:sz w:val="22"/>
                <w:szCs w:val="22"/>
              </w:rPr>
              <w:t xml:space="preserve">IDT ensures that the service meets identified needs and outcomes in the MCP and assures the health, safety and welfare of the member. Additionally, the purchase of the services </w:t>
            </w:r>
            <w:r w:rsidR="006B21DA" w:rsidRPr="00747FCE">
              <w:rPr>
                <w:rStyle w:val="normaltextrun"/>
                <w:rFonts w:ascii="Calibri" w:eastAsiaTheme="majorEastAsia" w:hAnsi="Calibri" w:cs="Calibri"/>
                <w:sz w:val="22"/>
                <w:szCs w:val="22"/>
              </w:rPr>
              <w:t>f</w:t>
            </w:r>
            <w:r w:rsidR="006B21DA" w:rsidRPr="00E7563A">
              <w:rPr>
                <w:rStyle w:val="normaltextrun"/>
                <w:rFonts w:ascii="Calibri" w:eastAsiaTheme="majorEastAsia" w:hAnsi="Calibri" w:cs="Calibri"/>
                <w:sz w:val="22"/>
                <w:szCs w:val="22"/>
              </w:rPr>
              <w:t>rom</w:t>
            </w:r>
            <w:r w:rsidRPr="00747FCE">
              <w:rPr>
                <w:rStyle w:val="normaltextrun"/>
                <w:rFonts w:ascii="Calibri" w:eastAsiaTheme="majorEastAsia" w:hAnsi="Calibri" w:cs="Calibri"/>
                <w:sz w:val="22"/>
                <w:szCs w:val="22"/>
              </w:rPr>
              <w:t xml:space="preserve"> the relative</w:t>
            </w:r>
            <w:r w:rsidRPr="006B56D2">
              <w:rPr>
                <w:rStyle w:val="normaltextrun"/>
                <w:rFonts w:ascii="Calibri" w:eastAsiaTheme="majorEastAsia" w:hAnsi="Calibri" w:cs="Calibri"/>
                <w:sz w:val="22"/>
                <w:szCs w:val="22"/>
              </w:rPr>
              <w:t xml:space="preserve"> or LDM are cost effective in comparison to the purchase of services from another provider. </w:t>
            </w:r>
            <w:r w:rsidRPr="006B56D2">
              <w:rPr>
                <w:rStyle w:val="eop"/>
                <w:rFonts w:ascii="Calibri" w:eastAsiaTheme="majorEastAsia" w:hAnsi="Calibri" w:cs="Calibri"/>
                <w:sz w:val="22"/>
                <w:szCs w:val="22"/>
              </w:rPr>
              <w:t> </w:t>
            </w:r>
          </w:p>
          <w:p w14:paraId="44719EDF" w14:textId="77777777" w:rsidR="002F7FEF" w:rsidRPr="002F7FEF" w:rsidRDefault="000603DC" w:rsidP="002961BF">
            <w:pPr>
              <w:pStyle w:val="paragraph"/>
              <w:numPr>
                <w:ilvl w:val="0"/>
                <w:numId w:val="23"/>
              </w:numPr>
              <w:spacing w:before="0" w:beforeAutospacing="0" w:after="0" w:afterAutospacing="0"/>
              <w:textAlignment w:val="baseline"/>
              <w:rPr>
                <w:rStyle w:val="eop"/>
                <w:rFonts w:ascii="Calibri" w:hAnsi="Calibri" w:cs="Calibri"/>
                <w:sz w:val="22"/>
                <w:szCs w:val="22"/>
              </w:rPr>
            </w:pPr>
            <w:r w:rsidRPr="002F7FEF">
              <w:rPr>
                <w:rStyle w:val="normaltextrun"/>
                <w:rFonts w:ascii="Calibri" w:eastAsiaTheme="majorEastAsia" w:hAnsi="Calibri" w:cs="Calibri"/>
                <w:sz w:val="22"/>
                <w:szCs w:val="22"/>
              </w:rPr>
              <w:t xml:space="preserve">The IDT monitors and manages any real or potential conflict of interest situation that may occur </w:t>
            </w:r>
            <w:proofErr w:type="gramStart"/>
            <w:r w:rsidRPr="002F7FEF">
              <w:rPr>
                <w:rStyle w:val="normaltextrun"/>
                <w:rFonts w:ascii="Calibri" w:eastAsiaTheme="majorEastAsia" w:hAnsi="Calibri" w:cs="Calibri"/>
                <w:sz w:val="22"/>
                <w:szCs w:val="22"/>
              </w:rPr>
              <w:t>as a result of</w:t>
            </w:r>
            <w:proofErr w:type="gramEnd"/>
            <w:r w:rsidRPr="002F7FEF">
              <w:rPr>
                <w:rStyle w:val="normaltextrun"/>
                <w:rFonts w:ascii="Calibri" w:eastAsiaTheme="majorEastAsia" w:hAnsi="Calibri" w:cs="Calibri"/>
                <w:sz w:val="22"/>
                <w:szCs w:val="22"/>
              </w:rPr>
              <w:t xml:space="preserve"> the family member or LDM providing </w:t>
            </w:r>
            <w:proofErr w:type="gramStart"/>
            <w:r w:rsidRPr="002F7FEF">
              <w:rPr>
                <w:rStyle w:val="normaltextrun"/>
                <w:rFonts w:ascii="Calibri" w:eastAsiaTheme="majorEastAsia" w:hAnsi="Calibri" w:cs="Calibri"/>
                <w:sz w:val="22"/>
                <w:szCs w:val="22"/>
              </w:rPr>
              <w:t>services;</w:t>
            </w:r>
            <w:proofErr w:type="gramEnd"/>
            <w:r w:rsidRPr="002F7FEF">
              <w:rPr>
                <w:rStyle w:val="normaltextrun"/>
                <w:rFonts w:ascii="Calibri" w:eastAsiaTheme="majorEastAsia" w:hAnsi="Calibri" w:cs="Calibri"/>
                <w:sz w:val="22"/>
                <w:szCs w:val="22"/>
              </w:rPr>
              <w:t> </w:t>
            </w:r>
            <w:r w:rsidRPr="002F7FEF">
              <w:rPr>
                <w:rStyle w:val="eop"/>
                <w:rFonts w:ascii="Calibri" w:eastAsiaTheme="majorEastAsia" w:hAnsi="Calibri" w:cs="Calibri"/>
                <w:sz w:val="22"/>
                <w:szCs w:val="22"/>
              </w:rPr>
              <w:t> </w:t>
            </w:r>
          </w:p>
          <w:p w14:paraId="1F92A850" w14:textId="77777777" w:rsidR="002F7FEF" w:rsidRPr="002F7FEF" w:rsidRDefault="000603DC" w:rsidP="002961BF">
            <w:pPr>
              <w:pStyle w:val="paragraph"/>
              <w:numPr>
                <w:ilvl w:val="0"/>
                <w:numId w:val="23"/>
              </w:numPr>
              <w:spacing w:before="0" w:beforeAutospacing="0" w:after="0" w:afterAutospacing="0"/>
              <w:textAlignment w:val="baseline"/>
              <w:rPr>
                <w:rStyle w:val="eop"/>
                <w:rFonts w:ascii="Calibri" w:hAnsi="Calibri" w:cs="Calibri"/>
                <w:sz w:val="22"/>
                <w:szCs w:val="22"/>
              </w:rPr>
            </w:pPr>
            <w:r w:rsidRPr="002F7FEF">
              <w:rPr>
                <w:rStyle w:val="normaltextrun"/>
                <w:rFonts w:ascii="Calibri" w:eastAsiaTheme="majorEastAsia" w:hAnsi="Calibri" w:cs="Calibri"/>
                <w:sz w:val="22"/>
                <w:szCs w:val="22"/>
              </w:rPr>
              <w:t xml:space="preserve">The family member or LDM meets the MCO’s standards for its subcontractors or employees providing the same </w:t>
            </w:r>
            <w:proofErr w:type="gramStart"/>
            <w:r w:rsidRPr="002F7FEF">
              <w:rPr>
                <w:rStyle w:val="normaltextrun"/>
                <w:rFonts w:ascii="Calibri" w:eastAsiaTheme="majorEastAsia" w:hAnsi="Calibri" w:cs="Calibri"/>
                <w:sz w:val="22"/>
                <w:szCs w:val="22"/>
              </w:rPr>
              <w:t>service;</w:t>
            </w:r>
            <w:proofErr w:type="gramEnd"/>
            <w:r w:rsidRPr="002F7FEF">
              <w:rPr>
                <w:rStyle w:val="normaltextrun"/>
                <w:rFonts w:ascii="Calibri" w:eastAsiaTheme="majorEastAsia" w:hAnsi="Calibri" w:cs="Calibri"/>
                <w:sz w:val="22"/>
                <w:szCs w:val="22"/>
              </w:rPr>
              <w:t> </w:t>
            </w:r>
            <w:r w:rsidRPr="002F7FEF">
              <w:rPr>
                <w:rStyle w:val="eop"/>
                <w:rFonts w:ascii="Calibri" w:eastAsiaTheme="majorEastAsia" w:hAnsi="Calibri" w:cs="Calibri"/>
                <w:sz w:val="22"/>
                <w:szCs w:val="22"/>
              </w:rPr>
              <w:t> </w:t>
            </w:r>
          </w:p>
          <w:p w14:paraId="2D3A34B7" w14:textId="77777777" w:rsidR="00477509" w:rsidRDefault="000603DC" w:rsidP="002961BF">
            <w:pPr>
              <w:pStyle w:val="paragraph"/>
              <w:numPr>
                <w:ilvl w:val="0"/>
                <w:numId w:val="23"/>
              </w:numPr>
              <w:spacing w:before="0" w:beforeAutospacing="0" w:after="0" w:afterAutospacing="0"/>
              <w:textAlignment w:val="baseline"/>
              <w:rPr>
                <w:rStyle w:val="eop"/>
                <w:rFonts w:ascii="Calibri" w:hAnsi="Calibri" w:cs="Calibri"/>
                <w:sz w:val="22"/>
                <w:szCs w:val="22"/>
              </w:rPr>
            </w:pPr>
            <w:r w:rsidRPr="002F7FEF">
              <w:rPr>
                <w:rStyle w:val="normaltextrun"/>
                <w:rFonts w:ascii="Calibri" w:eastAsiaTheme="majorEastAsia" w:hAnsi="Calibri" w:cs="Calibri"/>
                <w:sz w:val="22"/>
                <w:szCs w:val="22"/>
              </w:rPr>
              <w:t>The service provided by the relative or LDM does not benefit the relative, LDM or other individuals residing in the household with the member; and  </w:t>
            </w:r>
            <w:r w:rsidRPr="002F7FEF">
              <w:rPr>
                <w:rStyle w:val="eop"/>
                <w:rFonts w:ascii="Calibri" w:eastAsiaTheme="majorEastAsia" w:hAnsi="Calibri" w:cs="Calibri"/>
                <w:sz w:val="22"/>
                <w:szCs w:val="22"/>
              </w:rPr>
              <w:t> </w:t>
            </w:r>
          </w:p>
          <w:p w14:paraId="10386A03" w14:textId="43F51BD9" w:rsidR="00477509" w:rsidRPr="00477509" w:rsidRDefault="00477509" w:rsidP="002961BF">
            <w:pPr>
              <w:pStyle w:val="paragraph"/>
              <w:numPr>
                <w:ilvl w:val="0"/>
                <w:numId w:val="23"/>
              </w:numPr>
              <w:spacing w:before="0" w:beforeAutospacing="0" w:after="0" w:afterAutospacing="0"/>
              <w:textAlignment w:val="baseline"/>
              <w:rPr>
                <w:rFonts w:ascii="Calibri" w:hAnsi="Calibri" w:cs="Calibri"/>
                <w:sz w:val="22"/>
                <w:szCs w:val="22"/>
              </w:rPr>
            </w:pPr>
            <w:r w:rsidRPr="00477509">
              <w:rPr>
                <w:rStyle w:val="normaltextrun"/>
                <w:rFonts w:ascii="Calibri" w:eastAsiaTheme="majorEastAsia" w:hAnsi="Calibri" w:cs="Calibri"/>
                <w:sz w:val="22"/>
                <w:szCs w:val="22"/>
              </w:rPr>
              <w:t>For spouses, the individual will either: </w:t>
            </w:r>
            <w:r w:rsidRPr="00477509">
              <w:rPr>
                <w:rStyle w:val="eop"/>
                <w:rFonts w:ascii="Calibri" w:eastAsiaTheme="majorEastAsia" w:hAnsi="Calibri" w:cs="Calibri"/>
                <w:sz w:val="22"/>
                <w:szCs w:val="22"/>
              </w:rPr>
              <w:t> </w:t>
            </w:r>
          </w:p>
          <w:p w14:paraId="5F47B78D" w14:textId="60024CAE" w:rsidR="00477509" w:rsidRDefault="00477509" w:rsidP="002961BF">
            <w:pPr>
              <w:pStyle w:val="paragraph"/>
              <w:numPr>
                <w:ilvl w:val="1"/>
                <w:numId w:val="23"/>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Provide an amount of service that exceeds normal spousal care giving responsibilities for a spouse who does not have a disability; or </w:t>
            </w:r>
            <w:r>
              <w:rPr>
                <w:rStyle w:val="eop"/>
                <w:rFonts w:ascii="Calibri" w:eastAsiaTheme="majorEastAsia" w:hAnsi="Calibri" w:cs="Calibri"/>
                <w:sz w:val="22"/>
                <w:szCs w:val="22"/>
              </w:rPr>
              <w:t> </w:t>
            </w:r>
          </w:p>
          <w:p w14:paraId="77C4F826" w14:textId="0BF6577F" w:rsidR="004F0852" w:rsidRPr="00477509" w:rsidRDefault="00477509" w:rsidP="002961BF">
            <w:pPr>
              <w:pStyle w:val="paragraph"/>
              <w:numPr>
                <w:ilvl w:val="1"/>
                <w:numId w:val="23"/>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 xml:space="preserve">Find it necessary to forego paid employment </w:t>
            </w:r>
            <w:proofErr w:type="gramStart"/>
            <w:r>
              <w:rPr>
                <w:rStyle w:val="normaltextrun"/>
                <w:rFonts w:ascii="Calibri" w:eastAsiaTheme="majorEastAsia" w:hAnsi="Calibri" w:cs="Calibri"/>
                <w:sz w:val="22"/>
                <w:szCs w:val="22"/>
              </w:rPr>
              <w:t>in order to</w:t>
            </w:r>
            <w:proofErr w:type="gramEnd"/>
            <w:r>
              <w:rPr>
                <w:rStyle w:val="normaltextrun"/>
                <w:rFonts w:ascii="Calibri" w:eastAsiaTheme="majorEastAsia" w:hAnsi="Calibri" w:cs="Calibri"/>
                <w:sz w:val="22"/>
                <w:szCs w:val="22"/>
              </w:rPr>
              <w:t xml:space="preserve"> provide the service.</w:t>
            </w:r>
          </w:p>
        </w:tc>
      </w:tr>
      <w:tr w:rsidR="003F0291" w:rsidRPr="008176F6" w14:paraId="01B2FCEE" w14:textId="77777777" w:rsidTr="23C090D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3F0291" w:rsidRPr="001808E6" w:rsidRDefault="003F0291" w:rsidP="001808E6">
            <w:pPr>
              <w:spacing w:after="0"/>
              <w:jc w:val="center"/>
              <w:rPr>
                <w:rFonts w:ascii="Calibri" w:hAnsi="Calibri" w:cs="Calibri"/>
                <w:b/>
                <w:color w:val="auto"/>
                <w:sz w:val="24"/>
                <w:szCs w:val="24"/>
              </w:rPr>
            </w:pPr>
            <w:r w:rsidRPr="001808E6">
              <w:rPr>
                <w:rFonts w:ascii="Calibri" w:hAnsi="Calibri" w:cs="Calibri"/>
                <w:b/>
                <w:color w:val="auto"/>
                <w:sz w:val="24"/>
                <w:szCs w:val="24"/>
              </w:rPr>
              <w:t>3.0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3F0291" w:rsidRPr="008176F6" w:rsidRDefault="003F0291" w:rsidP="00001A13">
            <w:pPr>
              <w:widowControl w:val="0"/>
              <w:spacing w:after="0"/>
              <w:jc w:val="center"/>
              <w:rPr>
                <w:rFonts w:ascii="Calibri" w:hAnsi="Calibri" w:cs="Calibri"/>
                <w:b/>
                <w:color w:val="auto"/>
                <w:sz w:val="24"/>
                <w:szCs w:val="24"/>
              </w:rPr>
            </w:pPr>
            <w:r w:rsidRPr="008176F6">
              <w:rPr>
                <w:rFonts w:ascii="Calibri" w:hAnsi="Calibri" w:cs="Calibri"/>
                <w:b/>
                <w:color w:val="auto"/>
                <w:sz w:val="24"/>
                <w:szCs w:val="24"/>
              </w:rPr>
              <w:t>Unit of Service</w:t>
            </w:r>
          </w:p>
        </w:tc>
      </w:tr>
      <w:tr w:rsidR="00050E6B" w:rsidRPr="008176F6" w14:paraId="170F0025" w14:textId="77777777" w:rsidTr="006E20DF">
        <w:trPr>
          <w:trHeight w:val="316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1F25C0" w14:textId="1BCDB273" w:rsidR="00050E6B" w:rsidRPr="001808E6" w:rsidRDefault="00FE2496" w:rsidP="00B71894">
            <w:pPr>
              <w:spacing w:after="0"/>
              <w:jc w:val="center"/>
              <w:rPr>
                <w:rFonts w:ascii="Calibri" w:hAnsi="Calibri" w:cs="Calibri"/>
                <w:color w:val="auto"/>
              </w:rPr>
            </w:pPr>
            <w:r w:rsidRPr="001808E6">
              <w:rPr>
                <w:rFonts w:ascii="Calibri" w:hAnsi="Calibri" w:cs="Calibri"/>
                <w:color w:val="auto"/>
              </w:rPr>
              <w:t>3.1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D5A0FD8" w14:textId="02FEB431" w:rsidR="007C3B14" w:rsidRPr="001808E6" w:rsidRDefault="007C3B14" w:rsidP="006E20DF">
            <w:pPr>
              <w:widowControl w:val="0"/>
              <w:spacing w:after="0"/>
              <w:rPr>
                <w:color w:val="auto"/>
              </w:rPr>
            </w:pPr>
            <w:r w:rsidRPr="001808E6">
              <w:rPr>
                <w:rFonts w:ascii="Calibri" w:hAnsi="Calibri" w:cs="Calibri"/>
                <w:color w:val="auto"/>
              </w:rPr>
              <w:t xml:space="preserve">Provider must bill using applicable procedure codes and modifiers.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46"/>
              <w:gridCol w:w="1266"/>
              <w:gridCol w:w="4075"/>
              <w:gridCol w:w="1749"/>
            </w:tblGrid>
            <w:tr w:rsidR="007C3B14" w14:paraId="458F1815" w14:textId="77777777" w:rsidTr="001808E6">
              <w:trPr>
                <w:trHeight w:val="300"/>
              </w:trPr>
              <w:tc>
                <w:tcPr>
                  <w:tcW w:w="1647" w:type="dxa"/>
                  <w:shd w:val="clear" w:color="auto" w:fill="B3E5A1" w:themeFill="accent6" w:themeFillTint="66"/>
                  <w:tcMar>
                    <w:left w:w="108" w:type="dxa"/>
                    <w:right w:w="108" w:type="dxa"/>
                  </w:tcMar>
                </w:tcPr>
                <w:p w14:paraId="331EB161" w14:textId="77777777" w:rsidR="007C3B14" w:rsidRPr="001808E6" w:rsidRDefault="007C3B14" w:rsidP="006E20DF">
                  <w:pPr>
                    <w:spacing w:after="0"/>
                    <w:rPr>
                      <w:color w:val="auto"/>
                    </w:rPr>
                  </w:pPr>
                  <w:r w:rsidRPr="001808E6">
                    <w:rPr>
                      <w:rFonts w:ascii="Calibri" w:eastAsia="Calibri" w:hAnsi="Calibri" w:cs="Calibri"/>
                      <w:b/>
                      <w:color w:val="auto"/>
                    </w:rPr>
                    <w:t>Service Code</w:t>
                  </w:r>
                </w:p>
              </w:tc>
              <w:tc>
                <w:tcPr>
                  <w:tcW w:w="1267" w:type="dxa"/>
                  <w:shd w:val="clear" w:color="auto" w:fill="B3E5A1" w:themeFill="accent6" w:themeFillTint="66"/>
                  <w:tcMar>
                    <w:left w:w="108" w:type="dxa"/>
                    <w:right w:w="108" w:type="dxa"/>
                  </w:tcMar>
                </w:tcPr>
                <w:p w14:paraId="3B879CE5" w14:textId="77777777" w:rsidR="007C3B14" w:rsidRPr="001808E6" w:rsidRDefault="007C3B14" w:rsidP="006E20DF">
                  <w:pPr>
                    <w:spacing w:after="0"/>
                    <w:rPr>
                      <w:color w:val="auto"/>
                    </w:rPr>
                  </w:pPr>
                  <w:r w:rsidRPr="001808E6">
                    <w:rPr>
                      <w:rFonts w:ascii="Calibri" w:eastAsia="Calibri" w:hAnsi="Calibri" w:cs="Calibri"/>
                      <w:b/>
                      <w:color w:val="auto"/>
                    </w:rPr>
                    <w:t>Modifier</w:t>
                  </w:r>
                </w:p>
              </w:tc>
              <w:tc>
                <w:tcPr>
                  <w:tcW w:w="4081" w:type="dxa"/>
                  <w:shd w:val="clear" w:color="auto" w:fill="B3E5A1" w:themeFill="accent6" w:themeFillTint="66"/>
                  <w:tcMar>
                    <w:left w:w="108" w:type="dxa"/>
                    <w:right w:w="108" w:type="dxa"/>
                  </w:tcMar>
                </w:tcPr>
                <w:p w14:paraId="5C9AE20B" w14:textId="77777777" w:rsidR="007C3B14" w:rsidRPr="001808E6" w:rsidRDefault="007C3B14" w:rsidP="006E20DF">
                  <w:pPr>
                    <w:spacing w:after="0"/>
                    <w:rPr>
                      <w:color w:val="auto"/>
                    </w:rPr>
                  </w:pPr>
                  <w:r w:rsidRPr="001808E6">
                    <w:rPr>
                      <w:rFonts w:ascii="Calibri" w:eastAsia="Calibri" w:hAnsi="Calibri" w:cs="Calibri"/>
                      <w:b/>
                      <w:color w:val="auto"/>
                    </w:rPr>
                    <w:t>Service Description</w:t>
                  </w:r>
                </w:p>
              </w:tc>
              <w:tc>
                <w:tcPr>
                  <w:tcW w:w="1751" w:type="dxa"/>
                  <w:shd w:val="clear" w:color="auto" w:fill="B3E5A1" w:themeFill="accent6" w:themeFillTint="66"/>
                  <w:tcMar>
                    <w:left w:w="108" w:type="dxa"/>
                    <w:right w:w="108" w:type="dxa"/>
                  </w:tcMar>
                </w:tcPr>
                <w:p w14:paraId="3CDEAC91" w14:textId="77777777" w:rsidR="007C3B14" w:rsidRPr="001808E6" w:rsidRDefault="007C3B14" w:rsidP="006E20DF">
                  <w:pPr>
                    <w:spacing w:after="0"/>
                    <w:rPr>
                      <w:color w:val="auto"/>
                    </w:rPr>
                  </w:pPr>
                  <w:r w:rsidRPr="001808E6">
                    <w:rPr>
                      <w:rFonts w:ascii="Calibri" w:eastAsia="Calibri" w:hAnsi="Calibri" w:cs="Calibri"/>
                      <w:b/>
                      <w:color w:val="auto"/>
                    </w:rPr>
                    <w:t>Unit of Service</w:t>
                  </w:r>
                </w:p>
              </w:tc>
            </w:tr>
            <w:tr w:rsidR="00487FF6" w14:paraId="10498BBA" w14:textId="77777777" w:rsidTr="006E20DF">
              <w:trPr>
                <w:trHeight w:val="300"/>
              </w:trPr>
              <w:tc>
                <w:tcPr>
                  <w:tcW w:w="1647" w:type="dxa"/>
                  <w:tcMar>
                    <w:left w:w="108" w:type="dxa"/>
                    <w:right w:w="108" w:type="dxa"/>
                  </w:tcMar>
                  <w:vAlign w:val="center"/>
                </w:tcPr>
                <w:p w14:paraId="7161604A" w14:textId="6DD4640A" w:rsidR="00487FF6" w:rsidRPr="001808E6" w:rsidRDefault="00487FF6" w:rsidP="006E20DF">
                  <w:pPr>
                    <w:spacing w:after="0"/>
                    <w:jc w:val="center"/>
                    <w:rPr>
                      <w:rFonts w:ascii="Calibri" w:hAnsi="Calibri" w:cs="Calibri"/>
                      <w:color w:val="auto"/>
                    </w:rPr>
                  </w:pPr>
                  <w:r w:rsidRPr="001808E6">
                    <w:rPr>
                      <w:rFonts w:ascii="Calibri" w:hAnsi="Calibri" w:cs="Calibri"/>
                      <w:color w:val="auto"/>
                    </w:rPr>
                    <w:t>S5120</w:t>
                  </w:r>
                </w:p>
              </w:tc>
              <w:tc>
                <w:tcPr>
                  <w:tcW w:w="1267" w:type="dxa"/>
                  <w:tcMar>
                    <w:left w:w="108" w:type="dxa"/>
                    <w:right w:w="108" w:type="dxa"/>
                  </w:tcMar>
                  <w:vAlign w:val="center"/>
                </w:tcPr>
                <w:p w14:paraId="3FB7EC4C" w14:textId="77777777" w:rsidR="00487FF6" w:rsidRPr="001808E6" w:rsidRDefault="00487FF6" w:rsidP="006E20DF">
                  <w:pPr>
                    <w:spacing w:after="0"/>
                    <w:jc w:val="center"/>
                    <w:rPr>
                      <w:rFonts w:ascii="Calibri" w:hAnsi="Calibri" w:cs="Calibri"/>
                      <w:color w:val="auto"/>
                    </w:rPr>
                  </w:pPr>
                </w:p>
              </w:tc>
              <w:tc>
                <w:tcPr>
                  <w:tcW w:w="4081" w:type="dxa"/>
                  <w:tcMar>
                    <w:left w:w="108" w:type="dxa"/>
                    <w:right w:w="108" w:type="dxa"/>
                  </w:tcMar>
                </w:tcPr>
                <w:p w14:paraId="0DF0EB5E" w14:textId="73C57386" w:rsidR="00487FF6" w:rsidRPr="001808E6" w:rsidRDefault="00487FF6" w:rsidP="006E20DF">
                  <w:pPr>
                    <w:spacing w:after="0"/>
                    <w:rPr>
                      <w:rFonts w:ascii="Calibri" w:eastAsia="Calibri" w:hAnsi="Calibri" w:cs="Calibri"/>
                      <w:color w:val="auto"/>
                    </w:rPr>
                  </w:pPr>
                  <w:r w:rsidRPr="001808E6">
                    <w:rPr>
                      <w:rFonts w:ascii="Calibri" w:eastAsia="Calibri" w:hAnsi="Calibri" w:cs="Calibri"/>
                      <w:color w:val="auto"/>
                    </w:rPr>
                    <w:t xml:space="preserve">Chore Services, </w:t>
                  </w:r>
                  <w:r w:rsidR="00273E55">
                    <w:rPr>
                      <w:rFonts w:ascii="Calibri" w:eastAsia="Calibri" w:hAnsi="Calibri" w:cs="Calibri"/>
                      <w:color w:val="auto"/>
                    </w:rPr>
                    <w:t>G</w:t>
                  </w:r>
                  <w:r w:rsidRPr="001808E6">
                    <w:rPr>
                      <w:rFonts w:ascii="Calibri" w:eastAsia="Calibri" w:hAnsi="Calibri" w:cs="Calibri"/>
                      <w:color w:val="auto"/>
                    </w:rPr>
                    <w:t>eneral</w:t>
                  </w:r>
                </w:p>
              </w:tc>
              <w:tc>
                <w:tcPr>
                  <w:tcW w:w="1751" w:type="dxa"/>
                  <w:tcMar>
                    <w:left w:w="108" w:type="dxa"/>
                    <w:right w:w="108" w:type="dxa"/>
                  </w:tcMar>
                </w:tcPr>
                <w:p w14:paraId="6E821AC3" w14:textId="463E6656" w:rsidR="00487FF6" w:rsidRPr="001808E6" w:rsidRDefault="00487FF6" w:rsidP="006E20DF">
                  <w:pPr>
                    <w:spacing w:after="0"/>
                    <w:rPr>
                      <w:rFonts w:ascii="Calibri" w:eastAsia="Calibri" w:hAnsi="Calibri" w:cs="Calibri"/>
                      <w:color w:val="auto"/>
                    </w:rPr>
                  </w:pPr>
                  <w:r w:rsidRPr="001808E6">
                    <w:rPr>
                      <w:rFonts w:ascii="Calibri" w:eastAsia="Calibri" w:hAnsi="Calibri" w:cs="Calibri"/>
                      <w:color w:val="auto"/>
                    </w:rPr>
                    <w:t>Per 15 min</w:t>
                  </w:r>
                  <w:r w:rsidR="008E7251">
                    <w:rPr>
                      <w:rFonts w:ascii="Calibri" w:eastAsia="Calibri" w:hAnsi="Calibri" w:cs="Calibri"/>
                      <w:color w:val="auto"/>
                    </w:rPr>
                    <w:t>utes</w:t>
                  </w:r>
                </w:p>
              </w:tc>
            </w:tr>
            <w:tr w:rsidR="007C3B14" w14:paraId="210274A2" w14:textId="77777777" w:rsidTr="006E20DF">
              <w:trPr>
                <w:trHeight w:val="300"/>
              </w:trPr>
              <w:tc>
                <w:tcPr>
                  <w:tcW w:w="1647" w:type="dxa"/>
                  <w:tcMar>
                    <w:left w:w="108" w:type="dxa"/>
                    <w:right w:w="108" w:type="dxa"/>
                  </w:tcMar>
                  <w:vAlign w:val="center"/>
                </w:tcPr>
                <w:p w14:paraId="1D9BBC91" w14:textId="0EFFE5B2" w:rsidR="007C3B14" w:rsidRPr="001808E6" w:rsidRDefault="00AB078F" w:rsidP="006E20DF">
                  <w:pPr>
                    <w:spacing w:after="0"/>
                    <w:jc w:val="center"/>
                    <w:rPr>
                      <w:rFonts w:ascii="Calibri" w:hAnsi="Calibri" w:cs="Calibri"/>
                      <w:color w:val="auto"/>
                    </w:rPr>
                  </w:pPr>
                  <w:r w:rsidRPr="001808E6">
                    <w:rPr>
                      <w:rFonts w:ascii="Calibri" w:hAnsi="Calibri" w:cs="Calibri"/>
                      <w:color w:val="auto"/>
                    </w:rPr>
                    <w:t>S5121</w:t>
                  </w:r>
                </w:p>
              </w:tc>
              <w:tc>
                <w:tcPr>
                  <w:tcW w:w="1267" w:type="dxa"/>
                  <w:tcMar>
                    <w:left w:w="108" w:type="dxa"/>
                    <w:right w:w="108" w:type="dxa"/>
                  </w:tcMar>
                  <w:vAlign w:val="center"/>
                </w:tcPr>
                <w:p w14:paraId="7A9DBF78" w14:textId="77777777" w:rsidR="007C3B14" w:rsidRPr="001808E6" w:rsidRDefault="007C3B14" w:rsidP="006E20DF">
                  <w:pPr>
                    <w:spacing w:after="0"/>
                    <w:jc w:val="center"/>
                    <w:rPr>
                      <w:rFonts w:ascii="Calibri" w:hAnsi="Calibri" w:cs="Calibri"/>
                      <w:color w:val="auto"/>
                    </w:rPr>
                  </w:pPr>
                </w:p>
              </w:tc>
              <w:tc>
                <w:tcPr>
                  <w:tcW w:w="4081" w:type="dxa"/>
                  <w:tcMar>
                    <w:left w:w="108" w:type="dxa"/>
                    <w:right w:w="108" w:type="dxa"/>
                  </w:tcMar>
                </w:tcPr>
                <w:p w14:paraId="10C752A9" w14:textId="5891F96A" w:rsidR="007C3B14" w:rsidRPr="001808E6" w:rsidRDefault="00AB078F" w:rsidP="006E20DF">
                  <w:pPr>
                    <w:spacing w:after="0"/>
                    <w:rPr>
                      <w:rFonts w:ascii="Calibri" w:hAnsi="Calibri" w:cs="Calibri"/>
                      <w:color w:val="auto"/>
                    </w:rPr>
                  </w:pPr>
                  <w:r w:rsidRPr="001808E6">
                    <w:rPr>
                      <w:rFonts w:ascii="Calibri" w:eastAsia="Calibri" w:hAnsi="Calibri" w:cs="Calibri"/>
                      <w:color w:val="auto"/>
                    </w:rPr>
                    <w:t xml:space="preserve">Chore services, </w:t>
                  </w:r>
                  <w:r w:rsidR="00273E55">
                    <w:rPr>
                      <w:rFonts w:ascii="Calibri" w:eastAsia="Calibri" w:hAnsi="Calibri" w:cs="Calibri"/>
                      <w:color w:val="auto"/>
                    </w:rPr>
                    <w:t>G</w:t>
                  </w:r>
                  <w:r w:rsidRPr="001808E6">
                    <w:rPr>
                      <w:rFonts w:ascii="Calibri" w:eastAsia="Calibri" w:hAnsi="Calibri" w:cs="Calibri"/>
                      <w:color w:val="auto"/>
                    </w:rPr>
                    <w:t>eneral</w:t>
                  </w:r>
                  <w:r w:rsidR="007C3B14" w:rsidRPr="001808E6">
                    <w:rPr>
                      <w:rFonts w:ascii="Calibri" w:eastAsia="Calibri" w:hAnsi="Calibri" w:cs="Calibri"/>
                      <w:color w:val="auto"/>
                    </w:rPr>
                    <w:t xml:space="preserve"> </w:t>
                  </w:r>
                </w:p>
              </w:tc>
              <w:tc>
                <w:tcPr>
                  <w:tcW w:w="1751" w:type="dxa"/>
                  <w:tcMar>
                    <w:left w:w="108" w:type="dxa"/>
                    <w:right w:w="108" w:type="dxa"/>
                  </w:tcMar>
                </w:tcPr>
                <w:p w14:paraId="49BADECF" w14:textId="2458C8FC" w:rsidR="007C3B14" w:rsidRPr="001808E6" w:rsidRDefault="00AB078F" w:rsidP="006E20DF">
                  <w:pPr>
                    <w:spacing w:after="0"/>
                    <w:rPr>
                      <w:rFonts w:ascii="Calibri" w:hAnsi="Calibri" w:cs="Calibri"/>
                      <w:color w:val="auto"/>
                    </w:rPr>
                  </w:pPr>
                  <w:r w:rsidRPr="001808E6">
                    <w:rPr>
                      <w:rFonts w:ascii="Calibri" w:eastAsia="Calibri" w:hAnsi="Calibri" w:cs="Calibri"/>
                      <w:color w:val="auto"/>
                    </w:rPr>
                    <w:t>Per day</w:t>
                  </w:r>
                </w:p>
              </w:tc>
            </w:tr>
            <w:tr w:rsidR="007C3B14" w14:paraId="2A420E89" w14:textId="77777777" w:rsidTr="006E20DF">
              <w:trPr>
                <w:trHeight w:val="300"/>
              </w:trPr>
              <w:tc>
                <w:tcPr>
                  <w:tcW w:w="1647" w:type="dxa"/>
                  <w:tcMar>
                    <w:left w:w="108" w:type="dxa"/>
                    <w:right w:w="108" w:type="dxa"/>
                  </w:tcMar>
                  <w:vAlign w:val="center"/>
                </w:tcPr>
                <w:p w14:paraId="76411EA0" w14:textId="29DC000C" w:rsidR="007C3B14" w:rsidRPr="001808E6" w:rsidRDefault="00AB078F" w:rsidP="006E20DF">
                  <w:pPr>
                    <w:spacing w:after="0"/>
                    <w:jc w:val="center"/>
                    <w:rPr>
                      <w:rFonts w:ascii="Calibri" w:hAnsi="Calibri" w:cs="Calibri"/>
                      <w:color w:val="auto"/>
                    </w:rPr>
                  </w:pPr>
                  <w:r w:rsidRPr="001808E6">
                    <w:rPr>
                      <w:rFonts w:ascii="Calibri" w:hAnsi="Calibri" w:cs="Calibri"/>
                      <w:color w:val="auto"/>
                    </w:rPr>
                    <w:t>S5121</w:t>
                  </w:r>
                </w:p>
              </w:tc>
              <w:tc>
                <w:tcPr>
                  <w:tcW w:w="1267" w:type="dxa"/>
                  <w:tcMar>
                    <w:left w:w="108" w:type="dxa"/>
                    <w:right w:w="108" w:type="dxa"/>
                  </w:tcMar>
                  <w:vAlign w:val="center"/>
                </w:tcPr>
                <w:p w14:paraId="3B40CDAC" w14:textId="32CDE037" w:rsidR="007C3B14" w:rsidRPr="001808E6" w:rsidRDefault="006B107F" w:rsidP="006E20DF">
                  <w:pPr>
                    <w:spacing w:after="0"/>
                    <w:jc w:val="center"/>
                    <w:rPr>
                      <w:rFonts w:ascii="Calibri" w:hAnsi="Calibri" w:cs="Calibri"/>
                      <w:color w:val="auto"/>
                    </w:rPr>
                  </w:pPr>
                  <w:r w:rsidRPr="001808E6">
                    <w:rPr>
                      <w:rFonts w:ascii="Calibri" w:hAnsi="Calibri" w:cs="Calibri"/>
                      <w:color w:val="auto"/>
                    </w:rPr>
                    <w:t>UA</w:t>
                  </w:r>
                </w:p>
              </w:tc>
              <w:tc>
                <w:tcPr>
                  <w:tcW w:w="4081" w:type="dxa"/>
                  <w:tcMar>
                    <w:left w:w="108" w:type="dxa"/>
                    <w:right w:w="108" w:type="dxa"/>
                  </w:tcMar>
                </w:tcPr>
                <w:p w14:paraId="401F088A" w14:textId="54409C9B" w:rsidR="007C3B14" w:rsidRPr="001808E6" w:rsidRDefault="006B107F" w:rsidP="006E20DF">
                  <w:pPr>
                    <w:spacing w:after="0"/>
                    <w:rPr>
                      <w:rFonts w:ascii="Calibri" w:eastAsia="Calibri" w:hAnsi="Calibri" w:cs="Calibri"/>
                      <w:color w:val="auto"/>
                    </w:rPr>
                  </w:pPr>
                  <w:r w:rsidRPr="001808E6">
                    <w:rPr>
                      <w:rFonts w:ascii="Calibri" w:eastAsia="Calibri" w:hAnsi="Calibri" w:cs="Calibri"/>
                      <w:color w:val="auto"/>
                    </w:rPr>
                    <w:t>Snow Plowing</w:t>
                  </w:r>
                </w:p>
              </w:tc>
              <w:tc>
                <w:tcPr>
                  <w:tcW w:w="1751" w:type="dxa"/>
                  <w:tcMar>
                    <w:left w:w="108" w:type="dxa"/>
                    <w:right w:w="108" w:type="dxa"/>
                  </w:tcMar>
                </w:tcPr>
                <w:p w14:paraId="019773CC" w14:textId="6064CF5C" w:rsidR="007C3B14" w:rsidRPr="001808E6" w:rsidRDefault="006B107F" w:rsidP="006E20DF">
                  <w:pPr>
                    <w:spacing w:after="0"/>
                    <w:rPr>
                      <w:rFonts w:ascii="Calibri" w:eastAsia="Calibri" w:hAnsi="Calibri" w:cs="Calibri"/>
                      <w:color w:val="auto"/>
                    </w:rPr>
                  </w:pPr>
                  <w:r w:rsidRPr="001808E6">
                    <w:rPr>
                      <w:rFonts w:ascii="Calibri" w:eastAsia="Calibri" w:hAnsi="Calibri" w:cs="Calibri"/>
                      <w:color w:val="auto"/>
                    </w:rPr>
                    <w:t>Per day</w:t>
                  </w:r>
                </w:p>
              </w:tc>
            </w:tr>
            <w:tr w:rsidR="007C3B14" w14:paraId="6D7BDB82" w14:textId="77777777" w:rsidTr="006E20DF">
              <w:trPr>
                <w:trHeight w:val="300"/>
              </w:trPr>
              <w:tc>
                <w:tcPr>
                  <w:tcW w:w="1647" w:type="dxa"/>
                  <w:tcMar>
                    <w:left w:w="108" w:type="dxa"/>
                    <w:right w:w="108" w:type="dxa"/>
                  </w:tcMar>
                  <w:vAlign w:val="center"/>
                </w:tcPr>
                <w:p w14:paraId="433464CE" w14:textId="50AF537E" w:rsidR="007C3B14" w:rsidRPr="001808E6" w:rsidRDefault="006B107F" w:rsidP="006E20DF">
                  <w:pPr>
                    <w:spacing w:after="0"/>
                    <w:jc w:val="center"/>
                    <w:rPr>
                      <w:rFonts w:ascii="Calibri" w:hAnsi="Calibri" w:cs="Calibri"/>
                      <w:color w:val="auto"/>
                    </w:rPr>
                  </w:pPr>
                  <w:r w:rsidRPr="001808E6">
                    <w:rPr>
                      <w:rFonts w:ascii="Calibri" w:hAnsi="Calibri" w:cs="Calibri"/>
                      <w:color w:val="auto"/>
                    </w:rPr>
                    <w:t>S5121</w:t>
                  </w:r>
                </w:p>
              </w:tc>
              <w:tc>
                <w:tcPr>
                  <w:tcW w:w="1267" w:type="dxa"/>
                  <w:tcMar>
                    <w:left w:w="108" w:type="dxa"/>
                    <w:right w:w="108" w:type="dxa"/>
                  </w:tcMar>
                  <w:vAlign w:val="center"/>
                </w:tcPr>
                <w:p w14:paraId="4C0BF94E" w14:textId="53EEA92F" w:rsidR="007C3B14" w:rsidRPr="001808E6" w:rsidRDefault="006B107F" w:rsidP="006E20DF">
                  <w:pPr>
                    <w:spacing w:after="0"/>
                    <w:jc w:val="center"/>
                    <w:rPr>
                      <w:rFonts w:ascii="Calibri" w:hAnsi="Calibri" w:cs="Calibri"/>
                      <w:color w:val="auto"/>
                    </w:rPr>
                  </w:pPr>
                  <w:r w:rsidRPr="001808E6">
                    <w:rPr>
                      <w:rFonts w:ascii="Calibri" w:hAnsi="Calibri" w:cs="Calibri"/>
                      <w:color w:val="auto"/>
                    </w:rPr>
                    <w:t>UB</w:t>
                  </w:r>
                </w:p>
              </w:tc>
              <w:tc>
                <w:tcPr>
                  <w:tcW w:w="4081" w:type="dxa"/>
                  <w:tcMar>
                    <w:left w:w="108" w:type="dxa"/>
                    <w:right w:w="108" w:type="dxa"/>
                  </w:tcMar>
                </w:tcPr>
                <w:p w14:paraId="02680BFE" w14:textId="2A9C3366" w:rsidR="007C3B14" w:rsidRPr="001808E6" w:rsidRDefault="006B107F" w:rsidP="006E20DF">
                  <w:pPr>
                    <w:spacing w:after="0"/>
                    <w:rPr>
                      <w:rFonts w:ascii="Calibri" w:eastAsia="Calibri" w:hAnsi="Calibri" w:cs="Calibri"/>
                      <w:color w:val="auto"/>
                    </w:rPr>
                  </w:pPr>
                  <w:r w:rsidRPr="001808E6">
                    <w:rPr>
                      <w:rFonts w:ascii="Calibri" w:eastAsia="Calibri" w:hAnsi="Calibri" w:cs="Calibri"/>
                      <w:color w:val="auto"/>
                    </w:rPr>
                    <w:t>Snow Shoveling</w:t>
                  </w:r>
                </w:p>
              </w:tc>
              <w:tc>
                <w:tcPr>
                  <w:tcW w:w="1751" w:type="dxa"/>
                  <w:tcMar>
                    <w:left w:w="108" w:type="dxa"/>
                    <w:right w:w="108" w:type="dxa"/>
                  </w:tcMar>
                </w:tcPr>
                <w:p w14:paraId="6CA0BCE7" w14:textId="7D20B1F1" w:rsidR="007C3B14" w:rsidRPr="001808E6" w:rsidRDefault="006B107F" w:rsidP="006E20DF">
                  <w:pPr>
                    <w:spacing w:after="0"/>
                    <w:rPr>
                      <w:rFonts w:ascii="Calibri" w:eastAsia="Calibri" w:hAnsi="Calibri" w:cs="Calibri"/>
                      <w:color w:val="auto"/>
                    </w:rPr>
                  </w:pPr>
                  <w:r w:rsidRPr="001808E6">
                    <w:rPr>
                      <w:rFonts w:ascii="Calibri" w:eastAsia="Calibri" w:hAnsi="Calibri" w:cs="Calibri"/>
                      <w:color w:val="auto"/>
                    </w:rPr>
                    <w:t>Per day</w:t>
                  </w:r>
                </w:p>
              </w:tc>
            </w:tr>
            <w:tr w:rsidR="006B107F" w14:paraId="67249AEE" w14:textId="77777777" w:rsidTr="006E20DF">
              <w:trPr>
                <w:trHeight w:val="300"/>
              </w:trPr>
              <w:tc>
                <w:tcPr>
                  <w:tcW w:w="1647" w:type="dxa"/>
                  <w:tcMar>
                    <w:left w:w="108" w:type="dxa"/>
                    <w:right w:w="108" w:type="dxa"/>
                  </w:tcMar>
                  <w:vAlign w:val="center"/>
                </w:tcPr>
                <w:p w14:paraId="204AE2A7" w14:textId="413CF7CE" w:rsidR="006B107F" w:rsidRPr="001808E6" w:rsidRDefault="006B107F" w:rsidP="006E20DF">
                  <w:pPr>
                    <w:spacing w:after="0"/>
                    <w:jc w:val="center"/>
                    <w:rPr>
                      <w:rFonts w:ascii="Calibri" w:hAnsi="Calibri" w:cs="Calibri"/>
                      <w:color w:val="auto"/>
                    </w:rPr>
                  </w:pPr>
                  <w:r w:rsidRPr="001808E6">
                    <w:rPr>
                      <w:rFonts w:ascii="Calibri" w:hAnsi="Calibri" w:cs="Calibri"/>
                      <w:color w:val="auto"/>
                    </w:rPr>
                    <w:t>S5121</w:t>
                  </w:r>
                </w:p>
              </w:tc>
              <w:tc>
                <w:tcPr>
                  <w:tcW w:w="1267" w:type="dxa"/>
                  <w:tcMar>
                    <w:left w:w="108" w:type="dxa"/>
                    <w:right w:w="108" w:type="dxa"/>
                  </w:tcMar>
                  <w:vAlign w:val="center"/>
                </w:tcPr>
                <w:p w14:paraId="73E5DC63" w14:textId="2D36D40D" w:rsidR="006B107F" w:rsidRPr="001808E6" w:rsidRDefault="001A17FB" w:rsidP="006E20DF">
                  <w:pPr>
                    <w:spacing w:after="0"/>
                    <w:jc w:val="center"/>
                    <w:rPr>
                      <w:rFonts w:ascii="Calibri" w:hAnsi="Calibri" w:cs="Calibri"/>
                      <w:color w:val="auto"/>
                    </w:rPr>
                  </w:pPr>
                  <w:r w:rsidRPr="001808E6">
                    <w:rPr>
                      <w:rFonts w:ascii="Calibri" w:hAnsi="Calibri" w:cs="Calibri"/>
                      <w:color w:val="auto"/>
                    </w:rPr>
                    <w:t>UC</w:t>
                  </w:r>
                </w:p>
              </w:tc>
              <w:tc>
                <w:tcPr>
                  <w:tcW w:w="4081" w:type="dxa"/>
                  <w:tcMar>
                    <w:left w:w="108" w:type="dxa"/>
                    <w:right w:w="108" w:type="dxa"/>
                  </w:tcMar>
                </w:tcPr>
                <w:p w14:paraId="5444A9E4" w14:textId="27B40F39" w:rsidR="006B107F" w:rsidRPr="001808E6" w:rsidRDefault="00AB54E6" w:rsidP="006E20DF">
                  <w:pPr>
                    <w:spacing w:after="0"/>
                    <w:rPr>
                      <w:rFonts w:ascii="Calibri" w:eastAsia="Calibri" w:hAnsi="Calibri" w:cs="Calibri"/>
                      <w:color w:val="auto"/>
                    </w:rPr>
                  </w:pPr>
                  <w:r w:rsidRPr="001808E6">
                    <w:rPr>
                      <w:rFonts w:ascii="Calibri" w:eastAsia="Calibri" w:hAnsi="Calibri" w:cs="Calibri"/>
                      <w:color w:val="auto"/>
                    </w:rPr>
                    <w:t>Lawn Care</w:t>
                  </w:r>
                </w:p>
              </w:tc>
              <w:tc>
                <w:tcPr>
                  <w:tcW w:w="1751" w:type="dxa"/>
                  <w:tcMar>
                    <w:left w:w="108" w:type="dxa"/>
                    <w:right w:w="108" w:type="dxa"/>
                  </w:tcMar>
                </w:tcPr>
                <w:p w14:paraId="69366744" w14:textId="21A3AC49" w:rsidR="006B107F" w:rsidRPr="001808E6" w:rsidRDefault="00AB54E6" w:rsidP="006E20DF">
                  <w:pPr>
                    <w:spacing w:after="0"/>
                    <w:rPr>
                      <w:rFonts w:ascii="Calibri" w:eastAsia="Calibri" w:hAnsi="Calibri" w:cs="Calibri"/>
                      <w:color w:val="auto"/>
                    </w:rPr>
                  </w:pPr>
                  <w:r w:rsidRPr="001808E6">
                    <w:rPr>
                      <w:rFonts w:ascii="Calibri" w:eastAsia="Calibri" w:hAnsi="Calibri" w:cs="Calibri"/>
                      <w:color w:val="auto"/>
                    </w:rPr>
                    <w:t>Per day</w:t>
                  </w:r>
                </w:p>
              </w:tc>
            </w:tr>
            <w:tr w:rsidR="00AB54E6" w14:paraId="2876BB42" w14:textId="77777777" w:rsidTr="006E20DF">
              <w:trPr>
                <w:trHeight w:val="300"/>
              </w:trPr>
              <w:tc>
                <w:tcPr>
                  <w:tcW w:w="1647" w:type="dxa"/>
                  <w:tcMar>
                    <w:left w:w="108" w:type="dxa"/>
                    <w:right w:w="108" w:type="dxa"/>
                  </w:tcMar>
                  <w:vAlign w:val="center"/>
                </w:tcPr>
                <w:p w14:paraId="3C1853D3" w14:textId="45E1F0CD" w:rsidR="00AB54E6" w:rsidRPr="001808E6" w:rsidRDefault="00AB54E6" w:rsidP="006E20DF">
                  <w:pPr>
                    <w:spacing w:after="0"/>
                    <w:jc w:val="center"/>
                    <w:rPr>
                      <w:rFonts w:ascii="Calibri" w:hAnsi="Calibri" w:cs="Calibri"/>
                      <w:color w:val="auto"/>
                    </w:rPr>
                  </w:pPr>
                  <w:r w:rsidRPr="001808E6">
                    <w:rPr>
                      <w:rFonts w:ascii="Calibri" w:hAnsi="Calibri" w:cs="Calibri"/>
                      <w:color w:val="auto"/>
                    </w:rPr>
                    <w:t>S5121</w:t>
                  </w:r>
                </w:p>
              </w:tc>
              <w:tc>
                <w:tcPr>
                  <w:tcW w:w="1267" w:type="dxa"/>
                  <w:tcMar>
                    <w:left w:w="108" w:type="dxa"/>
                    <w:right w:w="108" w:type="dxa"/>
                  </w:tcMar>
                  <w:vAlign w:val="center"/>
                </w:tcPr>
                <w:p w14:paraId="0C54947B" w14:textId="44A9022A" w:rsidR="00AB54E6" w:rsidRPr="001808E6" w:rsidRDefault="00AB54E6" w:rsidP="006E20DF">
                  <w:pPr>
                    <w:spacing w:after="0"/>
                    <w:jc w:val="center"/>
                    <w:rPr>
                      <w:rFonts w:ascii="Calibri" w:hAnsi="Calibri" w:cs="Calibri"/>
                      <w:color w:val="auto"/>
                    </w:rPr>
                  </w:pPr>
                  <w:r w:rsidRPr="001808E6">
                    <w:rPr>
                      <w:rFonts w:ascii="Calibri" w:hAnsi="Calibri" w:cs="Calibri"/>
                      <w:color w:val="auto"/>
                    </w:rPr>
                    <w:t>UD</w:t>
                  </w:r>
                </w:p>
              </w:tc>
              <w:tc>
                <w:tcPr>
                  <w:tcW w:w="4081" w:type="dxa"/>
                  <w:tcMar>
                    <w:left w:w="108" w:type="dxa"/>
                    <w:right w:w="108" w:type="dxa"/>
                  </w:tcMar>
                </w:tcPr>
                <w:p w14:paraId="23D0E975" w14:textId="49897D61" w:rsidR="00AB54E6" w:rsidRPr="001808E6" w:rsidRDefault="00681DF4" w:rsidP="006E20DF">
                  <w:pPr>
                    <w:spacing w:after="0"/>
                    <w:rPr>
                      <w:rFonts w:ascii="Calibri" w:eastAsia="Calibri" w:hAnsi="Calibri" w:cs="Calibri"/>
                      <w:color w:val="auto"/>
                    </w:rPr>
                  </w:pPr>
                  <w:r w:rsidRPr="001808E6">
                    <w:rPr>
                      <w:rFonts w:ascii="Calibri" w:eastAsia="Calibri" w:hAnsi="Calibri" w:cs="Calibri"/>
                      <w:color w:val="auto"/>
                    </w:rPr>
                    <w:t>Handyman Services</w:t>
                  </w:r>
                </w:p>
              </w:tc>
              <w:tc>
                <w:tcPr>
                  <w:tcW w:w="1751" w:type="dxa"/>
                  <w:tcMar>
                    <w:left w:w="108" w:type="dxa"/>
                    <w:right w:w="108" w:type="dxa"/>
                  </w:tcMar>
                </w:tcPr>
                <w:p w14:paraId="2098FEE1" w14:textId="6F3D025B" w:rsidR="00AB54E6" w:rsidRPr="001808E6" w:rsidRDefault="00681DF4" w:rsidP="006E20DF">
                  <w:pPr>
                    <w:spacing w:after="0"/>
                    <w:rPr>
                      <w:rFonts w:ascii="Calibri" w:eastAsia="Calibri" w:hAnsi="Calibri" w:cs="Calibri"/>
                      <w:color w:val="auto"/>
                    </w:rPr>
                  </w:pPr>
                  <w:r w:rsidRPr="001808E6">
                    <w:rPr>
                      <w:rFonts w:ascii="Calibri" w:eastAsia="Calibri" w:hAnsi="Calibri" w:cs="Calibri"/>
                      <w:color w:val="auto"/>
                    </w:rPr>
                    <w:t>Per day</w:t>
                  </w:r>
                </w:p>
              </w:tc>
            </w:tr>
            <w:tr w:rsidR="00681DF4" w14:paraId="0E22F321" w14:textId="77777777" w:rsidTr="006E20DF">
              <w:trPr>
                <w:trHeight w:val="300"/>
              </w:trPr>
              <w:tc>
                <w:tcPr>
                  <w:tcW w:w="1647" w:type="dxa"/>
                  <w:tcMar>
                    <w:left w:w="108" w:type="dxa"/>
                    <w:right w:w="108" w:type="dxa"/>
                  </w:tcMar>
                  <w:vAlign w:val="center"/>
                </w:tcPr>
                <w:p w14:paraId="603BC84F" w14:textId="4815C90F" w:rsidR="00681DF4" w:rsidRPr="001808E6" w:rsidRDefault="00681DF4" w:rsidP="006E20DF">
                  <w:pPr>
                    <w:spacing w:after="0"/>
                    <w:jc w:val="center"/>
                    <w:rPr>
                      <w:rFonts w:ascii="Calibri" w:hAnsi="Calibri" w:cs="Calibri"/>
                      <w:color w:val="auto"/>
                    </w:rPr>
                  </w:pPr>
                  <w:r w:rsidRPr="001808E6">
                    <w:rPr>
                      <w:rFonts w:ascii="Calibri" w:hAnsi="Calibri" w:cs="Calibri"/>
                      <w:color w:val="auto"/>
                    </w:rPr>
                    <w:t>S5121</w:t>
                  </w:r>
                </w:p>
              </w:tc>
              <w:tc>
                <w:tcPr>
                  <w:tcW w:w="1267" w:type="dxa"/>
                  <w:tcMar>
                    <w:left w:w="108" w:type="dxa"/>
                    <w:right w:w="108" w:type="dxa"/>
                  </w:tcMar>
                  <w:vAlign w:val="center"/>
                </w:tcPr>
                <w:p w14:paraId="70805769" w14:textId="5CCAF46B" w:rsidR="00681DF4" w:rsidRPr="001808E6" w:rsidRDefault="00681DF4" w:rsidP="006E20DF">
                  <w:pPr>
                    <w:spacing w:after="0"/>
                    <w:jc w:val="center"/>
                    <w:rPr>
                      <w:rFonts w:ascii="Calibri" w:hAnsi="Calibri" w:cs="Calibri"/>
                      <w:color w:val="auto"/>
                    </w:rPr>
                  </w:pPr>
                  <w:r w:rsidRPr="001808E6">
                    <w:rPr>
                      <w:rFonts w:ascii="Calibri" w:hAnsi="Calibri" w:cs="Calibri"/>
                      <w:color w:val="auto"/>
                    </w:rPr>
                    <w:t>UE</w:t>
                  </w:r>
                </w:p>
              </w:tc>
              <w:tc>
                <w:tcPr>
                  <w:tcW w:w="4081" w:type="dxa"/>
                  <w:tcMar>
                    <w:left w:w="108" w:type="dxa"/>
                    <w:right w:w="108" w:type="dxa"/>
                  </w:tcMar>
                </w:tcPr>
                <w:p w14:paraId="06A659C0" w14:textId="38730394" w:rsidR="00681DF4" w:rsidRPr="001808E6" w:rsidRDefault="00681DF4" w:rsidP="006E20DF">
                  <w:pPr>
                    <w:spacing w:after="0"/>
                    <w:rPr>
                      <w:rFonts w:ascii="Calibri" w:eastAsia="Calibri" w:hAnsi="Calibri" w:cs="Calibri"/>
                      <w:color w:val="auto"/>
                    </w:rPr>
                  </w:pPr>
                  <w:r w:rsidRPr="001808E6">
                    <w:rPr>
                      <w:rFonts w:ascii="Calibri" w:eastAsia="Calibri" w:hAnsi="Calibri" w:cs="Calibri"/>
                      <w:color w:val="auto"/>
                    </w:rPr>
                    <w:t>Moving Services</w:t>
                  </w:r>
                </w:p>
              </w:tc>
              <w:tc>
                <w:tcPr>
                  <w:tcW w:w="1751" w:type="dxa"/>
                  <w:tcMar>
                    <w:left w:w="108" w:type="dxa"/>
                    <w:right w:w="108" w:type="dxa"/>
                  </w:tcMar>
                </w:tcPr>
                <w:p w14:paraId="36CDBEF1" w14:textId="6F2407F8" w:rsidR="00681DF4" w:rsidRPr="001808E6" w:rsidRDefault="00681DF4" w:rsidP="006E20DF">
                  <w:pPr>
                    <w:spacing w:after="0"/>
                    <w:rPr>
                      <w:rFonts w:ascii="Calibri" w:eastAsia="Calibri" w:hAnsi="Calibri" w:cs="Calibri"/>
                      <w:color w:val="auto"/>
                    </w:rPr>
                  </w:pPr>
                  <w:r w:rsidRPr="001808E6">
                    <w:rPr>
                      <w:rFonts w:ascii="Calibri" w:eastAsia="Calibri" w:hAnsi="Calibri" w:cs="Calibri"/>
                      <w:color w:val="auto"/>
                    </w:rPr>
                    <w:t>Per day</w:t>
                  </w:r>
                </w:p>
              </w:tc>
            </w:tr>
          </w:tbl>
          <w:p w14:paraId="7AF7FF6D" w14:textId="77777777" w:rsidR="00050E6B" w:rsidRPr="001808E6" w:rsidRDefault="00050E6B" w:rsidP="006E20DF">
            <w:pPr>
              <w:pStyle w:val="ListParagraph"/>
              <w:spacing w:after="60"/>
              <w:ind w:left="0"/>
              <w:contextualSpacing w:val="0"/>
              <w:rPr>
                <w:b/>
                <w:color w:val="auto"/>
              </w:rPr>
            </w:pPr>
          </w:p>
        </w:tc>
      </w:tr>
      <w:tr w:rsidR="009A6535" w:rsidRPr="008176F6" w14:paraId="4493CA82" w14:textId="77777777" w:rsidTr="009461A2">
        <w:trPr>
          <w:trHeight w:val="172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85324C1" w14:textId="4E1618B3" w:rsidR="009A6535" w:rsidRPr="001808E6" w:rsidRDefault="009A6535" w:rsidP="00B71894">
            <w:pPr>
              <w:spacing w:after="0"/>
              <w:jc w:val="center"/>
              <w:rPr>
                <w:rFonts w:ascii="Calibri" w:hAnsi="Calibri" w:cs="Calibri"/>
                <w:color w:val="auto"/>
              </w:rPr>
            </w:pPr>
            <w:r w:rsidRPr="001808E6">
              <w:rPr>
                <w:rFonts w:ascii="Calibri" w:hAnsi="Calibri" w:cs="Calibri"/>
                <w:color w:val="auto"/>
              </w:rPr>
              <w:t>3.2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40A0813" w14:textId="77777777" w:rsidR="00643A5B" w:rsidRPr="000F5620" w:rsidRDefault="00DA12FA" w:rsidP="00014256">
            <w:pPr>
              <w:spacing w:after="0"/>
              <w:rPr>
                <w:rFonts w:ascii="Calibri" w:hAnsi="Calibri" w:cs="Calibri"/>
                <w:b/>
                <w:color w:val="auto"/>
              </w:rPr>
            </w:pPr>
            <w:r w:rsidRPr="000F5620">
              <w:rPr>
                <w:rFonts w:ascii="Calibri" w:hAnsi="Calibri" w:cs="Calibri"/>
                <w:b/>
                <w:color w:val="auto"/>
              </w:rPr>
              <w:t>Minimum Referral Units</w:t>
            </w:r>
          </w:p>
          <w:p w14:paraId="41405AAD" w14:textId="0F1656BC" w:rsidR="00DA12FA" w:rsidRPr="000F5620" w:rsidRDefault="00DA12FA" w:rsidP="00014256">
            <w:pPr>
              <w:rPr>
                <w:rFonts w:ascii="Calibri" w:hAnsi="Calibri" w:cs="Calibri"/>
                <w:color w:val="auto"/>
              </w:rPr>
            </w:pPr>
            <w:r w:rsidRPr="23C090D2">
              <w:rPr>
                <w:rFonts w:ascii="Calibri" w:hAnsi="Calibri" w:cs="Calibri"/>
                <w:color w:val="auto"/>
              </w:rPr>
              <w:t xml:space="preserve">There is no minimum for referral units; however, </w:t>
            </w:r>
            <w:r w:rsidR="0067495E" w:rsidRPr="23C090D2">
              <w:rPr>
                <w:rFonts w:ascii="Calibri" w:hAnsi="Calibri" w:cs="Calibri"/>
                <w:color w:val="auto"/>
              </w:rPr>
              <w:t>P</w:t>
            </w:r>
            <w:r w:rsidRPr="23C090D2">
              <w:rPr>
                <w:rFonts w:ascii="Calibri" w:hAnsi="Calibri" w:cs="Calibri"/>
                <w:color w:val="auto"/>
              </w:rPr>
              <w:t xml:space="preserve">roviders may </w:t>
            </w:r>
            <w:r w:rsidR="0067495E" w:rsidRPr="23C090D2">
              <w:rPr>
                <w:rFonts w:ascii="Calibri" w:hAnsi="Calibri" w:cs="Calibri"/>
                <w:color w:val="auto"/>
              </w:rPr>
              <w:t>decline</w:t>
            </w:r>
            <w:r w:rsidRPr="23C090D2">
              <w:rPr>
                <w:rFonts w:ascii="Calibri" w:hAnsi="Calibri" w:cs="Calibri"/>
                <w:color w:val="auto"/>
              </w:rPr>
              <w:t xml:space="preserve"> referrals at their own discretion if they are unable to cover the time frame based on current </w:t>
            </w:r>
            <w:r w:rsidR="0067495E" w:rsidRPr="23C090D2">
              <w:rPr>
                <w:rFonts w:ascii="Calibri" w:hAnsi="Calibri" w:cs="Calibri"/>
                <w:color w:val="auto"/>
              </w:rPr>
              <w:t xml:space="preserve">available </w:t>
            </w:r>
            <w:r w:rsidRPr="23C090D2">
              <w:rPr>
                <w:rFonts w:ascii="Calibri" w:hAnsi="Calibri" w:cs="Calibri"/>
                <w:color w:val="auto"/>
              </w:rPr>
              <w:t>staffing.</w:t>
            </w:r>
          </w:p>
          <w:p w14:paraId="08B5E160" w14:textId="6BE8348C" w:rsidR="009A6535" w:rsidRPr="000F5620" w:rsidRDefault="00DA12FA" w:rsidP="00014256">
            <w:pPr>
              <w:pStyle w:val="ListParagraph"/>
              <w:spacing w:after="60"/>
              <w:ind w:left="0"/>
              <w:contextualSpacing w:val="0"/>
              <w:rPr>
                <w:rFonts w:ascii="Calibri" w:hAnsi="Calibri" w:cs="Calibri"/>
                <w:b/>
                <w:color w:val="auto"/>
              </w:rPr>
            </w:pPr>
            <w:r w:rsidRPr="000F5620">
              <w:rPr>
                <w:rFonts w:ascii="Calibri" w:hAnsi="Calibri" w:cs="Calibri"/>
                <w:color w:val="auto"/>
              </w:rPr>
              <w:t xml:space="preserve">Referrals </w:t>
            </w:r>
            <w:r w:rsidR="00D80916" w:rsidRPr="000F5620">
              <w:rPr>
                <w:rFonts w:ascii="Calibri" w:hAnsi="Calibri" w:cs="Calibri"/>
                <w:color w:val="auto"/>
              </w:rPr>
              <w:t>will only</w:t>
            </w:r>
            <w:r w:rsidRPr="000F5620">
              <w:rPr>
                <w:rFonts w:ascii="Calibri" w:hAnsi="Calibri" w:cs="Calibri"/>
                <w:color w:val="auto"/>
              </w:rPr>
              <w:t xml:space="preserve"> be made based on member need</w:t>
            </w:r>
            <w:r w:rsidR="00C709AB" w:rsidRPr="000F5620">
              <w:rPr>
                <w:rFonts w:ascii="Calibri" w:hAnsi="Calibri" w:cs="Calibri"/>
                <w:color w:val="auto"/>
              </w:rPr>
              <w:t>.  The IDT will</w:t>
            </w:r>
            <w:r w:rsidRPr="000F5620">
              <w:rPr>
                <w:rFonts w:ascii="Calibri" w:hAnsi="Calibri" w:cs="Calibri"/>
                <w:color w:val="auto"/>
              </w:rPr>
              <w:t xml:space="preserve"> no</w:t>
            </w:r>
            <w:r w:rsidR="007563EB">
              <w:rPr>
                <w:rFonts w:ascii="Calibri" w:hAnsi="Calibri" w:cs="Calibri"/>
                <w:color w:val="auto"/>
              </w:rPr>
              <w:t>t</w:t>
            </w:r>
            <w:r w:rsidRPr="000F5620">
              <w:rPr>
                <w:rFonts w:ascii="Calibri" w:hAnsi="Calibri" w:cs="Calibri"/>
                <w:color w:val="auto"/>
              </w:rPr>
              <w:t xml:space="preserve"> increase units to meet a </w:t>
            </w:r>
            <w:r w:rsidR="00C709AB" w:rsidRPr="000F5620">
              <w:rPr>
                <w:rFonts w:ascii="Calibri" w:hAnsi="Calibri" w:cs="Calibri"/>
                <w:color w:val="auto"/>
              </w:rPr>
              <w:t>P</w:t>
            </w:r>
            <w:r w:rsidRPr="000F5620">
              <w:rPr>
                <w:rFonts w:ascii="Calibri" w:hAnsi="Calibri" w:cs="Calibri"/>
                <w:color w:val="auto"/>
              </w:rPr>
              <w:t>rovider</w:t>
            </w:r>
            <w:r w:rsidR="00615DA1" w:rsidRPr="000F5620">
              <w:rPr>
                <w:rFonts w:ascii="Calibri" w:hAnsi="Calibri" w:cs="Calibri"/>
                <w:color w:val="auto"/>
              </w:rPr>
              <w:t>’s desired number of referral units.</w:t>
            </w:r>
          </w:p>
        </w:tc>
      </w:tr>
      <w:tr w:rsidR="009A6535" w:rsidRPr="008176F6" w14:paraId="7BD2ED57" w14:textId="77777777" w:rsidTr="009461A2">
        <w:trPr>
          <w:trHeight w:val="20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33D9647" w14:textId="1DF7706A" w:rsidR="009A6535" w:rsidRPr="001808E6" w:rsidRDefault="0000176E" w:rsidP="00B71894">
            <w:pPr>
              <w:spacing w:after="0"/>
              <w:jc w:val="center"/>
              <w:rPr>
                <w:rFonts w:ascii="Calibri" w:hAnsi="Calibri" w:cs="Calibri"/>
                <w:color w:val="auto"/>
              </w:rPr>
            </w:pPr>
            <w:r w:rsidRPr="001808E6">
              <w:rPr>
                <w:rFonts w:ascii="Calibri" w:hAnsi="Calibri" w:cs="Calibri"/>
                <w:color w:val="auto"/>
              </w:rPr>
              <w:t>3.</w:t>
            </w:r>
            <w:r w:rsidR="00FF239C" w:rsidRPr="001808E6">
              <w:rPr>
                <w:rFonts w:ascii="Calibri" w:hAnsi="Calibri" w:cs="Calibri"/>
                <w:color w:val="auto"/>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0AA6A8A" w14:textId="77777777" w:rsidR="0000176E" w:rsidRPr="000F5620" w:rsidRDefault="0000176E" w:rsidP="009461A2">
            <w:pPr>
              <w:spacing w:after="0"/>
              <w:rPr>
                <w:rFonts w:ascii="Calibri" w:hAnsi="Calibri" w:cs="Calibri"/>
                <w:b/>
                <w:color w:val="auto"/>
              </w:rPr>
            </w:pPr>
            <w:r w:rsidRPr="000F5620">
              <w:rPr>
                <w:rFonts w:ascii="Calibri" w:hAnsi="Calibri" w:cs="Calibri"/>
                <w:b/>
                <w:color w:val="auto"/>
              </w:rPr>
              <w:t>Member No-Show/Unavailability for Services</w:t>
            </w:r>
          </w:p>
          <w:p w14:paraId="0CBAF844" w14:textId="0AB50CD7" w:rsidR="009A6535" w:rsidRPr="000F5620" w:rsidRDefault="0000176E" w:rsidP="009461A2">
            <w:pPr>
              <w:pStyle w:val="ListParagraph"/>
              <w:spacing w:after="60"/>
              <w:ind w:left="0"/>
              <w:contextualSpacing w:val="0"/>
              <w:rPr>
                <w:rFonts w:ascii="Calibri" w:hAnsi="Calibri" w:cs="Calibri"/>
                <w:b/>
                <w:color w:val="auto"/>
              </w:rPr>
            </w:pPr>
            <w:r w:rsidRPr="000F5620">
              <w:rPr>
                <w:rFonts w:ascii="Calibri" w:hAnsi="Calibri" w:cs="Calibri"/>
                <w:color w:val="auto"/>
              </w:rPr>
              <w:t xml:space="preserve">If </w:t>
            </w:r>
            <w:r w:rsidR="00D15250" w:rsidRPr="000F5620">
              <w:rPr>
                <w:rFonts w:ascii="Calibri" w:hAnsi="Calibri" w:cs="Calibri"/>
                <w:color w:val="auto"/>
              </w:rPr>
              <w:t>M</w:t>
            </w:r>
            <w:r w:rsidRPr="000F5620">
              <w:rPr>
                <w:rFonts w:ascii="Calibri" w:hAnsi="Calibri" w:cs="Calibri"/>
                <w:color w:val="auto"/>
              </w:rPr>
              <w:t xml:space="preserve">ember will be unavailable for services as scheduled, the </w:t>
            </w:r>
            <w:r w:rsidR="00D15250" w:rsidRPr="000F5620">
              <w:rPr>
                <w:rFonts w:ascii="Calibri" w:hAnsi="Calibri" w:cs="Calibri"/>
                <w:color w:val="auto"/>
              </w:rPr>
              <w:t>M</w:t>
            </w:r>
            <w:r w:rsidRPr="000F5620">
              <w:rPr>
                <w:rFonts w:ascii="Calibri" w:hAnsi="Calibri" w:cs="Calibri"/>
                <w:color w:val="auto"/>
              </w:rPr>
              <w:t xml:space="preserve">ember or </w:t>
            </w:r>
            <w:r w:rsidR="00D15250" w:rsidRPr="000F5620">
              <w:rPr>
                <w:rFonts w:ascii="Calibri" w:hAnsi="Calibri" w:cs="Calibri"/>
                <w:color w:val="auto"/>
              </w:rPr>
              <w:t>IDT</w:t>
            </w:r>
            <w:r w:rsidRPr="000F5620">
              <w:rPr>
                <w:rFonts w:ascii="Calibri" w:hAnsi="Calibri" w:cs="Calibri"/>
                <w:color w:val="auto"/>
              </w:rPr>
              <w:t xml:space="preserve"> must cancel the scheduled visit prior to the caregiver traveling to the </w:t>
            </w:r>
            <w:r w:rsidR="00D15250" w:rsidRPr="000F5620">
              <w:rPr>
                <w:rFonts w:ascii="Calibri" w:hAnsi="Calibri" w:cs="Calibri"/>
                <w:color w:val="auto"/>
              </w:rPr>
              <w:t>M</w:t>
            </w:r>
            <w:r w:rsidRPr="000F5620">
              <w:rPr>
                <w:rFonts w:ascii="Calibri" w:hAnsi="Calibri" w:cs="Calibri"/>
                <w:color w:val="auto"/>
              </w:rPr>
              <w:t xml:space="preserve">ember’s home. </w:t>
            </w:r>
            <w:proofErr w:type="gramStart"/>
            <w:r w:rsidR="00D15250" w:rsidRPr="000F5620">
              <w:rPr>
                <w:rFonts w:ascii="Calibri" w:hAnsi="Calibri" w:cs="Calibri"/>
                <w:color w:val="auto"/>
              </w:rPr>
              <w:t>Provider</w:t>
            </w:r>
            <w:proofErr w:type="gramEnd"/>
            <w:r w:rsidRPr="000F5620">
              <w:rPr>
                <w:rFonts w:ascii="Calibri" w:hAnsi="Calibri" w:cs="Calibri"/>
                <w:color w:val="auto"/>
              </w:rPr>
              <w:t xml:space="preserve"> may bill a maximum of one (1) hour when the </w:t>
            </w:r>
            <w:r w:rsidR="00D15250" w:rsidRPr="000F5620">
              <w:rPr>
                <w:rFonts w:ascii="Calibri" w:hAnsi="Calibri" w:cs="Calibri"/>
                <w:color w:val="auto"/>
              </w:rPr>
              <w:t>M</w:t>
            </w:r>
            <w:r w:rsidRPr="000F5620">
              <w:rPr>
                <w:rFonts w:ascii="Calibri" w:hAnsi="Calibri" w:cs="Calibri"/>
                <w:color w:val="auto"/>
              </w:rPr>
              <w:t xml:space="preserve">ember or </w:t>
            </w:r>
            <w:r w:rsidR="00D15250" w:rsidRPr="000F5620">
              <w:rPr>
                <w:rFonts w:ascii="Calibri" w:hAnsi="Calibri" w:cs="Calibri"/>
                <w:color w:val="auto"/>
              </w:rPr>
              <w:t>IDT</w:t>
            </w:r>
            <w:r w:rsidRPr="000F5620">
              <w:rPr>
                <w:rFonts w:ascii="Calibri" w:hAnsi="Calibri" w:cs="Calibri"/>
                <w:color w:val="auto"/>
              </w:rPr>
              <w:t xml:space="preserve"> did not cancel the scheduled </w:t>
            </w:r>
            <w:proofErr w:type="gramStart"/>
            <w:r w:rsidRPr="000F5620">
              <w:rPr>
                <w:rFonts w:ascii="Calibri" w:hAnsi="Calibri" w:cs="Calibri"/>
                <w:color w:val="auto"/>
              </w:rPr>
              <w:t>visit</w:t>
            </w:r>
            <w:proofErr w:type="gramEnd"/>
            <w:r w:rsidRPr="000F5620">
              <w:rPr>
                <w:rFonts w:ascii="Calibri" w:hAnsi="Calibri" w:cs="Calibri"/>
                <w:color w:val="auto"/>
              </w:rPr>
              <w:t xml:space="preserve"> and the </w:t>
            </w:r>
            <w:r w:rsidR="005E5819" w:rsidRPr="000F5620">
              <w:rPr>
                <w:rFonts w:ascii="Calibri" w:hAnsi="Calibri" w:cs="Calibri"/>
                <w:color w:val="auto"/>
              </w:rPr>
              <w:t>M</w:t>
            </w:r>
            <w:r w:rsidRPr="000F5620">
              <w:rPr>
                <w:rFonts w:ascii="Calibri" w:hAnsi="Calibri" w:cs="Calibri"/>
                <w:color w:val="auto"/>
              </w:rPr>
              <w:t xml:space="preserve">ember was unavailable upon arrival for scheduled service. </w:t>
            </w:r>
            <w:proofErr w:type="gramStart"/>
            <w:r w:rsidR="005E5819" w:rsidRPr="000F5620">
              <w:rPr>
                <w:rFonts w:ascii="Calibri" w:hAnsi="Calibri" w:cs="Calibri"/>
                <w:color w:val="auto"/>
              </w:rPr>
              <w:t>Provider</w:t>
            </w:r>
            <w:proofErr w:type="gramEnd"/>
            <w:r w:rsidRPr="000F5620">
              <w:rPr>
                <w:rFonts w:ascii="Calibri" w:hAnsi="Calibri" w:cs="Calibri"/>
                <w:color w:val="auto"/>
              </w:rPr>
              <w:t xml:space="preserve"> must report in writing to the </w:t>
            </w:r>
            <w:r w:rsidR="005E5819" w:rsidRPr="000F5620">
              <w:rPr>
                <w:rFonts w:ascii="Calibri" w:hAnsi="Calibri" w:cs="Calibri"/>
                <w:color w:val="auto"/>
              </w:rPr>
              <w:t>IDT</w:t>
            </w:r>
            <w:r w:rsidRPr="000F5620">
              <w:rPr>
                <w:rFonts w:ascii="Calibri" w:hAnsi="Calibri" w:cs="Calibri"/>
                <w:color w:val="auto"/>
              </w:rPr>
              <w:t xml:space="preserve"> within 24 hours when a </w:t>
            </w:r>
            <w:proofErr w:type="gramStart"/>
            <w:r w:rsidR="005E5819" w:rsidRPr="000F5620">
              <w:rPr>
                <w:rFonts w:ascii="Calibri" w:hAnsi="Calibri" w:cs="Calibri"/>
                <w:color w:val="auto"/>
              </w:rPr>
              <w:t>M</w:t>
            </w:r>
            <w:r w:rsidRPr="000F5620">
              <w:rPr>
                <w:rFonts w:ascii="Calibri" w:hAnsi="Calibri" w:cs="Calibri"/>
                <w:color w:val="auto"/>
              </w:rPr>
              <w:t>ember</w:t>
            </w:r>
            <w:proofErr w:type="gramEnd"/>
            <w:r w:rsidRPr="000F5620">
              <w:rPr>
                <w:rFonts w:ascii="Calibri" w:hAnsi="Calibri" w:cs="Calibri"/>
                <w:color w:val="auto"/>
              </w:rPr>
              <w:t xml:space="preserve"> did not cancel a scheduled visit and was unavailable when the caregiver arrived to provide service.</w:t>
            </w:r>
          </w:p>
        </w:tc>
      </w:tr>
    </w:tbl>
    <w:p w14:paraId="4C0C55BE" w14:textId="77777777" w:rsidR="009461A2" w:rsidRDefault="009461A2">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3F0291" w:rsidRPr="008176F6" w14:paraId="7B7379A3" w14:textId="77777777" w:rsidTr="23C090D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5D7E2989" w:rsidR="003F0291" w:rsidRPr="001808E6" w:rsidRDefault="003F0291" w:rsidP="00CB41C2">
            <w:pPr>
              <w:spacing w:after="0"/>
              <w:jc w:val="center"/>
              <w:rPr>
                <w:rFonts w:ascii="Calibri" w:hAnsi="Calibri" w:cs="Calibri"/>
                <w:b/>
                <w:color w:val="auto"/>
                <w:sz w:val="24"/>
                <w:szCs w:val="24"/>
              </w:rPr>
            </w:pPr>
            <w:r w:rsidRPr="001808E6">
              <w:rPr>
                <w:rFonts w:ascii="Calibri" w:hAnsi="Calibri" w:cs="Calibri"/>
                <w:b/>
                <w:color w:val="auto"/>
                <w:sz w:val="24"/>
                <w:szCs w:val="24"/>
              </w:rPr>
              <w:lastRenderedPageBreak/>
              <w:t>4.0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3F0291" w:rsidRPr="008176F6" w:rsidRDefault="003F0291" w:rsidP="00001A13">
            <w:pPr>
              <w:widowControl w:val="0"/>
              <w:spacing w:after="0"/>
              <w:jc w:val="center"/>
              <w:rPr>
                <w:rFonts w:ascii="Calibri" w:hAnsi="Calibri" w:cs="Calibri"/>
                <w:b/>
                <w:color w:val="auto"/>
                <w:sz w:val="24"/>
                <w:szCs w:val="24"/>
              </w:rPr>
            </w:pPr>
            <w:r w:rsidRPr="008176F6">
              <w:rPr>
                <w:rFonts w:ascii="Calibri" w:hAnsi="Calibri" w:cs="Calibri"/>
                <w:b/>
                <w:color w:val="auto"/>
                <w:sz w:val="24"/>
                <w:szCs w:val="24"/>
              </w:rPr>
              <w:t>Documentation of Service</w:t>
            </w:r>
          </w:p>
        </w:tc>
      </w:tr>
      <w:tr w:rsidR="003F0291" w:rsidRPr="008176F6" w14:paraId="3784DBB0" w14:textId="77777777" w:rsidTr="009461A2">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3F0291" w:rsidRPr="001808E6" w:rsidRDefault="003F0291" w:rsidP="00B71894">
            <w:pPr>
              <w:spacing w:after="0"/>
              <w:jc w:val="center"/>
              <w:rPr>
                <w:rFonts w:ascii="Calibri" w:hAnsi="Calibri" w:cs="Calibri"/>
                <w:color w:val="auto"/>
              </w:rPr>
            </w:pPr>
            <w:r w:rsidRPr="001808E6">
              <w:rPr>
                <w:rFonts w:ascii="Calibri" w:hAnsi="Calibri" w:cs="Calibri"/>
                <w:color w:val="auto"/>
              </w:rPr>
              <w:t>4.1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4D401CCD" w:rsidR="003F0291" w:rsidRPr="000F5620" w:rsidRDefault="003F0291" w:rsidP="009461A2">
            <w:pPr>
              <w:widowControl w:val="0"/>
              <w:spacing w:after="0"/>
              <w:rPr>
                <w:rFonts w:ascii="Calibri" w:hAnsi="Calibri" w:cs="Calibri"/>
                <w:bCs/>
                <w:color w:val="auto"/>
              </w:rPr>
            </w:pPr>
            <w:r w:rsidRPr="000F5620">
              <w:rPr>
                <w:rFonts w:ascii="Calibri" w:hAnsi="Calibri" w:cs="Calibri"/>
                <w:bCs/>
                <w:color w:val="auto"/>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3F0291" w:rsidRPr="008176F6" w14:paraId="445874B5" w14:textId="77777777" w:rsidTr="00BE67A5">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3F0291" w:rsidRPr="001808E6" w:rsidRDefault="003F0291" w:rsidP="00B71894">
            <w:pPr>
              <w:spacing w:after="0"/>
              <w:jc w:val="center"/>
              <w:rPr>
                <w:rFonts w:ascii="Calibri" w:hAnsi="Calibri" w:cs="Calibri"/>
                <w:color w:val="auto"/>
              </w:rPr>
            </w:pPr>
            <w:r w:rsidRPr="001808E6">
              <w:rPr>
                <w:rFonts w:ascii="Calibri" w:hAnsi="Calibri" w:cs="Calibri"/>
                <w:color w:val="auto"/>
              </w:rPr>
              <w:t>4.2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3F0291" w:rsidRPr="000F5620" w:rsidRDefault="003F0291" w:rsidP="00DA1F42">
            <w:pPr>
              <w:widowControl w:val="0"/>
              <w:spacing w:after="0"/>
              <w:rPr>
                <w:rFonts w:ascii="Calibri" w:hAnsi="Calibri" w:cs="Calibri"/>
                <w:bCs/>
                <w:color w:val="auto"/>
              </w:rPr>
            </w:pPr>
            <w:r w:rsidRPr="000F5620">
              <w:rPr>
                <w:rFonts w:ascii="Calibri" w:hAnsi="Calibri" w:cs="Calibri"/>
                <w:bCs/>
                <w:color w:val="auto"/>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3F0291" w:rsidRPr="008176F6" w14:paraId="25458E04" w14:textId="77777777" w:rsidTr="00BE67A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3F0291" w:rsidRPr="001808E6" w:rsidRDefault="003F0291" w:rsidP="00B71894">
            <w:pPr>
              <w:spacing w:after="0"/>
              <w:jc w:val="center"/>
              <w:rPr>
                <w:rFonts w:ascii="Calibri" w:hAnsi="Calibri" w:cs="Calibri"/>
                <w:color w:val="auto"/>
              </w:rPr>
            </w:pPr>
            <w:r w:rsidRPr="001808E6">
              <w:rPr>
                <w:rFonts w:ascii="Calibri" w:hAnsi="Calibri" w:cs="Calibri"/>
                <w:color w:val="auto"/>
              </w:rPr>
              <w:t>4.3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3F0291" w:rsidRPr="000F5620" w:rsidDel="00D15940" w:rsidRDefault="003F0291" w:rsidP="00BE67A5">
            <w:pPr>
              <w:widowControl w:val="0"/>
              <w:spacing w:after="0"/>
              <w:rPr>
                <w:rFonts w:ascii="Calibri" w:hAnsi="Calibri" w:cs="Calibri"/>
                <w:bCs/>
                <w:color w:val="auto"/>
              </w:rPr>
            </w:pPr>
            <w:r w:rsidRPr="000F5620">
              <w:rPr>
                <w:rFonts w:ascii="Calibri" w:hAnsi="Calibri" w:cs="Calibri"/>
                <w:bCs/>
                <w:color w:val="auto"/>
              </w:rPr>
              <w:t>The Provider must retain copies of the authorization notification.</w:t>
            </w:r>
          </w:p>
        </w:tc>
      </w:tr>
      <w:tr w:rsidR="003F0291" w:rsidRPr="008176F6" w14:paraId="0541DAD9" w14:textId="77777777" w:rsidTr="006B5086">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3F0291" w:rsidRPr="001808E6" w:rsidRDefault="003F0291" w:rsidP="00B71894">
            <w:pPr>
              <w:spacing w:after="0"/>
              <w:jc w:val="center"/>
              <w:rPr>
                <w:rFonts w:ascii="Calibri" w:hAnsi="Calibri" w:cs="Calibri"/>
                <w:color w:val="auto"/>
              </w:rPr>
            </w:pPr>
            <w:r w:rsidRPr="001808E6">
              <w:rPr>
                <w:rFonts w:ascii="Calibri" w:hAnsi="Calibri" w:cs="Calibri"/>
                <w:color w:val="auto"/>
              </w:rPr>
              <w:t>4.4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3F0291" w:rsidRPr="000F5620" w:rsidDel="00D15940" w:rsidRDefault="003F0291" w:rsidP="00BE67A5">
            <w:pPr>
              <w:widowControl w:val="0"/>
              <w:spacing w:after="0"/>
              <w:rPr>
                <w:rFonts w:ascii="Calibri" w:hAnsi="Calibri" w:cs="Calibri"/>
                <w:bCs/>
                <w:color w:val="auto"/>
              </w:rPr>
            </w:pPr>
            <w:r w:rsidRPr="000F5620">
              <w:rPr>
                <w:rFonts w:ascii="Calibri" w:hAnsi="Calibri" w:cs="Calibri"/>
                <w:bCs/>
                <w:color w:val="auto"/>
              </w:rPr>
              <w:t>The IDT shall issue a new authorization notification to Provider when the tasks assigned, amount, frequency, or duration of the service changes.</w:t>
            </w:r>
          </w:p>
        </w:tc>
      </w:tr>
      <w:tr w:rsidR="003F0291" w:rsidRPr="008176F6" w14:paraId="0A03C737" w14:textId="77777777" w:rsidTr="006B5086">
        <w:trPr>
          <w:trHeight w:val="40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77777777" w:rsidR="003F0291" w:rsidRPr="001808E6" w:rsidRDefault="003F0291" w:rsidP="00B71894">
            <w:pPr>
              <w:spacing w:after="0"/>
              <w:jc w:val="center"/>
              <w:rPr>
                <w:rFonts w:ascii="Calibri" w:hAnsi="Calibri" w:cs="Calibri"/>
                <w:color w:val="auto"/>
              </w:rPr>
            </w:pPr>
            <w:r w:rsidRPr="001808E6">
              <w:rPr>
                <w:rFonts w:ascii="Calibri" w:hAnsi="Calibri" w:cs="Calibri"/>
                <w:color w:val="auto"/>
              </w:rPr>
              <w:t>4.5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5FAA4AF" w14:textId="33348F73" w:rsidR="003F0291" w:rsidRPr="000F5620" w:rsidRDefault="003F0291" w:rsidP="006B5086">
            <w:pPr>
              <w:pStyle w:val="Plus3pt"/>
              <w:rPr>
                <w:rFonts w:ascii="Calibri" w:hAnsi="Calibri" w:cs="Calibri"/>
              </w:rPr>
            </w:pPr>
            <w:r w:rsidRPr="000F5620" w:rsidDel="00FB4934">
              <w:rPr>
                <w:rFonts w:ascii="Calibri" w:hAnsi="Calibri" w:cs="Calibri"/>
              </w:rPr>
              <w:t xml:space="preserve">The </w:t>
            </w:r>
            <w:r w:rsidRPr="000F5620">
              <w:rPr>
                <w:rFonts w:ascii="Calibri" w:hAnsi="Calibri" w:cs="Calibri"/>
              </w:rPr>
              <w:t>Provider must retain the following documentation and make available for review by</w:t>
            </w:r>
            <w:r w:rsidR="00467B3F" w:rsidRPr="000F5620">
              <w:rPr>
                <w:rFonts w:ascii="Times New Roman" w:hAnsi="Times New Roman" w:cs="Times New Roman"/>
                <w:i/>
                <w:iCs/>
              </w:rPr>
              <w:t xml:space="preserve"> i</w:t>
            </w:r>
            <w:r w:rsidR="00467B3F" w:rsidRPr="000F5620">
              <w:rPr>
                <w:rFonts w:ascii="Calibri" w:hAnsi="Calibri" w:cs="Calibri"/>
              </w:rPr>
              <w:t>Care</w:t>
            </w:r>
            <w:r w:rsidRPr="000F5620">
              <w:rPr>
                <w:rFonts w:ascii="Calibri" w:hAnsi="Calibri" w:cs="Calibri"/>
              </w:rPr>
              <w:t xml:space="preserve"> upon request:</w:t>
            </w:r>
          </w:p>
          <w:p w14:paraId="4B8C8B17" w14:textId="77777777" w:rsidR="003F0291" w:rsidRPr="000F5620" w:rsidRDefault="003F0291" w:rsidP="006B5086">
            <w:pPr>
              <w:numPr>
                <w:ilvl w:val="0"/>
                <w:numId w:val="2"/>
              </w:numPr>
              <w:spacing w:after="0"/>
              <w:rPr>
                <w:rFonts w:ascii="Calibri" w:hAnsi="Calibri" w:cs="Calibri"/>
                <w:color w:val="auto"/>
              </w:rPr>
            </w:pPr>
            <w:r w:rsidRPr="000F5620">
              <w:rPr>
                <w:rFonts w:ascii="Calibri" w:hAnsi="Calibri" w:cs="Calibri"/>
                <w:color w:val="auto"/>
              </w:rPr>
              <w:t>Proof that Provider meets the required standards for applicable staff qualification, training and programming.</w:t>
            </w:r>
          </w:p>
          <w:p w14:paraId="69C0D010" w14:textId="5C514168" w:rsidR="003F0291" w:rsidRPr="000F5620" w:rsidRDefault="003F0291" w:rsidP="006B5086">
            <w:pPr>
              <w:numPr>
                <w:ilvl w:val="0"/>
                <w:numId w:val="2"/>
              </w:numPr>
              <w:spacing w:after="0"/>
              <w:rPr>
                <w:rFonts w:ascii="Calibri" w:hAnsi="Calibri" w:cs="Calibri"/>
                <w:color w:val="auto"/>
              </w:rPr>
            </w:pPr>
            <w:r w:rsidRPr="000F5620">
              <w:rPr>
                <w:rFonts w:ascii="Calibri" w:hAnsi="Calibri" w:cs="Calibri"/>
                <w:color w:val="auto"/>
              </w:rPr>
              <w:t>Policy and procedure for verification of criminal</w:t>
            </w:r>
            <w:r w:rsidR="00424FE2" w:rsidRPr="000F5620">
              <w:rPr>
                <w:rFonts w:ascii="Calibri" w:hAnsi="Calibri" w:cs="Calibri"/>
                <w:color w:val="auto"/>
              </w:rPr>
              <w:t xml:space="preserve"> and </w:t>
            </w:r>
            <w:r w:rsidRPr="000F5620">
              <w:rPr>
                <w:rFonts w:ascii="Calibri" w:hAnsi="Calibri" w:cs="Calibri"/>
                <w:color w:val="auto"/>
              </w:rPr>
              <w:t xml:space="preserve">caregiver </w:t>
            </w:r>
            <w:r w:rsidR="00424FE2" w:rsidRPr="000F5620">
              <w:rPr>
                <w:rFonts w:ascii="Calibri" w:hAnsi="Calibri" w:cs="Calibri"/>
                <w:color w:val="auto"/>
              </w:rPr>
              <w:t xml:space="preserve">background checks </w:t>
            </w:r>
            <w:r w:rsidRPr="000F5620">
              <w:rPr>
                <w:rFonts w:ascii="Calibri" w:hAnsi="Calibri" w:cs="Calibri"/>
                <w:color w:val="auto"/>
              </w:rPr>
              <w:t xml:space="preserve">and </w:t>
            </w:r>
            <w:r w:rsidR="00424FE2" w:rsidRPr="000F5620">
              <w:rPr>
                <w:rFonts w:ascii="Calibri" w:hAnsi="Calibri" w:cs="Calibri"/>
                <w:color w:val="auto"/>
              </w:rPr>
              <w:t>certification/</w:t>
            </w:r>
            <w:r w:rsidRPr="000F5620">
              <w:rPr>
                <w:rFonts w:ascii="Calibri" w:hAnsi="Calibri" w:cs="Calibri"/>
                <w:color w:val="auto"/>
              </w:rPr>
              <w:t>licensing as required.</w:t>
            </w:r>
          </w:p>
          <w:p w14:paraId="24FAE66F" w14:textId="3F7A9274" w:rsidR="003F0291" w:rsidRPr="000F5620" w:rsidRDefault="003F0291" w:rsidP="006B5086">
            <w:pPr>
              <w:numPr>
                <w:ilvl w:val="0"/>
                <w:numId w:val="2"/>
              </w:numPr>
              <w:spacing w:after="0"/>
              <w:rPr>
                <w:rFonts w:ascii="Calibri" w:hAnsi="Calibri" w:cs="Calibri"/>
                <w:color w:val="auto"/>
              </w:rPr>
            </w:pPr>
            <w:r w:rsidRPr="000F5620">
              <w:rPr>
                <w:rFonts w:ascii="Calibri" w:hAnsi="Calibri" w:cs="Calibri"/>
                <w:color w:val="auto"/>
              </w:rPr>
              <w:t>Evidence of completed criminal</w:t>
            </w:r>
            <w:r w:rsidR="00424FE2" w:rsidRPr="000F5620">
              <w:rPr>
                <w:rFonts w:ascii="Calibri" w:hAnsi="Calibri" w:cs="Calibri"/>
                <w:color w:val="auto"/>
              </w:rPr>
              <w:t xml:space="preserve"> and </w:t>
            </w:r>
            <w:r w:rsidRPr="000F5620">
              <w:rPr>
                <w:rFonts w:ascii="Calibri" w:hAnsi="Calibri" w:cs="Calibri"/>
                <w:color w:val="auto"/>
              </w:rPr>
              <w:t xml:space="preserve">caregiver </w:t>
            </w:r>
            <w:r w:rsidR="00424FE2" w:rsidRPr="000F5620">
              <w:rPr>
                <w:rFonts w:ascii="Calibri" w:hAnsi="Calibri" w:cs="Calibri"/>
                <w:color w:val="auto"/>
              </w:rPr>
              <w:t xml:space="preserve">background checks </w:t>
            </w:r>
            <w:r w:rsidRPr="000F5620">
              <w:rPr>
                <w:rFonts w:ascii="Calibri" w:hAnsi="Calibri" w:cs="Calibri"/>
                <w:color w:val="auto"/>
              </w:rPr>
              <w:t xml:space="preserve">and </w:t>
            </w:r>
            <w:r w:rsidR="00424FE2" w:rsidRPr="000F5620">
              <w:rPr>
                <w:rFonts w:ascii="Calibri" w:hAnsi="Calibri" w:cs="Calibri"/>
                <w:color w:val="auto"/>
              </w:rPr>
              <w:t>certification/</w:t>
            </w:r>
            <w:r w:rsidRPr="000F5620">
              <w:rPr>
                <w:rFonts w:ascii="Calibri" w:hAnsi="Calibri" w:cs="Calibri"/>
                <w:color w:val="auto"/>
              </w:rPr>
              <w:t>licensing as required.</w:t>
            </w:r>
          </w:p>
          <w:p w14:paraId="4866E406" w14:textId="6F0CD0EB" w:rsidR="003F0291" w:rsidRPr="000F5620" w:rsidRDefault="003F0291" w:rsidP="006B5086">
            <w:pPr>
              <w:numPr>
                <w:ilvl w:val="0"/>
                <w:numId w:val="2"/>
              </w:numPr>
              <w:spacing w:after="0"/>
              <w:rPr>
                <w:rFonts w:ascii="Calibri" w:hAnsi="Calibri" w:cs="Calibri"/>
                <w:color w:val="auto"/>
              </w:rPr>
            </w:pPr>
            <w:r w:rsidRPr="000F5620">
              <w:rPr>
                <w:rFonts w:ascii="Calibri" w:hAnsi="Calibri" w:cs="Calibri"/>
                <w:color w:val="auto"/>
              </w:rPr>
              <w:t xml:space="preserve">Policy and procedure related to supervision methods by the </w:t>
            </w:r>
            <w:r w:rsidR="00424FE2" w:rsidRPr="000F5620">
              <w:rPr>
                <w:rFonts w:ascii="Calibri" w:hAnsi="Calibri" w:cs="Calibri"/>
                <w:color w:val="auto"/>
              </w:rPr>
              <w:t>P</w:t>
            </w:r>
            <w:r w:rsidRPr="000F5620">
              <w:rPr>
                <w:rFonts w:ascii="Calibri" w:hAnsi="Calibri" w:cs="Calibri"/>
                <w:color w:val="auto"/>
              </w:rPr>
              <w:t>rovider agency including frequency, intensity, and any changes in supervision.</w:t>
            </w:r>
          </w:p>
          <w:p w14:paraId="2E46A0C2" w14:textId="77777777" w:rsidR="003F0291" w:rsidRPr="000F5620" w:rsidRDefault="003F0291" w:rsidP="006B5086">
            <w:pPr>
              <w:numPr>
                <w:ilvl w:val="0"/>
                <w:numId w:val="2"/>
              </w:numPr>
              <w:spacing w:after="0"/>
              <w:rPr>
                <w:rFonts w:ascii="Calibri" w:hAnsi="Calibri" w:cs="Calibri"/>
                <w:bCs/>
                <w:color w:val="auto"/>
              </w:rPr>
            </w:pPr>
            <w:r w:rsidRPr="000F5620">
              <w:rPr>
                <w:rFonts w:ascii="Calibri" w:hAnsi="Calibri" w:cs="Calibri"/>
                <w:color w:val="auto"/>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6691FF80" w14:textId="77777777" w:rsidR="003F0291" w:rsidRPr="000F5620" w:rsidRDefault="003F0291" w:rsidP="006B5086">
            <w:pPr>
              <w:numPr>
                <w:ilvl w:val="0"/>
                <w:numId w:val="2"/>
              </w:numPr>
              <w:spacing w:after="0"/>
              <w:rPr>
                <w:rFonts w:ascii="Calibri" w:hAnsi="Calibri" w:cs="Calibri"/>
                <w:bCs/>
                <w:color w:val="auto"/>
              </w:rPr>
            </w:pPr>
            <w:r w:rsidRPr="000F5620">
              <w:rPr>
                <w:rFonts w:ascii="Calibri" w:hAnsi="Calibri" w:cs="Calibri"/>
                <w:color w:val="auto"/>
              </w:rPr>
              <w:t>Employee time sheets/visit records which support billing to MCO.</w:t>
            </w:r>
          </w:p>
        </w:tc>
      </w:tr>
      <w:tr w:rsidR="003F0291" w:rsidRPr="008176F6" w14:paraId="7DB517BA" w14:textId="77777777" w:rsidTr="00CE7B62">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77777777" w:rsidR="003F0291" w:rsidRPr="001808E6" w:rsidRDefault="003F0291" w:rsidP="00B71894">
            <w:pPr>
              <w:spacing w:after="0"/>
              <w:jc w:val="center"/>
              <w:rPr>
                <w:rFonts w:ascii="Calibri" w:hAnsi="Calibri" w:cs="Calibri"/>
                <w:color w:val="auto"/>
              </w:rPr>
            </w:pPr>
            <w:r w:rsidRPr="001808E6">
              <w:rPr>
                <w:rFonts w:ascii="Calibri" w:hAnsi="Calibri" w:cs="Calibri"/>
                <w:color w:val="auto"/>
              </w:rPr>
              <w:t>4.6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3F0291" w:rsidRPr="000F5620" w:rsidRDefault="0094255B" w:rsidP="006B5086">
            <w:pPr>
              <w:widowControl w:val="0"/>
              <w:spacing w:after="0"/>
              <w:rPr>
                <w:rFonts w:ascii="Calibri" w:hAnsi="Calibri" w:cs="Calibri"/>
                <w:bCs/>
                <w:color w:val="auto"/>
              </w:rPr>
            </w:pPr>
            <w:r w:rsidRPr="000F5620">
              <w:rPr>
                <w:rFonts w:ascii="Calibri" w:hAnsi="Calibri" w:cs="Calibri"/>
                <w:bCs/>
                <w:color w:val="auto"/>
              </w:rPr>
              <w:t xml:space="preserve">Information regarding </w:t>
            </w:r>
            <w:r w:rsidR="00AC2AB0" w:rsidRPr="000F5620">
              <w:rPr>
                <w:rFonts w:ascii="Calibri" w:hAnsi="Calibri" w:cs="Calibri"/>
                <w:bCs/>
                <w:color w:val="auto"/>
              </w:rPr>
              <w:t>authorization and claims processes are available</w:t>
            </w:r>
            <w:r w:rsidR="0041710E" w:rsidRPr="000F5620">
              <w:rPr>
                <w:rFonts w:ascii="Calibri" w:hAnsi="Calibri" w:cs="Calibri"/>
                <w:bCs/>
                <w:color w:val="auto"/>
              </w:rPr>
              <w:t xml:space="preserve"> at:</w:t>
            </w:r>
          </w:p>
          <w:p w14:paraId="789F3943" w14:textId="13C5AF04" w:rsidR="0041710E" w:rsidRPr="000F5620" w:rsidRDefault="0041710E" w:rsidP="006B5086">
            <w:pPr>
              <w:widowControl w:val="0"/>
              <w:spacing w:after="0"/>
              <w:rPr>
                <w:rFonts w:ascii="Calibri" w:hAnsi="Calibri" w:cs="Calibri"/>
                <w:bCs/>
                <w:color w:val="auto"/>
              </w:rPr>
            </w:pPr>
            <w:r w:rsidRPr="000F5620">
              <w:rPr>
                <w:rFonts w:ascii="Calibri" w:hAnsi="Calibri" w:cs="Calibri"/>
                <w:b/>
                <w:color w:val="auto"/>
              </w:rPr>
              <w:t xml:space="preserve">Family Care: </w:t>
            </w:r>
            <w:r w:rsidRPr="000F5620">
              <w:rPr>
                <w:rFonts w:ascii="Calibri" w:hAnsi="Calibri" w:cs="Calibri"/>
                <w:bCs/>
                <w:color w:val="auto"/>
              </w:rPr>
              <w:t xml:space="preserve"> </w:t>
            </w:r>
            <w:r w:rsidR="00A867E8" w:rsidRPr="000F5620">
              <w:rPr>
                <w:rFonts w:ascii="Calibri" w:hAnsi="Calibri" w:cs="Calibri"/>
                <w:bCs/>
                <w:color w:val="auto"/>
              </w:rPr>
              <w:t xml:space="preserve">Providers/Claims and Billing </w:t>
            </w:r>
            <w:r w:rsidR="00223206" w:rsidRPr="000F5620">
              <w:rPr>
                <w:rFonts w:ascii="Calibri" w:hAnsi="Calibri" w:cs="Calibri"/>
                <w:bCs/>
                <w:color w:val="auto"/>
              </w:rPr>
              <w:t xml:space="preserve">at </w:t>
            </w:r>
            <w:hyperlink r:id="rId14" w:history="1">
              <w:r w:rsidR="00223206" w:rsidRPr="008C2F80">
                <w:rPr>
                  <w:rStyle w:val="Hyperlink"/>
                  <w:rFonts w:ascii="Calibri" w:hAnsi="Calibri" w:cs="Calibri"/>
                  <w:color w:val="0B769F" w:themeColor="accent4" w:themeShade="BF"/>
                </w:rPr>
                <w:t>www.inclusa.org</w:t>
              </w:r>
            </w:hyperlink>
            <w:r w:rsidR="00B71894">
              <w:rPr>
                <w:rStyle w:val="Hyperlink"/>
                <w:rFonts w:ascii="Calibri" w:hAnsi="Calibri" w:cs="Calibri"/>
                <w:bCs/>
              </w:rPr>
              <w:t xml:space="preserve"> </w:t>
            </w:r>
          </w:p>
          <w:p w14:paraId="2F702E83" w14:textId="37E3601F" w:rsidR="00223206" w:rsidRPr="000F5620" w:rsidRDefault="00223206" w:rsidP="006B5086">
            <w:pPr>
              <w:widowControl w:val="0"/>
              <w:spacing w:after="0"/>
              <w:rPr>
                <w:rFonts w:ascii="Calibri" w:hAnsi="Calibri" w:cs="Calibri"/>
                <w:bCs/>
                <w:color w:val="auto"/>
              </w:rPr>
            </w:pPr>
            <w:r w:rsidRPr="000F5620">
              <w:rPr>
                <w:rFonts w:ascii="Calibri" w:hAnsi="Calibri" w:cs="Calibri"/>
                <w:b/>
                <w:color w:val="auto"/>
              </w:rPr>
              <w:t xml:space="preserve">Family Care </w:t>
            </w:r>
            <w:r w:rsidR="003E4AF0" w:rsidRPr="000F5620">
              <w:rPr>
                <w:rFonts w:ascii="Calibri" w:hAnsi="Calibri" w:cs="Calibri"/>
                <w:b/>
                <w:color w:val="auto"/>
              </w:rPr>
              <w:t>Partnership</w:t>
            </w:r>
            <w:r w:rsidRPr="000F5620">
              <w:rPr>
                <w:rFonts w:ascii="Calibri" w:hAnsi="Calibri" w:cs="Calibri"/>
                <w:b/>
                <w:color w:val="auto"/>
              </w:rPr>
              <w:t>:</w:t>
            </w:r>
            <w:r w:rsidRPr="000F5620">
              <w:rPr>
                <w:rFonts w:ascii="Calibri" w:hAnsi="Calibri" w:cs="Calibri"/>
                <w:bCs/>
                <w:color w:val="auto"/>
              </w:rPr>
              <w:t xml:space="preserve"> Provider/Claims</w:t>
            </w:r>
            <w:r w:rsidR="0009342F" w:rsidRPr="000F5620">
              <w:rPr>
                <w:rFonts w:ascii="Calibri" w:hAnsi="Calibri" w:cs="Calibri"/>
                <w:bCs/>
                <w:color w:val="auto"/>
              </w:rPr>
              <w:t xml:space="preserve"> section and Provider/Prior Authorization section </w:t>
            </w:r>
            <w:r w:rsidR="00812B84" w:rsidRPr="000F5620">
              <w:rPr>
                <w:rFonts w:ascii="Calibri" w:hAnsi="Calibri" w:cs="Calibri"/>
                <w:bCs/>
                <w:color w:val="auto"/>
              </w:rPr>
              <w:t xml:space="preserve">at </w:t>
            </w:r>
            <w:hyperlink r:id="rId15" w:history="1">
              <w:r w:rsidR="00B71894" w:rsidRPr="008C2F80">
                <w:rPr>
                  <w:rStyle w:val="Hyperlink"/>
                  <w:rFonts w:ascii="Calibri" w:hAnsi="Calibri" w:cs="Calibri"/>
                  <w:bCs/>
                  <w:color w:val="0B769F" w:themeColor="accent4" w:themeShade="BF"/>
                </w:rPr>
                <w:t>www.icarehealthplan.org</w:t>
              </w:r>
            </w:hyperlink>
            <w:r w:rsidR="00B71894" w:rsidRPr="008C2F80">
              <w:rPr>
                <w:rFonts w:ascii="Calibri" w:hAnsi="Calibri" w:cs="Calibri"/>
                <w:bCs/>
                <w:color w:val="0B769F" w:themeColor="accent4" w:themeShade="BF"/>
              </w:rPr>
              <w:t xml:space="preserve"> </w:t>
            </w:r>
          </w:p>
        </w:tc>
      </w:tr>
      <w:tr w:rsidR="003F0291" w:rsidRPr="008176F6" w14:paraId="53C28D12" w14:textId="77777777" w:rsidTr="23C090D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3F0291" w:rsidRPr="00CB41C2" w:rsidRDefault="003F0291" w:rsidP="00CB41C2">
            <w:pPr>
              <w:spacing w:after="0"/>
              <w:jc w:val="center"/>
              <w:rPr>
                <w:rFonts w:ascii="Calibri" w:hAnsi="Calibri" w:cs="Calibri"/>
                <w:b/>
                <w:color w:val="auto"/>
              </w:rPr>
            </w:pPr>
            <w:r w:rsidRPr="00CB41C2">
              <w:rPr>
                <w:rFonts w:ascii="Calibri" w:hAnsi="Calibri" w:cs="Calibri"/>
                <w:b/>
                <w:color w:val="auto"/>
              </w:rPr>
              <w:t>5.0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3F0291" w:rsidRPr="00CB41C2" w:rsidRDefault="003F0291" w:rsidP="00113CDD">
            <w:pPr>
              <w:widowControl w:val="0"/>
              <w:spacing w:after="0"/>
              <w:jc w:val="center"/>
              <w:rPr>
                <w:rFonts w:ascii="Calibri" w:hAnsi="Calibri" w:cs="Calibri"/>
                <w:b/>
                <w:color w:val="auto"/>
              </w:rPr>
            </w:pPr>
            <w:r w:rsidRPr="000F5620">
              <w:rPr>
                <w:rFonts w:ascii="Calibri" w:hAnsi="Calibri" w:cs="Calibri"/>
                <w:b/>
                <w:color w:val="auto"/>
                <w:sz w:val="24"/>
                <w:szCs w:val="24"/>
              </w:rPr>
              <w:t>Staff Qualifications and Training</w:t>
            </w:r>
          </w:p>
        </w:tc>
      </w:tr>
      <w:tr w:rsidR="003F0291" w:rsidRPr="008176F6" w14:paraId="1EA79E61" w14:textId="77777777" w:rsidTr="00CE7B62">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3F0291" w:rsidRPr="001808E6" w:rsidRDefault="003F0291" w:rsidP="00B71894">
            <w:pPr>
              <w:spacing w:after="0"/>
              <w:jc w:val="center"/>
              <w:rPr>
                <w:rFonts w:ascii="Calibri" w:hAnsi="Calibri" w:cs="Calibri"/>
                <w:color w:val="auto"/>
              </w:rPr>
            </w:pPr>
            <w:r w:rsidRPr="001808E6">
              <w:rPr>
                <w:rFonts w:ascii="Calibri" w:hAnsi="Calibri" w:cs="Calibri"/>
                <w:color w:val="auto"/>
              </w:rPr>
              <w:t>5.1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74BCD35E" w:rsidR="003F0291" w:rsidRPr="000F5620" w:rsidRDefault="003F0291" w:rsidP="00CE7B62">
            <w:pPr>
              <w:spacing w:after="0"/>
              <w:rPr>
                <w:rFonts w:ascii="Calibri" w:hAnsi="Calibri" w:cs="Calibri"/>
                <w:bCs/>
                <w:color w:val="auto"/>
              </w:rPr>
            </w:pPr>
            <w:r w:rsidRPr="000F5620">
              <w:rPr>
                <w:rFonts w:ascii="Calibri" w:eastAsia="Times New Roman" w:hAnsi="Calibri" w:cs="Calibri"/>
                <w:b/>
                <w:bCs/>
                <w:color w:val="auto"/>
              </w:rPr>
              <w:t>Caregiver Background Checks –</w:t>
            </w:r>
            <w:r w:rsidRPr="000F5620">
              <w:rPr>
                <w:rFonts w:ascii="Calibri" w:eastAsia="Times New Roman" w:hAnsi="Calibri" w:cs="Calibri"/>
                <w:color w:val="auto"/>
              </w:rPr>
              <w:t xml:space="preserve"> Caregiver and Criminal Background checks must be completed in compliance with Wisconsin DHS Admin. Code Chapter 12</w:t>
            </w:r>
            <w:r w:rsidR="00D17FBB" w:rsidRPr="000F5620">
              <w:rPr>
                <w:rFonts w:ascii="Calibri" w:eastAsia="Times New Roman" w:hAnsi="Calibri" w:cs="Calibri"/>
                <w:color w:val="auto"/>
              </w:rPr>
              <w:t xml:space="preserve"> and 13</w:t>
            </w:r>
            <w:r w:rsidRPr="000F5620">
              <w:rPr>
                <w:rFonts w:ascii="Calibri" w:eastAsia="Times New Roman" w:hAnsi="Calibri" w:cs="Calibri"/>
                <w:color w:val="auto"/>
              </w:rPr>
              <w:t xml:space="preserve">. </w:t>
            </w:r>
            <w:r w:rsidR="004C5D48" w:rsidRPr="000F5620">
              <w:rPr>
                <w:rFonts w:ascii="Calibri" w:eastAsia="Times New Roman" w:hAnsi="Calibri" w:cs="Calibri"/>
                <w:color w:val="auto"/>
              </w:rPr>
              <w:t xml:space="preserve"> </w:t>
            </w:r>
            <w:r w:rsidRPr="000F5620">
              <w:rPr>
                <w:rFonts w:ascii="Calibri" w:eastAsia="Times New Roman" w:hAnsi="Calibri" w:cs="Calibri"/>
                <w:color w:val="auto"/>
              </w:rPr>
              <w:t>Provider must maintain and make available for review documentation that caregiver and criminal background checks have been complete</w:t>
            </w:r>
            <w:r w:rsidR="00113CDD" w:rsidRPr="000F5620">
              <w:rPr>
                <w:rFonts w:ascii="Calibri" w:eastAsia="Times New Roman" w:hAnsi="Calibri" w:cs="Calibri"/>
                <w:color w:val="auto"/>
              </w:rPr>
              <w:t>d</w:t>
            </w:r>
            <w:r w:rsidRPr="000F5620">
              <w:rPr>
                <w:rFonts w:ascii="Calibri" w:eastAsia="Times New Roman" w:hAnsi="Calibri" w:cs="Calibri"/>
                <w:color w:val="auto"/>
              </w:rPr>
              <w:t xml:space="preserve"> timely for all staff. </w:t>
            </w:r>
            <w:r w:rsidR="00205D70" w:rsidRPr="000F5620">
              <w:rPr>
                <w:rFonts w:ascii="Calibri" w:eastAsia="Times New Roman" w:hAnsi="Calibri" w:cs="Calibri"/>
                <w:color w:val="auto"/>
              </w:rPr>
              <w:t xml:space="preserve"> </w:t>
            </w:r>
          </w:p>
        </w:tc>
      </w:tr>
      <w:tr w:rsidR="003F0291" w:rsidRPr="008176F6" w14:paraId="68E1215D" w14:textId="77777777" w:rsidTr="00CE7B62">
        <w:trPr>
          <w:trHeight w:val="8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77777777" w:rsidR="003F0291" w:rsidRPr="001808E6" w:rsidRDefault="003F0291" w:rsidP="00B71894">
            <w:pPr>
              <w:spacing w:after="0"/>
              <w:jc w:val="center"/>
              <w:rPr>
                <w:rFonts w:ascii="Calibri" w:hAnsi="Calibri" w:cs="Calibri"/>
                <w:color w:val="auto"/>
              </w:rPr>
            </w:pPr>
            <w:r w:rsidRPr="001808E6">
              <w:rPr>
                <w:rFonts w:ascii="Calibri" w:hAnsi="Calibri" w:cs="Calibri"/>
                <w:color w:val="auto"/>
              </w:rPr>
              <w:t>5.2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07EB8193" w:rsidR="003F0291" w:rsidRPr="000F5620" w:rsidRDefault="003F0291" w:rsidP="00CE7B62">
            <w:pPr>
              <w:widowControl w:val="0"/>
              <w:spacing w:after="0"/>
              <w:rPr>
                <w:rFonts w:ascii="Calibri" w:hAnsi="Calibri" w:cs="Calibri"/>
                <w:b/>
                <w:color w:val="auto"/>
                <w:sz w:val="24"/>
                <w:szCs w:val="24"/>
              </w:rPr>
            </w:pPr>
            <w:r w:rsidRPr="000F5620">
              <w:rPr>
                <w:rFonts w:ascii="Calibri" w:eastAsia="Times New Roman" w:hAnsi="Calibri" w:cs="Calibri"/>
                <w:color w:val="auto"/>
              </w:rPr>
              <w:t xml:space="preserve">Provider must comply with all training requirements as outlined in their licensing/certification standards.  If training standards are not specified, Provider must ensure that staff are fully trained to complete the assigned tasks. </w:t>
            </w:r>
          </w:p>
        </w:tc>
      </w:tr>
      <w:tr w:rsidR="008D4882" w:rsidRPr="008176F6" w14:paraId="3651E35B" w14:textId="77777777" w:rsidTr="00CE7B6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B82B387" w14:textId="02630496" w:rsidR="008D4882" w:rsidRPr="001808E6" w:rsidRDefault="008D4882" w:rsidP="00B71894">
            <w:pPr>
              <w:spacing w:after="0"/>
              <w:jc w:val="center"/>
              <w:rPr>
                <w:rFonts w:ascii="Calibri" w:hAnsi="Calibri" w:cs="Calibri"/>
                <w:color w:val="auto"/>
              </w:rPr>
            </w:pPr>
            <w:r w:rsidRPr="001808E6">
              <w:rPr>
                <w:rFonts w:ascii="Calibri" w:hAnsi="Calibri" w:cs="Calibri"/>
                <w:color w:val="auto"/>
              </w:rPr>
              <w:t>5.3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02E2BC4" w14:textId="3360C782" w:rsidR="008D4882" w:rsidRPr="000F5620" w:rsidRDefault="008D4882" w:rsidP="00CE7B62">
            <w:pPr>
              <w:widowControl w:val="0"/>
              <w:spacing w:after="0"/>
              <w:rPr>
                <w:rStyle w:val="normaltextrun"/>
                <w:rFonts w:ascii="Calibri" w:hAnsi="Calibri" w:cs="Calibri"/>
                <w:color w:val="auto"/>
                <w:shd w:val="clear" w:color="auto" w:fill="FFFFFF"/>
              </w:rPr>
            </w:pPr>
            <w:r w:rsidRPr="000F5620">
              <w:rPr>
                <w:rFonts w:ascii="Calibri" w:eastAsia="Times New Roman" w:hAnsi="Calibri" w:cs="Calibri"/>
                <w:color w:val="auto"/>
              </w:rPr>
              <w:t>Services provided by anyone under the age of 18 shall comply with Child Labor Laws.</w:t>
            </w:r>
          </w:p>
        </w:tc>
      </w:tr>
      <w:tr w:rsidR="0080153F" w:rsidRPr="008176F6" w14:paraId="15A25C7F" w14:textId="77777777" w:rsidTr="00CE7B62">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8E2CDD4" w14:textId="4F1342E3" w:rsidR="0080153F" w:rsidRPr="001808E6" w:rsidRDefault="0080153F" w:rsidP="00B71894">
            <w:pPr>
              <w:spacing w:after="0"/>
              <w:jc w:val="center"/>
              <w:rPr>
                <w:rFonts w:ascii="Calibri" w:hAnsi="Calibri" w:cs="Calibri"/>
                <w:color w:val="auto"/>
              </w:rPr>
            </w:pPr>
            <w:r w:rsidRPr="001808E6">
              <w:rPr>
                <w:rFonts w:ascii="Calibri" w:hAnsi="Calibri" w:cs="Calibri"/>
                <w:color w:val="auto"/>
              </w:rPr>
              <w:t>5.</w:t>
            </w:r>
            <w:r w:rsidR="008D4882" w:rsidRPr="001808E6">
              <w:rPr>
                <w:rFonts w:ascii="Calibri" w:hAnsi="Calibri" w:cs="Calibri"/>
                <w:color w:val="auto"/>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FFF0653" w14:textId="332BC52D" w:rsidR="0080153F" w:rsidRPr="000F5620" w:rsidRDefault="002B4181" w:rsidP="00CE7B62">
            <w:pPr>
              <w:widowControl w:val="0"/>
              <w:spacing w:after="0"/>
              <w:rPr>
                <w:rFonts w:ascii="Calibri" w:eastAsia="Times New Roman" w:hAnsi="Calibri" w:cs="Calibri"/>
                <w:color w:val="auto"/>
              </w:rPr>
            </w:pPr>
            <w:r w:rsidRPr="000F5620">
              <w:rPr>
                <w:rStyle w:val="normaltextrun"/>
                <w:rFonts w:ascii="Calibri" w:hAnsi="Calibri" w:cs="Calibri"/>
                <w:color w:val="auto"/>
                <w:shd w:val="clear" w:color="auto" w:fill="FFFFFF"/>
              </w:rPr>
              <w:t xml:space="preserve">All workers must comply with the Training and Documentation Standards for Supportive Home Care and In-Home Respite Care as set forth at </w:t>
            </w:r>
            <w:hyperlink r:id="rId16" w:tgtFrame="_blank" w:history="1">
              <w:r w:rsidRPr="008C2F80">
                <w:rPr>
                  <w:rStyle w:val="normaltextrun"/>
                  <w:rFonts w:ascii="Calibri" w:hAnsi="Calibri" w:cs="Calibri"/>
                  <w:color w:val="0B769F" w:themeColor="accent4" w:themeShade="BF"/>
                  <w:u w:val="single"/>
                  <w:shd w:val="clear" w:color="auto" w:fill="FFFFFF"/>
                </w:rPr>
                <w:t>https://www.dhs.wisconsin.gov/publications/p01602.pdf</w:t>
              </w:r>
            </w:hyperlink>
            <w:r w:rsidRPr="008C2F80">
              <w:rPr>
                <w:rStyle w:val="normaltextrun"/>
                <w:rFonts w:ascii="Calibri" w:hAnsi="Calibri" w:cs="Calibri"/>
                <w:color w:val="0B769F" w:themeColor="accent4" w:themeShade="BF"/>
                <w:shd w:val="clear" w:color="auto" w:fill="FFFFFF"/>
              </w:rPr>
              <w:t>.</w:t>
            </w:r>
            <w:r w:rsidRPr="008C2F80">
              <w:rPr>
                <w:rStyle w:val="eop"/>
                <w:rFonts w:ascii="Calibri" w:hAnsi="Calibri" w:cs="Calibri"/>
                <w:color w:val="0B769F" w:themeColor="accent4" w:themeShade="BF"/>
                <w:shd w:val="clear" w:color="auto" w:fill="FFFFFF"/>
              </w:rPr>
              <w:t> </w:t>
            </w:r>
          </w:p>
        </w:tc>
      </w:tr>
      <w:tr w:rsidR="003F0291" w:rsidRPr="008176F6" w14:paraId="4798D016" w14:textId="77777777" w:rsidTr="00CE7B62">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7E617DAF" w:rsidR="003F0291" w:rsidRPr="001808E6" w:rsidRDefault="003F0291" w:rsidP="00B71894">
            <w:pPr>
              <w:spacing w:after="0"/>
              <w:jc w:val="center"/>
              <w:rPr>
                <w:rFonts w:ascii="Calibri" w:hAnsi="Calibri" w:cs="Calibri"/>
                <w:color w:val="auto"/>
              </w:rPr>
            </w:pPr>
            <w:r w:rsidRPr="001808E6">
              <w:rPr>
                <w:rFonts w:ascii="Calibri" w:hAnsi="Calibri" w:cs="Calibri"/>
                <w:color w:val="auto"/>
              </w:rPr>
              <w:lastRenderedPageBreak/>
              <w:t>5.</w:t>
            </w:r>
            <w:r w:rsidR="008D4882" w:rsidRPr="001808E6">
              <w:rPr>
                <w:rFonts w:ascii="Calibri" w:hAnsi="Calibri" w:cs="Calibri"/>
                <w:color w:val="auto"/>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3F0291" w:rsidRPr="000F5620" w:rsidRDefault="003F0291" w:rsidP="00CE7B62">
            <w:pPr>
              <w:widowControl w:val="0"/>
              <w:spacing w:after="0"/>
              <w:rPr>
                <w:rFonts w:ascii="Calibri" w:eastAsia="Times New Roman" w:hAnsi="Calibri" w:cs="Calibri"/>
                <w:color w:val="auto"/>
              </w:rPr>
            </w:pPr>
            <w:r w:rsidRPr="000F5620">
              <w:rPr>
                <w:rFonts w:ascii="Calibri" w:eastAsia="Times New Roman" w:hAnsi="Calibri" w:cs="Calibri"/>
                <w:color w:val="auto"/>
              </w:rPr>
              <w:t xml:space="preserve">Provider must orient and train their staff on the Family Care and Family Care Partnership Programs. Support materials can be found </w:t>
            </w:r>
            <w:r w:rsidR="00A3373A" w:rsidRPr="000F5620">
              <w:rPr>
                <w:rFonts w:ascii="Calibri" w:eastAsia="Times New Roman" w:hAnsi="Calibri" w:cs="Calibri"/>
                <w:color w:val="auto"/>
              </w:rPr>
              <w:t>at</w:t>
            </w:r>
            <w:r w:rsidRPr="000F5620">
              <w:rPr>
                <w:rFonts w:ascii="Calibri" w:eastAsia="Times New Roman" w:hAnsi="Calibri" w:cs="Calibri"/>
                <w:color w:val="auto"/>
              </w:rPr>
              <w:t xml:space="preserve">: </w:t>
            </w:r>
          </w:p>
          <w:p w14:paraId="5CB585AE" w14:textId="7D78B255" w:rsidR="003F0291" w:rsidRPr="000F5620" w:rsidRDefault="003F0291" w:rsidP="00CE7B62">
            <w:pPr>
              <w:widowControl w:val="0"/>
              <w:spacing w:after="0"/>
              <w:rPr>
                <w:rStyle w:val="Hyperlink"/>
                <w:rFonts w:ascii="Calibri" w:eastAsia="Times New Roman" w:hAnsi="Calibri" w:cs="Calibri"/>
                <w:color w:val="auto"/>
              </w:rPr>
            </w:pPr>
            <w:r w:rsidRPr="000F5620">
              <w:rPr>
                <w:rFonts w:ascii="Calibri" w:eastAsia="Times New Roman" w:hAnsi="Calibri" w:cs="Calibri"/>
                <w:b/>
                <w:bCs/>
                <w:color w:val="auto"/>
              </w:rPr>
              <w:t>Family Care</w:t>
            </w:r>
            <w:r w:rsidR="00A3373A" w:rsidRPr="000F5620">
              <w:rPr>
                <w:rFonts w:ascii="Calibri" w:eastAsia="Times New Roman" w:hAnsi="Calibri" w:cs="Calibri"/>
                <w:b/>
                <w:bCs/>
                <w:color w:val="auto"/>
              </w:rPr>
              <w:t>:</w:t>
            </w:r>
            <w:r w:rsidR="00A3373A" w:rsidRPr="000F5620">
              <w:rPr>
                <w:rFonts w:ascii="Calibri" w:eastAsia="Times New Roman" w:hAnsi="Calibri" w:cs="Calibri"/>
                <w:color w:val="auto"/>
              </w:rPr>
              <w:t xml:space="preserve"> </w:t>
            </w:r>
            <w:r w:rsidRPr="000F5620">
              <w:rPr>
                <w:rFonts w:ascii="Calibri" w:eastAsia="Times New Roman" w:hAnsi="Calibri" w:cs="Calibri"/>
                <w:color w:val="auto"/>
              </w:rPr>
              <w:t xml:space="preserve"> </w:t>
            </w:r>
            <w:hyperlink r:id="rId17" w:history="1">
              <w:r w:rsidRPr="008C2F80">
                <w:rPr>
                  <w:rStyle w:val="Hyperlink"/>
                  <w:rFonts w:ascii="Calibri" w:eastAsia="Times New Roman" w:hAnsi="Calibri" w:cs="Calibri"/>
                  <w:color w:val="0B769F" w:themeColor="accent4" w:themeShade="BF"/>
                </w:rPr>
                <w:t>www.inclusa.org</w:t>
              </w:r>
            </w:hyperlink>
            <w:r w:rsidR="0048104B">
              <w:rPr>
                <w:rStyle w:val="Hyperlink"/>
                <w:rFonts w:ascii="Calibri" w:eastAsia="Times New Roman" w:hAnsi="Calibri" w:cs="Calibri"/>
              </w:rPr>
              <w:t xml:space="preserve"> </w:t>
            </w:r>
          </w:p>
          <w:p w14:paraId="3AD63AC1" w14:textId="3CBD5F32" w:rsidR="003F0291" w:rsidRPr="000F5620" w:rsidRDefault="003F0291" w:rsidP="00CE7B62">
            <w:pPr>
              <w:widowControl w:val="0"/>
              <w:spacing w:after="0"/>
              <w:rPr>
                <w:rFonts w:ascii="Calibri" w:hAnsi="Calibri" w:cs="Calibri"/>
                <w:bCs/>
                <w:color w:val="auto"/>
              </w:rPr>
            </w:pPr>
            <w:r w:rsidRPr="000F5620">
              <w:rPr>
                <w:rFonts w:ascii="Calibri" w:eastAsia="Times New Roman" w:hAnsi="Calibri" w:cs="Calibri"/>
                <w:b/>
                <w:bCs/>
                <w:color w:val="auto"/>
              </w:rPr>
              <w:t>Family Care Partnership</w:t>
            </w:r>
            <w:r w:rsidR="00A3373A" w:rsidRPr="000F5620">
              <w:rPr>
                <w:rFonts w:ascii="Calibri" w:eastAsia="Times New Roman" w:hAnsi="Calibri" w:cs="Calibri"/>
                <w:b/>
                <w:bCs/>
                <w:color w:val="auto"/>
              </w:rPr>
              <w:t>:</w:t>
            </w:r>
            <w:r w:rsidR="00A3373A" w:rsidRPr="000F5620">
              <w:rPr>
                <w:rFonts w:ascii="Calibri" w:eastAsia="Times New Roman" w:hAnsi="Calibri" w:cs="Calibri"/>
                <w:color w:val="auto"/>
              </w:rPr>
              <w:t xml:space="preserve"> </w:t>
            </w:r>
            <w:r w:rsidRPr="000F5620">
              <w:rPr>
                <w:rFonts w:ascii="Calibri" w:eastAsia="Times New Roman" w:hAnsi="Calibri" w:cs="Calibri"/>
                <w:color w:val="auto"/>
              </w:rPr>
              <w:t xml:space="preserve"> </w:t>
            </w:r>
            <w:hyperlink r:id="rId18" w:history="1">
              <w:r w:rsidRPr="008C2F80">
                <w:rPr>
                  <w:rStyle w:val="Hyperlink"/>
                  <w:rFonts w:ascii="Calibri" w:eastAsia="Times New Roman" w:hAnsi="Calibri" w:cs="Calibri"/>
                  <w:color w:val="0B769F" w:themeColor="accent4" w:themeShade="BF"/>
                </w:rPr>
                <w:t>www.icarehealthplan.org</w:t>
              </w:r>
            </w:hyperlink>
            <w:r w:rsidRPr="008C2F80">
              <w:rPr>
                <w:rStyle w:val="Hyperlink"/>
                <w:rFonts w:ascii="Calibri" w:eastAsia="Times New Roman" w:hAnsi="Calibri" w:cs="Calibri"/>
                <w:color w:val="0B769F" w:themeColor="accent4" w:themeShade="BF"/>
              </w:rPr>
              <w:t xml:space="preserve"> </w:t>
            </w:r>
            <w:r w:rsidRPr="008C2F80">
              <w:rPr>
                <w:rFonts w:ascii="Calibri" w:eastAsia="Times New Roman" w:hAnsi="Calibri" w:cs="Calibri"/>
                <w:color w:val="0B769F" w:themeColor="accent4" w:themeShade="BF"/>
              </w:rPr>
              <w:t xml:space="preserve"> </w:t>
            </w:r>
          </w:p>
        </w:tc>
      </w:tr>
      <w:tr w:rsidR="003F0291" w:rsidRPr="008176F6" w14:paraId="14BA26F9" w14:textId="77777777" w:rsidTr="00CE7B62">
        <w:trPr>
          <w:trHeight w:val="619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22909F9C" w:rsidR="003F0291" w:rsidRPr="001808E6" w:rsidRDefault="003F0291" w:rsidP="00B71894">
            <w:pPr>
              <w:spacing w:after="0"/>
              <w:jc w:val="center"/>
              <w:rPr>
                <w:rFonts w:ascii="Calibri" w:hAnsi="Calibri" w:cs="Calibri"/>
                <w:color w:val="auto"/>
              </w:rPr>
            </w:pPr>
            <w:r w:rsidRPr="001808E6">
              <w:rPr>
                <w:rFonts w:ascii="Calibri" w:hAnsi="Calibri" w:cs="Calibri"/>
                <w:color w:val="auto"/>
              </w:rPr>
              <w:t>5.</w:t>
            </w:r>
            <w:r w:rsidR="00DD1E19" w:rsidRPr="001808E6">
              <w:rPr>
                <w:rFonts w:ascii="Calibri" w:hAnsi="Calibri" w:cs="Calibri"/>
                <w:color w:val="auto"/>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D1A342F" w14:textId="77777777" w:rsidR="003F0291" w:rsidRPr="000F5620" w:rsidRDefault="003F0291" w:rsidP="00CE7B62">
            <w:pPr>
              <w:pStyle w:val="ListParagraph"/>
              <w:numPr>
                <w:ilvl w:val="0"/>
                <w:numId w:val="22"/>
              </w:numPr>
              <w:spacing w:line="252" w:lineRule="auto"/>
              <w:rPr>
                <w:rFonts w:ascii="Calibri" w:hAnsi="Calibri" w:cs="Calibri"/>
                <w:color w:val="auto"/>
              </w:rPr>
            </w:pPr>
            <w:r w:rsidRPr="000F5620">
              <w:rPr>
                <w:rFonts w:ascii="Calibri" w:hAnsi="Calibri" w:cs="Calibri"/>
                <w:color w:val="auto"/>
              </w:rPr>
              <w:t>The Provider must ensure that staff have received training on the following subjects pertaining to the individuals served:</w:t>
            </w:r>
          </w:p>
          <w:p w14:paraId="4150A8C5" w14:textId="77777777" w:rsidR="003F0291" w:rsidRPr="000F5620" w:rsidRDefault="003F0291" w:rsidP="00CE7B62">
            <w:pPr>
              <w:pStyle w:val="ListParagraph"/>
              <w:widowControl w:val="0"/>
              <w:numPr>
                <w:ilvl w:val="0"/>
                <w:numId w:val="22"/>
              </w:numPr>
              <w:spacing w:after="0" w:line="252" w:lineRule="auto"/>
              <w:rPr>
                <w:rFonts w:ascii="Calibri" w:hAnsi="Calibri" w:cs="Calibri"/>
                <w:color w:val="auto"/>
              </w:rPr>
            </w:pPr>
            <w:r w:rsidRPr="000F5620">
              <w:rPr>
                <w:rFonts w:ascii="Calibri" w:hAnsi="Calibri" w:cs="Calibri"/>
                <w:color w:val="auto"/>
              </w:rPr>
              <w:t>Policy, procedures and expectations may include the following:</w:t>
            </w:r>
          </w:p>
          <w:p w14:paraId="4E676229" w14:textId="77777777" w:rsidR="003F0291" w:rsidRPr="000F5620" w:rsidRDefault="003F0291" w:rsidP="00CE7B62">
            <w:pPr>
              <w:pStyle w:val="ListParagraph"/>
              <w:widowControl w:val="0"/>
              <w:numPr>
                <w:ilvl w:val="1"/>
                <w:numId w:val="22"/>
              </w:numPr>
              <w:spacing w:after="0" w:line="252" w:lineRule="auto"/>
              <w:rPr>
                <w:rFonts w:ascii="Calibri" w:hAnsi="Calibri" w:cs="Calibri"/>
                <w:color w:val="auto"/>
              </w:rPr>
            </w:pPr>
            <w:r w:rsidRPr="000F5620">
              <w:rPr>
                <w:rFonts w:ascii="Calibri" w:hAnsi="Calibri" w:cs="Calibri"/>
                <w:color w:val="auto"/>
              </w:rPr>
              <w:t>Enrollee rights and responsibilities</w:t>
            </w:r>
          </w:p>
          <w:p w14:paraId="6F2D9B81" w14:textId="77777777" w:rsidR="003F0291" w:rsidRPr="000F5620" w:rsidRDefault="003F0291" w:rsidP="00CE7B62">
            <w:pPr>
              <w:pStyle w:val="ListParagraph"/>
              <w:widowControl w:val="0"/>
              <w:numPr>
                <w:ilvl w:val="1"/>
                <w:numId w:val="22"/>
              </w:numPr>
              <w:spacing w:after="0" w:line="252" w:lineRule="auto"/>
              <w:rPr>
                <w:rFonts w:ascii="Calibri" w:hAnsi="Calibri" w:cs="Calibri"/>
                <w:color w:val="auto"/>
              </w:rPr>
            </w:pPr>
            <w:r w:rsidRPr="000F5620">
              <w:rPr>
                <w:rFonts w:ascii="Calibri" w:hAnsi="Calibri" w:cs="Calibri"/>
                <w:color w:val="auto"/>
              </w:rPr>
              <w:t xml:space="preserve">Provider rights and responsibilities </w:t>
            </w:r>
          </w:p>
          <w:p w14:paraId="43B3912F" w14:textId="77777777" w:rsidR="003F0291" w:rsidRPr="000F5620" w:rsidRDefault="003F0291" w:rsidP="00CE7B62">
            <w:pPr>
              <w:pStyle w:val="ListParagraph"/>
              <w:widowControl w:val="0"/>
              <w:numPr>
                <w:ilvl w:val="1"/>
                <w:numId w:val="22"/>
              </w:numPr>
              <w:spacing w:after="0" w:line="252" w:lineRule="auto"/>
              <w:rPr>
                <w:rFonts w:ascii="Calibri" w:hAnsi="Calibri" w:cs="Calibri"/>
                <w:color w:val="auto"/>
              </w:rPr>
            </w:pPr>
            <w:r w:rsidRPr="000F5620">
              <w:rPr>
                <w:rFonts w:ascii="Calibri" w:hAnsi="Calibri" w:cs="Calibri"/>
                <w:color w:val="auto"/>
              </w:rPr>
              <w:t>Record keeping and reporting</w:t>
            </w:r>
          </w:p>
          <w:p w14:paraId="5AD59283" w14:textId="77777777" w:rsidR="003F0291" w:rsidRPr="000F5620" w:rsidRDefault="003F0291" w:rsidP="00CE7B62">
            <w:pPr>
              <w:pStyle w:val="ListParagraph"/>
              <w:widowControl w:val="0"/>
              <w:numPr>
                <w:ilvl w:val="1"/>
                <w:numId w:val="22"/>
              </w:numPr>
              <w:spacing w:after="0" w:line="252" w:lineRule="auto"/>
              <w:rPr>
                <w:rFonts w:ascii="Calibri" w:hAnsi="Calibri" w:cs="Calibri"/>
                <w:color w:val="auto"/>
              </w:rPr>
            </w:pPr>
            <w:r w:rsidRPr="000F5620">
              <w:rPr>
                <w:rFonts w:ascii="Calibri" w:hAnsi="Calibri" w:cs="Calibri"/>
                <w:color w:val="auto"/>
              </w:rPr>
              <w:t>Arranging backup services if the caregiver is unable to make a scheduled visit</w:t>
            </w:r>
          </w:p>
          <w:p w14:paraId="4E628EA5" w14:textId="77777777" w:rsidR="003F0291" w:rsidRPr="000F5620" w:rsidRDefault="003F0291" w:rsidP="00CE7B62">
            <w:pPr>
              <w:pStyle w:val="ListParagraph"/>
              <w:widowControl w:val="0"/>
              <w:numPr>
                <w:ilvl w:val="1"/>
                <w:numId w:val="22"/>
              </w:numPr>
              <w:spacing w:after="0" w:line="252" w:lineRule="auto"/>
              <w:rPr>
                <w:rFonts w:ascii="Calibri" w:hAnsi="Calibri" w:cs="Calibri"/>
                <w:color w:val="auto"/>
              </w:rPr>
            </w:pPr>
            <w:r w:rsidRPr="000F5620">
              <w:rPr>
                <w:rFonts w:ascii="Calibri" w:hAnsi="Calibri" w:cs="Calibri"/>
                <w:color w:val="auto"/>
              </w:rPr>
              <w:t>Other information deemed necessary and appropriate</w:t>
            </w:r>
          </w:p>
          <w:p w14:paraId="36072EBA" w14:textId="77777777" w:rsidR="003F0291" w:rsidRPr="000F5620" w:rsidRDefault="003F0291" w:rsidP="00CE7B62">
            <w:pPr>
              <w:pStyle w:val="ListParagraph"/>
              <w:widowControl w:val="0"/>
              <w:numPr>
                <w:ilvl w:val="0"/>
                <w:numId w:val="22"/>
              </w:numPr>
              <w:spacing w:after="0" w:line="252" w:lineRule="auto"/>
              <w:rPr>
                <w:rFonts w:ascii="Calibri" w:hAnsi="Calibri" w:cs="Calibri"/>
                <w:color w:val="auto"/>
              </w:rPr>
            </w:pPr>
            <w:r w:rsidRPr="000F5620">
              <w:rPr>
                <w:rFonts w:ascii="Calibri" w:hAnsi="Calibri" w:cs="Calibri"/>
                <w:color w:val="auto"/>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3F0291" w:rsidRPr="000F5620" w:rsidRDefault="003F0291" w:rsidP="00CE7B62">
            <w:pPr>
              <w:pStyle w:val="ListParagraph"/>
              <w:widowControl w:val="0"/>
              <w:numPr>
                <w:ilvl w:val="0"/>
                <w:numId w:val="22"/>
              </w:numPr>
              <w:spacing w:after="0" w:line="252" w:lineRule="auto"/>
              <w:rPr>
                <w:rFonts w:ascii="Calibri" w:hAnsi="Calibri" w:cs="Calibri"/>
                <w:color w:val="auto"/>
              </w:rPr>
            </w:pPr>
            <w:r w:rsidRPr="000F5620">
              <w:rPr>
                <w:rFonts w:ascii="Calibri" w:hAnsi="Calibri" w:cs="Calibri"/>
                <w:color w:val="auto"/>
              </w:rPr>
              <w:t>Recognizing and appropriately responding to all conditions that might adversely affect the Enrollee’s health and safety including how to respond to emergencies and Enrollee-related incidents.</w:t>
            </w:r>
          </w:p>
          <w:p w14:paraId="4F00356B" w14:textId="4A70CA23" w:rsidR="001B42FA" w:rsidRPr="000F5620" w:rsidRDefault="001B42FA" w:rsidP="00CE7B62">
            <w:pPr>
              <w:pStyle w:val="ListParagraph"/>
              <w:widowControl w:val="0"/>
              <w:numPr>
                <w:ilvl w:val="0"/>
                <w:numId w:val="22"/>
              </w:numPr>
              <w:spacing w:after="0" w:line="252" w:lineRule="auto"/>
              <w:rPr>
                <w:rFonts w:ascii="Calibri" w:hAnsi="Calibri" w:cs="Calibri"/>
                <w:color w:val="auto"/>
              </w:rPr>
            </w:pPr>
            <w:r w:rsidRPr="000F5620">
              <w:rPr>
                <w:rFonts w:ascii="Calibri" w:hAnsi="Calibri" w:cs="Calibri"/>
                <w:color w:val="auto"/>
              </w:rPr>
              <w:t xml:space="preserve">Recognizing </w:t>
            </w:r>
            <w:r w:rsidR="00DD1E19" w:rsidRPr="000F5620">
              <w:rPr>
                <w:rFonts w:ascii="Calibri" w:hAnsi="Calibri" w:cs="Calibri"/>
                <w:color w:val="auto"/>
              </w:rPr>
              <w:t>abuse and neglect and reporting requirements</w:t>
            </w:r>
          </w:p>
          <w:p w14:paraId="0DAC4FB1" w14:textId="77777777" w:rsidR="003F0291" w:rsidRPr="000F5620" w:rsidRDefault="003F0291" w:rsidP="00CE7B62">
            <w:pPr>
              <w:pStyle w:val="ListParagraph"/>
              <w:widowControl w:val="0"/>
              <w:numPr>
                <w:ilvl w:val="0"/>
                <w:numId w:val="22"/>
              </w:numPr>
              <w:spacing w:after="0" w:line="252" w:lineRule="auto"/>
              <w:rPr>
                <w:rFonts w:ascii="Calibri" w:hAnsi="Calibri" w:cs="Calibri"/>
                <w:color w:val="auto"/>
              </w:rPr>
            </w:pPr>
            <w:r w:rsidRPr="000F5620">
              <w:rPr>
                <w:rFonts w:ascii="Calibri" w:hAnsi="Calibri" w:cs="Calibri"/>
                <w:color w:val="auto"/>
              </w:rPr>
              <w:t>Interpersonal and communication skills and appropriate attitudes for working effectively with Enrollees and with IDT.</w:t>
            </w:r>
          </w:p>
          <w:p w14:paraId="2679F9E4" w14:textId="77777777" w:rsidR="003F0291" w:rsidRPr="000F5620" w:rsidRDefault="003F0291" w:rsidP="00CE7B62">
            <w:pPr>
              <w:pStyle w:val="ListParagraph"/>
              <w:widowControl w:val="0"/>
              <w:numPr>
                <w:ilvl w:val="0"/>
                <w:numId w:val="22"/>
              </w:numPr>
              <w:spacing w:after="0" w:line="252" w:lineRule="auto"/>
              <w:rPr>
                <w:rFonts w:ascii="Calibri" w:eastAsia="Times New Roman" w:hAnsi="Calibri" w:cs="Calibri"/>
                <w:color w:val="auto"/>
              </w:rPr>
            </w:pPr>
            <w:r w:rsidRPr="000F5620">
              <w:rPr>
                <w:rFonts w:ascii="Calibri" w:hAnsi="Calibri" w:cs="Calibri"/>
                <w:color w:val="auto"/>
              </w:rPr>
              <w:t>Confidentiality laws and rules</w:t>
            </w:r>
          </w:p>
          <w:p w14:paraId="30746956" w14:textId="77777777" w:rsidR="003F0291" w:rsidRPr="000F5620" w:rsidRDefault="003F0291" w:rsidP="00CE7B62">
            <w:pPr>
              <w:pStyle w:val="ListParagraph"/>
              <w:widowControl w:val="0"/>
              <w:numPr>
                <w:ilvl w:val="0"/>
                <w:numId w:val="22"/>
              </w:numPr>
              <w:spacing w:after="0" w:line="252" w:lineRule="auto"/>
              <w:rPr>
                <w:rFonts w:ascii="Calibri" w:eastAsia="Times New Roman" w:hAnsi="Calibri" w:cs="Calibri"/>
                <w:color w:val="auto"/>
              </w:rPr>
            </w:pPr>
            <w:r w:rsidRPr="000F5620">
              <w:rPr>
                <w:rFonts w:ascii="Calibri" w:hAnsi="Calibri" w:cs="Calibri"/>
                <w:color w:val="auto"/>
              </w:rPr>
              <w:t>Practices that honor diverse cultural and ethnic differences</w:t>
            </w:r>
          </w:p>
          <w:p w14:paraId="7CF9C2FC" w14:textId="241B9FFE" w:rsidR="003F0291" w:rsidRPr="000F5620" w:rsidRDefault="003F0291" w:rsidP="00CE7B62">
            <w:pPr>
              <w:pStyle w:val="ListParagraph"/>
              <w:widowControl w:val="0"/>
              <w:numPr>
                <w:ilvl w:val="0"/>
                <w:numId w:val="22"/>
              </w:numPr>
              <w:spacing w:after="0" w:line="252" w:lineRule="auto"/>
              <w:rPr>
                <w:rFonts w:ascii="Calibri" w:eastAsia="Times New Roman" w:hAnsi="Calibri" w:cs="Calibri"/>
                <w:color w:val="auto"/>
              </w:rPr>
            </w:pPr>
            <w:r w:rsidRPr="000F5620">
              <w:rPr>
                <w:rFonts w:ascii="Calibri" w:hAnsi="Calibri" w:cs="Calibri"/>
                <w:color w:val="auto"/>
              </w:rPr>
              <w:t xml:space="preserve">Procedures for </w:t>
            </w:r>
            <w:r w:rsidR="00FB1953" w:rsidRPr="000F5620">
              <w:rPr>
                <w:rFonts w:ascii="Calibri" w:hAnsi="Calibri" w:cs="Calibri"/>
                <w:color w:val="auto"/>
              </w:rPr>
              <w:t xml:space="preserve">following Family Care and Family Care Partnership </w:t>
            </w:r>
            <w:r w:rsidR="00B3481F" w:rsidRPr="000F5620">
              <w:rPr>
                <w:rFonts w:ascii="Calibri" w:hAnsi="Calibri" w:cs="Calibri"/>
                <w:color w:val="auto"/>
              </w:rPr>
              <w:t xml:space="preserve">required processes for </w:t>
            </w:r>
            <w:r w:rsidRPr="000F5620">
              <w:rPr>
                <w:rFonts w:ascii="Calibri" w:hAnsi="Calibri" w:cs="Calibri"/>
                <w:color w:val="auto"/>
              </w:rPr>
              <w:t>handling complaints and grievances</w:t>
            </w:r>
            <w:r w:rsidR="00851FAB" w:rsidRPr="000F5620">
              <w:rPr>
                <w:rFonts w:ascii="Calibri" w:hAnsi="Calibri" w:cs="Calibri"/>
                <w:color w:val="auto"/>
              </w:rPr>
              <w:t xml:space="preserve"> (see Section 7.3).</w:t>
            </w:r>
          </w:p>
        </w:tc>
      </w:tr>
      <w:tr w:rsidR="003F0291" w:rsidRPr="008176F6" w14:paraId="26F59C9A" w14:textId="77777777" w:rsidTr="23C090D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3F0291" w:rsidRPr="001808E6" w:rsidRDefault="003F0291" w:rsidP="00B71894">
            <w:pPr>
              <w:spacing w:after="0"/>
              <w:jc w:val="center"/>
              <w:rPr>
                <w:rFonts w:ascii="Calibri" w:hAnsi="Calibri" w:cs="Calibri"/>
                <w:color w:val="auto"/>
              </w:rPr>
            </w:pPr>
            <w:r w:rsidRPr="001808E6">
              <w:rPr>
                <w:rFonts w:ascii="Calibri" w:hAnsi="Calibri" w:cs="Calibri"/>
                <w:b/>
                <w:color w:val="auto"/>
              </w:rPr>
              <w:t>6.0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3F0291" w:rsidRPr="001808E6" w:rsidRDefault="003F0291" w:rsidP="00113CDD">
            <w:pPr>
              <w:widowControl w:val="0"/>
              <w:spacing w:after="0"/>
              <w:jc w:val="center"/>
              <w:rPr>
                <w:rFonts w:ascii="Calibri" w:eastAsia="Times New Roman" w:hAnsi="Calibri" w:cs="Calibri"/>
                <w:color w:val="auto"/>
                <w:sz w:val="24"/>
                <w:szCs w:val="24"/>
              </w:rPr>
            </w:pPr>
            <w:r w:rsidRPr="001808E6">
              <w:rPr>
                <w:rFonts w:ascii="Calibri" w:hAnsi="Calibri" w:cs="Calibri"/>
                <w:b/>
                <w:color w:val="auto"/>
                <w:sz w:val="24"/>
                <w:szCs w:val="24"/>
              </w:rPr>
              <w:t>Supervision and Staff Adequacy</w:t>
            </w:r>
          </w:p>
        </w:tc>
      </w:tr>
      <w:tr w:rsidR="003F0291" w:rsidRPr="008176F6" w14:paraId="26F78DD7" w14:textId="77777777" w:rsidTr="00CE7B62">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3F0291" w:rsidRPr="001808E6" w:rsidRDefault="003F0291" w:rsidP="00B71894">
            <w:pPr>
              <w:spacing w:after="0"/>
              <w:jc w:val="center"/>
              <w:rPr>
                <w:rFonts w:ascii="Calibri" w:hAnsi="Calibri" w:cs="Calibri"/>
                <w:color w:val="auto"/>
              </w:rPr>
            </w:pPr>
            <w:r w:rsidRPr="001808E6">
              <w:rPr>
                <w:rFonts w:ascii="Calibri" w:hAnsi="Calibri" w:cs="Calibri"/>
                <w:color w:val="auto"/>
              </w:rPr>
              <w:t>6.1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5E43DC29" w:rsidR="003F0291" w:rsidRPr="000F5620" w:rsidRDefault="003F0291" w:rsidP="00CE7B62">
            <w:pPr>
              <w:widowControl w:val="0"/>
              <w:spacing w:after="0"/>
              <w:rPr>
                <w:rFonts w:ascii="Calibri" w:eastAsia="Times New Roman" w:hAnsi="Calibri" w:cs="Calibri"/>
                <w:color w:val="auto"/>
              </w:rPr>
            </w:pPr>
            <w:r w:rsidRPr="000F5620">
              <w:rPr>
                <w:rFonts w:ascii="Calibri" w:hAnsi="Calibri" w:cs="Calibri"/>
                <w:color w:val="auto"/>
              </w:rPr>
              <w:t xml:space="preserve">The Provider shall maintain adequate staffing to meet the needs of Enrollees referred by </w:t>
            </w:r>
            <w:r w:rsidRPr="000F5620">
              <w:rPr>
                <w:rFonts w:ascii="Times New Roman" w:hAnsi="Times New Roman" w:cs="Times New Roman"/>
                <w:i/>
                <w:iCs/>
                <w:color w:val="auto"/>
              </w:rPr>
              <w:t>i</w:t>
            </w:r>
            <w:r w:rsidRPr="000F5620">
              <w:rPr>
                <w:rFonts w:ascii="Calibri" w:hAnsi="Calibri" w:cs="Calibri"/>
                <w:color w:val="auto"/>
              </w:rPr>
              <w:t xml:space="preserve">Care and accepted by the Provider for service. </w:t>
            </w:r>
          </w:p>
        </w:tc>
      </w:tr>
      <w:tr w:rsidR="003F0291" w:rsidRPr="008176F6" w14:paraId="2C817826" w14:textId="77777777" w:rsidTr="00CE7B62">
        <w:trPr>
          <w:trHeight w:val="23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3F0291" w:rsidRPr="001808E6" w:rsidRDefault="003F0291" w:rsidP="00B71894">
            <w:pPr>
              <w:spacing w:after="0"/>
              <w:jc w:val="center"/>
              <w:rPr>
                <w:rFonts w:ascii="Calibri" w:hAnsi="Calibri" w:cs="Calibri"/>
                <w:color w:val="auto"/>
              </w:rPr>
            </w:pPr>
            <w:r w:rsidRPr="001808E6">
              <w:rPr>
                <w:rFonts w:ascii="Calibri" w:hAnsi="Calibri" w:cs="Calibri"/>
                <w:color w:val="auto"/>
              </w:rPr>
              <w:t>6.2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3F0291" w:rsidRPr="000F5620" w:rsidRDefault="003F0291" w:rsidP="00CE7B62">
            <w:pPr>
              <w:spacing w:after="0" w:line="252" w:lineRule="auto"/>
              <w:rPr>
                <w:rFonts w:ascii="Calibri" w:hAnsi="Calibri" w:cs="Calibri"/>
                <w:color w:val="auto"/>
              </w:rPr>
            </w:pPr>
            <w:r w:rsidRPr="000F5620">
              <w:rPr>
                <w:rFonts w:ascii="Calibri" w:hAnsi="Calibri" w:cs="Calibri"/>
                <w:color w:val="auto"/>
              </w:rPr>
              <w:t>Provider must ensure:</w:t>
            </w:r>
          </w:p>
          <w:p w14:paraId="64B8D39B" w14:textId="77777777" w:rsidR="003F0291" w:rsidRPr="000F5620" w:rsidRDefault="003F0291" w:rsidP="00CE7B62">
            <w:pPr>
              <w:pStyle w:val="ListParagraph"/>
              <w:numPr>
                <w:ilvl w:val="0"/>
                <w:numId w:val="5"/>
              </w:numPr>
              <w:spacing w:after="0"/>
              <w:rPr>
                <w:rFonts w:ascii="Calibri" w:hAnsi="Calibri" w:cs="Calibri"/>
                <w:color w:val="auto"/>
              </w:rPr>
            </w:pPr>
            <w:r w:rsidRPr="000F5620">
              <w:rPr>
                <w:rFonts w:ascii="Calibri" w:hAnsi="Calibri" w:cs="Calibri"/>
                <w:color w:val="auto"/>
              </w:rPr>
              <w:t xml:space="preserve">Staff are supervised and assessed to assure they are working effectively and collaboratively with Enrollees by conducting adequate on-site supervision and review. </w:t>
            </w:r>
          </w:p>
          <w:p w14:paraId="2E20785F" w14:textId="77777777" w:rsidR="004C5D48" w:rsidRPr="000F5620" w:rsidRDefault="003F0291" w:rsidP="00CE7B62">
            <w:pPr>
              <w:pStyle w:val="ListParagraph"/>
              <w:numPr>
                <w:ilvl w:val="0"/>
                <w:numId w:val="5"/>
              </w:numPr>
              <w:rPr>
                <w:rFonts w:ascii="Calibri" w:hAnsi="Calibri" w:cs="Calibri"/>
                <w:color w:val="auto"/>
              </w:rPr>
            </w:pPr>
            <w:r w:rsidRPr="000F5620">
              <w:rPr>
                <w:rFonts w:ascii="Calibri" w:hAnsi="Calibri" w:cs="Calibri"/>
                <w:color w:val="auto"/>
              </w:rPr>
              <w:t>Performance issues with staff are addressed promptly and IDT is kept informed about significant issues that affect the Enrollee.</w:t>
            </w:r>
          </w:p>
          <w:p w14:paraId="4B37EDE0" w14:textId="2CC87DB2" w:rsidR="003F0291" w:rsidRPr="000F5620" w:rsidRDefault="003F0291" w:rsidP="00CE7B62">
            <w:pPr>
              <w:pStyle w:val="ListParagraph"/>
              <w:numPr>
                <w:ilvl w:val="0"/>
                <w:numId w:val="5"/>
              </w:numPr>
              <w:rPr>
                <w:rFonts w:ascii="Calibri" w:hAnsi="Calibri" w:cs="Calibri"/>
                <w:color w:val="auto"/>
              </w:rPr>
            </w:pPr>
            <w:r w:rsidRPr="000F5620">
              <w:rPr>
                <w:rFonts w:ascii="Calibri" w:hAnsi="Calibri" w:cs="Calibri"/>
                <w:color w:val="auto"/>
              </w:rPr>
              <w:t>Supervisory staff are involved in assessment, goal planning and tracking, and supervision for</w:t>
            </w:r>
            <w:r w:rsidR="002A64FD" w:rsidRPr="000F5620">
              <w:rPr>
                <w:rFonts w:ascii="Times New Roman" w:hAnsi="Times New Roman" w:cs="Times New Roman"/>
                <w:i/>
                <w:iCs/>
                <w:color w:val="auto"/>
              </w:rPr>
              <w:t xml:space="preserve"> i</w:t>
            </w:r>
            <w:r w:rsidR="002A64FD" w:rsidRPr="000F5620">
              <w:rPr>
                <w:rFonts w:ascii="Calibri" w:hAnsi="Calibri" w:cs="Calibri"/>
                <w:color w:val="auto"/>
              </w:rPr>
              <w:t>Care</w:t>
            </w:r>
            <w:r w:rsidRPr="000F5620">
              <w:rPr>
                <w:rFonts w:ascii="Calibri" w:hAnsi="Calibri" w:cs="Calibri"/>
                <w:color w:val="auto"/>
              </w:rPr>
              <w:t xml:space="preserve"> Enrollees.</w:t>
            </w:r>
          </w:p>
          <w:p w14:paraId="0E173CBB" w14:textId="563B6410" w:rsidR="003F0291" w:rsidRPr="000F5620" w:rsidRDefault="003F0291" w:rsidP="00CE7B62">
            <w:pPr>
              <w:pStyle w:val="ListParagraph"/>
              <w:numPr>
                <w:ilvl w:val="0"/>
                <w:numId w:val="5"/>
              </w:numPr>
              <w:spacing w:after="0" w:line="252" w:lineRule="auto"/>
              <w:rPr>
                <w:rFonts w:ascii="Calibri" w:eastAsia="Times New Roman" w:hAnsi="Calibri" w:cs="Calibri"/>
                <w:color w:val="auto"/>
              </w:rPr>
            </w:pPr>
            <w:r w:rsidRPr="000F5620">
              <w:rPr>
                <w:rFonts w:ascii="Calibri" w:hAnsi="Calibri" w:cs="Calibri"/>
                <w:color w:val="auto"/>
              </w:rPr>
              <w:t xml:space="preserve">Provider staff are working collaboratively and communicating effectively with </w:t>
            </w:r>
            <w:r w:rsidR="000B0017" w:rsidRPr="000F5620">
              <w:rPr>
                <w:rFonts w:ascii="Calibri" w:hAnsi="Calibri" w:cs="Calibri"/>
                <w:color w:val="auto"/>
              </w:rPr>
              <w:t>MCO</w:t>
            </w:r>
            <w:r w:rsidR="002A64FD" w:rsidRPr="000F5620">
              <w:rPr>
                <w:rFonts w:ascii="Calibri" w:hAnsi="Calibri" w:cs="Calibri"/>
                <w:color w:val="auto"/>
              </w:rPr>
              <w:t xml:space="preserve"> </w:t>
            </w:r>
            <w:r w:rsidRPr="000F5620">
              <w:rPr>
                <w:rFonts w:ascii="Calibri" w:hAnsi="Calibri" w:cs="Calibri"/>
                <w:color w:val="auto"/>
              </w:rPr>
              <w:t>staff</w:t>
            </w:r>
          </w:p>
        </w:tc>
      </w:tr>
      <w:tr w:rsidR="003F0291" w:rsidRPr="008176F6" w14:paraId="231843E7" w14:textId="77777777" w:rsidTr="23C090D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3F0291" w:rsidRPr="001808E6" w:rsidRDefault="003F0291" w:rsidP="00B71894">
            <w:pPr>
              <w:spacing w:after="0"/>
              <w:jc w:val="center"/>
              <w:rPr>
                <w:rFonts w:ascii="Calibri" w:hAnsi="Calibri" w:cs="Calibri"/>
                <w:color w:val="auto"/>
              </w:rPr>
            </w:pPr>
            <w:r w:rsidRPr="001808E6">
              <w:rPr>
                <w:rFonts w:ascii="Calibri" w:hAnsi="Calibri" w:cs="Calibri"/>
                <w:b/>
                <w:color w:val="auto"/>
              </w:rPr>
              <w:t>7.0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3F0291" w:rsidRPr="001808E6" w:rsidRDefault="003F0291" w:rsidP="00113CDD">
            <w:pPr>
              <w:spacing w:after="0" w:line="252" w:lineRule="auto"/>
              <w:jc w:val="center"/>
              <w:rPr>
                <w:rFonts w:ascii="Calibri" w:hAnsi="Calibri" w:cs="Calibri"/>
                <w:color w:val="auto"/>
                <w:sz w:val="24"/>
                <w:szCs w:val="24"/>
              </w:rPr>
            </w:pPr>
            <w:r w:rsidRPr="001808E6">
              <w:rPr>
                <w:rFonts w:ascii="Calibri" w:hAnsi="Calibri" w:cs="Calibri"/>
                <w:b/>
                <w:color w:val="auto"/>
                <w:sz w:val="24"/>
                <w:szCs w:val="24"/>
              </w:rPr>
              <w:t>Communication and Reporting Requirements</w:t>
            </w:r>
          </w:p>
        </w:tc>
      </w:tr>
      <w:tr w:rsidR="003F0291" w:rsidRPr="008176F6" w14:paraId="1AABF378" w14:textId="77777777" w:rsidTr="00CE7B62">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3F0291" w:rsidRPr="001808E6" w:rsidRDefault="00BF72D0" w:rsidP="00B71894">
            <w:pPr>
              <w:spacing w:after="0"/>
              <w:jc w:val="center"/>
              <w:rPr>
                <w:rFonts w:ascii="Calibri" w:hAnsi="Calibri" w:cs="Calibri"/>
                <w:color w:val="auto"/>
              </w:rPr>
            </w:pPr>
            <w:r w:rsidRPr="001808E6">
              <w:rPr>
                <w:rFonts w:ascii="Calibri" w:hAnsi="Calibri" w:cs="Calibri"/>
                <w:color w:val="auto"/>
              </w:rPr>
              <w:t>7.1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3F0291" w:rsidRPr="000F5620" w:rsidRDefault="003F0291" w:rsidP="00CE7B62">
            <w:pPr>
              <w:spacing w:after="0"/>
              <w:rPr>
                <w:rFonts w:ascii="Calibri" w:hAnsi="Calibri" w:cs="Calibri"/>
                <w:color w:val="auto"/>
              </w:rPr>
            </w:pPr>
            <w:r w:rsidRPr="000F5620">
              <w:rPr>
                <w:rFonts w:ascii="Calibri" w:hAnsi="Calibri" w:cs="Calibri"/>
                <w:color w:val="auto"/>
              </w:rPr>
              <w:t xml:space="preserve">It is the responsibility of the Provider to ensure </w:t>
            </w:r>
            <w:r w:rsidRPr="000F5620">
              <w:rPr>
                <w:rFonts w:ascii="Calibri" w:hAnsi="Calibri" w:cs="Calibri"/>
                <w:iCs/>
                <w:color w:val="auto"/>
              </w:rPr>
              <w:t>the MCO</w:t>
            </w:r>
            <w:r w:rsidRPr="000F5620">
              <w:rPr>
                <w:rFonts w:ascii="Calibri" w:hAnsi="Calibri" w:cs="Calibri"/>
                <w:color w:val="auto"/>
              </w:rPr>
              <w:t xml:space="preserve"> has the most accurate and updated contact information to facilitate accurate and timely communication.</w:t>
            </w:r>
          </w:p>
        </w:tc>
      </w:tr>
      <w:tr w:rsidR="003F0291" w:rsidRPr="008176F6" w14:paraId="4A40FAF8" w14:textId="77777777" w:rsidTr="00BC2018">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3F0291" w:rsidRPr="001808E6" w:rsidRDefault="003F0291" w:rsidP="00B71894">
            <w:pPr>
              <w:spacing w:after="0"/>
              <w:jc w:val="center"/>
              <w:rPr>
                <w:rFonts w:ascii="Calibri" w:hAnsi="Calibri" w:cs="Calibri"/>
                <w:color w:val="auto"/>
              </w:rPr>
            </w:pPr>
            <w:r w:rsidRPr="001808E6">
              <w:rPr>
                <w:rFonts w:ascii="Calibri" w:hAnsi="Calibri" w:cs="Calibri"/>
                <w:color w:val="auto"/>
              </w:rPr>
              <w:t>7.</w:t>
            </w:r>
            <w:r w:rsidR="00BF72D0" w:rsidRPr="001808E6">
              <w:rPr>
                <w:rFonts w:ascii="Calibri" w:hAnsi="Calibri" w:cs="Calibri"/>
                <w:color w:val="auto"/>
              </w:rPr>
              <w:t>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3F0291" w:rsidRPr="000F5620" w:rsidRDefault="003F0291" w:rsidP="00CE7B62">
            <w:pPr>
              <w:spacing w:after="0"/>
              <w:rPr>
                <w:rFonts w:ascii="Calibri" w:hAnsi="Calibri" w:cs="Calibri"/>
                <w:color w:val="auto"/>
              </w:rPr>
            </w:pPr>
            <w:r w:rsidRPr="000F5620">
              <w:rPr>
                <w:rFonts w:ascii="Calibri" w:hAnsi="Calibri" w:cs="Calibri"/>
                <w:color w:val="auto"/>
              </w:rPr>
              <w:t xml:space="preserve">The Provider shall report to the IDT whenever: </w:t>
            </w:r>
          </w:p>
          <w:p w14:paraId="1D6B3E25" w14:textId="77777777" w:rsidR="003F0291" w:rsidRPr="000F5620" w:rsidRDefault="003F0291" w:rsidP="00CE7B62">
            <w:pPr>
              <w:pStyle w:val="ListParagraph"/>
              <w:numPr>
                <w:ilvl w:val="0"/>
                <w:numId w:val="5"/>
              </w:numPr>
              <w:spacing w:after="0"/>
              <w:rPr>
                <w:rFonts w:ascii="Calibri" w:hAnsi="Calibri" w:cs="Calibri"/>
                <w:color w:val="auto"/>
              </w:rPr>
            </w:pPr>
            <w:r w:rsidRPr="000F5620">
              <w:rPr>
                <w:rFonts w:ascii="Calibri" w:hAnsi="Calibri" w:cs="Calibri"/>
                <w:color w:val="auto"/>
              </w:rPr>
              <w:t xml:space="preserve">There is a change in service provider </w:t>
            </w:r>
          </w:p>
          <w:p w14:paraId="12F0F399" w14:textId="77777777" w:rsidR="000B0017" w:rsidRPr="000F5620" w:rsidRDefault="003F0291" w:rsidP="00CE7B62">
            <w:pPr>
              <w:pStyle w:val="ListParagraph"/>
              <w:numPr>
                <w:ilvl w:val="0"/>
                <w:numId w:val="5"/>
              </w:numPr>
              <w:rPr>
                <w:rFonts w:ascii="Calibri" w:hAnsi="Calibri" w:cs="Calibri"/>
                <w:color w:val="auto"/>
              </w:rPr>
            </w:pPr>
            <w:r w:rsidRPr="000F5620">
              <w:rPr>
                <w:rFonts w:ascii="Calibri" w:hAnsi="Calibri" w:cs="Calibri"/>
                <w:color w:val="auto"/>
              </w:rPr>
              <w:t xml:space="preserve">There is a change in the Enrollee’s needs or abilities </w:t>
            </w:r>
          </w:p>
          <w:p w14:paraId="2F938ACF" w14:textId="77A513AE" w:rsidR="003F0291" w:rsidRPr="000F5620" w:rsidRDefault="003F0291" w:rsidP="00CE7B62">
            <w:pPr>
              <w:pStyle w:val="ListParagraph"/>
              <w:numPr>
                <w:ilvl w:val="0"/>
                <w:numId w:val="5"/>
              </w:numPr>
              <w:spacing w:after="0"/>
              <w:rPr>
                <w:rFonts w:ascii="Calibri" w:hAnsi="Calibri" w:cs="Calibri"/>
                <w:color w:val="auto"/>
              </w:rPr>
            </w:pPr>
            <w:r w:rsidRPr="000F5620">
              <w:rPr>
                <w:rFonts w:ascii="Calibri" w:hAnsi="Calibri" w:cs="Calibri"/>
                <w:color w:val="auto"/>
              </w:rPr>
              <w:t>The Enrollee or provider is not available for scheduled services (within 24 hours unless an alternate date is scheduled between provider and Enrollee)</w:t>
            </w:r>
          </w:p>
        </w:tc>
      </w:tr>
      <w:tr w:rsidR="003F0291" w:rsidRPr="008176F6" w14:paraId="5A5AB05F" w14:textId="77777777" w:rsidTr="001E0A7E">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3F0291" w:rsidRPr="001808E6" w:rsidRDefault="003F0291" w:rsidP="00B71894">
            <w:pPr>
              <w:spacing w:after="0"/>
              <w:jc w:val="center"/>
              <w:rPr>
                <w:rFonts w:ascii="Calibri" w:hAnsi="Calibri" w:cs="Calibri"/>
                <w:color w:val="auto"/>
              </w:rPr>
            </w:pPr>
            <w:r w:rsidRPr="001808E6">
              <w:rPr>
                <w:rFonts w:ascii="Calibri" w:hAnsi="Calibri" w:cs="Calibri"/>
                <w:color w:val="auto"/>
              </w:rPr>
              <w:lastRenderedPageBreak/>
              <w:t>7.</w:t>
            </w:r>
            <w:r w:rsidR="00BF72D0" w:rsidRPr="001808E6">
              <w:rPr>
                <w:rFonts w:ascii="Calibri" w:hAnsi="Calibri" w:cs="Calibri"/>
                <w:color w:val="auto"/>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3F0291" w:rsidRPr="000F5620" w:rsidRDefault="003F0291" w:rsidP="00BC2018">
            <w:pPr>
              <w:spacing w:after="0" w:line="252" w:lineRule="auto"/>
              <w:rPr>
                <w:rFonts w:ascii="Calibri" w:hAnsi="Calibri" w:cs="Calibri"/>
                <w:color w:val="auto"/>
              </w:rPr>
            </w:pPr>
            <w:r w:rsidRPr="000F5620">
              <w:rPr>
                <w:rFonts w:ascii="Calibri" w:hAnsi="Calibri" w:cs="Calibri"/>
                <w:color w:val="auto"/>
              </w:rPr>
              <w:t>Provider shall notify ID</w:t>
            </w:r>
            <w:r w:rsidR="003075C4" w:rsidRPr="000F5620">
              <w:rPr>
                <w:rFonts w:ascii="Calibri" w:hAnsi="Calibri" w:cs="Calibri"/>
                <w:color w:val="auto"/>
              </w:rPr>
              <w:t>T</w:t>
            </w:r>
            <w:r w:rsidRPr="000F5620">
              <w:rPr>
                <w:rFonts w:ascii="Calibri" w:hAnsi="Calibri" w:cs="Calibri"/>
                <w:color w:val="auto"/>
              </w:rPr>
              <w:t xml:space="preserve"> of formal complaints or grievances received from Enrollees within 48 hours of receipt. Written notification of completed complaint investigations must be submitted to the IDT.</w:t>
            </w:r>
          </w:p>
        </w:tc>
      </w:tr>
      <w:tr w:rsidR="003F0291" w:rsidRPr="008176F6" w14:paraId="4DA575B6" w14:textId="77777777" w:rsidTr="001E0A7E">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060E05D9" w:rsidR="003F0291" w:rsidRPr="001808E6" w:rsidRDefault="003F0291" w:rsidP="00B71894">
            <w:pPr>
              <w:spacing w:after="0"/>
              <w:jc w:val="center"/>
              <w:rPr>
                <w:rFonts w:ascii="Calibri" w:hAnsi="Calibri" w:cs="Calibri"/>
                <w:b/>
                <w:color w:val="auto"/>
              </w:rPr>
            </w:pPr>
            <w:r w:rsidRPr="001808E6">
              <w:rPr>
                <w:rFonts w:ascii="Calibri" w:hAnsi="Calibri" w:cs="Calibri"/>
                <w:color w:val="auto"/>
              </w:rPr>
              <w:t>7.</w:t>
            </w:r>
            <w:r w:rsidR="00BF72D0" w:rsidRPr="001808E6">
              <w:rPr>
                <w:rFonts w:ascii="Calibri" w:hAnsi="Calibri" w:cs="Calibri"/>
                <w:color w:val="auto"/>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77777777" w:rsidR="003F0291" w:rsidRPr="000F5620" w:rsidRDefault="003F0291" w:rsidP="001E0A7E">
            <w:pPr>
              <w:spacing w:after="0" w:line="252" w:lineRule="auto"/>
              <w:rPr>
                <w:rFonts w:ascii="Calibri" w:hAnsi="Calibri" w:cs="Calibri"/>
                <w:b/>
                <w:bCs/>
                <w:color w:val="auto"/>
              </w:rPr>
            </w:pPr>
            <w:r w:rsidRPr="000F5620">
              <w:rPr>
                <w:rFonts w:ascii="Calibri" w:hAnsi="Calibri" w:cs="Calibri"/>
                <w:color w:val="auto"/>
              </w:rPr>
              <w:t>Provider must notify the Enrollee and IDT when the contracted service is unable to be rendered such as closing for inclement weather or widespread illness outbreak.</w:t>
            </w:r>
          </w:p>
        </w:tc>
      </w:tr>
      <w:tr w:rsidR="003F0291" w:rsidRPr="008176F6" w14:paraId="3CDC140D" w14:textId="77777777" w:rsidTr="001E0A7E">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044FC6FB" w:rsidR="003F0291" w:rsidRPr="001808E6" w:rsidRDefault="003F0291" w:rsidP="00B71894">
            <w:pPr>
              <w:spacing w:after="0"/>
              <w:jc w:val="center"/>
              <w:rPr>
                <w:rFonts w:ascii="Calibri" w:hAnsi="Calibri" w:cs="Calibri"/>
                <w:color w:val="auto"/>
              </w:rPr>
            </w:pPr>
            <w:r w:rsidRPr="001808E6">
              <w:rPr>
                <w:rFonts w:ascii="Calibri" w:hAnsi="Calibri" w:cs="Calibri"/>
                <w:color w:val="auto"/>
              </w:rPr>
              <w:t>7.</w:t>
            </w:r>
            <w:r w:rsidR="00BF72D0" w:rsidRPr="001808E6">
              <w:rPr>
                <w:rFonts w:ascii="Calibri" w:hAnsi="Calibri" w:cs="Calibri"/>
                <w:color w:val="auto"/>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750EDCD9" w:rsidR="003F0291" w:rsidRPr="000F5620" w:rsidRDefault="003F0291" w:rsidP="001E0A7E">
            <w:pPr>
              <w:spacing w:after="0"/>
              <w:rPr>
                <w:rFonts w:ascii="Calibri" w:hAnsi="Calibri" w:cs="Calibri"/>
                <w:color w:val="auto"/>
              </w:rPr>
            </w:pPr>
            <w:r w:rsidRPr="000F5620">
              <w:rPr>
                <w:rFonts w:ascii="Calibri" w:hAnsi="Calibri" w:cs="Calibri"/>
                <w:color w:val="auto"/>
              </w:rPr>
              <w:t xml:space="preserve">The IDT must be notified in a timely manner if the Provider, through its experience in providing services to the Enrollee, believes that the Enrollee’s needs have changed, and a modification of the service level is indicated.  </w:t>
            </w:r>
            <w:r w:rsidR="00AB1D90" w:rsidRPr="000F5620">
              <w:rPr>
                <w:rFonts w:ascii="Times New Roman" w:hAnsi="Times New Roman" w:cs="Times New Roman"/>
                <w:b/>
                <w:bCs/>
                <w:i/>
                <w:iCs/>
                <w:color w:val="auto"/>
              </w:rPr>
              <w:t>i</w:t>
            </w:r>
            <w:r w:rsidR="00AB1D90" w:rsidRPr="000F5620">
              <w:rPr>
                <w:rFonts w:ascii="Calibri" w:hAnsi="Calibri" w:cs="Calibri"/>
                <w:b/>
                <w:bCs/>
                <w:color w:val="auto"/>
              </w:rPr>
              <w:t>Care</w:t>
            </w:r>
            <w:r w:rsidRPr="000F5620">
              <w:rPr>
                <w:rFonts w:ascii="Calibri" w:hAnsi="Calibri" w:cs="Calibri"/>
                <w:b/>
                <w:bCs/>
                <w:color w:val="auto"/>
              </w:rPr>
              <w:t xml:space="preserve"> will not pay for services that have not been</w:t>
            </w:r>
            <w:r w:rsidRPr="000F5620">
              <w:rPr>
                <w:rFonts w:ascii="Calibri" w:hAnsi="Calibri" w:cs="Calibri"/>
                <w:color w:val="auto"/>
              </w:rPr>
              <w:t xml:space="preserve"> </w:t>
            </w:r>
            <w:r w:rsidRPr="000F5620">
              <w:rPr>
                <w:rFonts w:ascii="Calibri" w:hAnsi="Calibri" w:cs="Calibri"/>
                <w:b/>
                <w:bCs/>
                <w:color w:val="auto"/>
              </w:rPr>
              <w:t>authorized.</w:t>
            </w:r>
          </w:p>
        </w:tc>
      </w:tr>
      <w:tr w:rsidR="003F0291" w:rsidRPr="008176F6" w14:paraId="5BB51DF3" w14:textId="77777777" w:rsidTr="001E0A7E">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779919FE" w:rsidR="003F0291" w:rsidRPr="001808E6" w:rsidRDefault="003F0291" w:rsidP="00B71894">
            <w:pPr>
              <w:spacing w:after="0"/>
              <w:jc w:val="center"/>
              <w:rPr>
                <w:rFonts w:ascii="Calibri" w:hAnsi="Calibri" w:cs="Calibri"/>
                <w:color w:val="auto"/>
              </w:rPr>
            </w:pPr>
            <w:r w:rsidRPr="001808E6">
              <w:rPr>
                <w:rFonts w:ascii="Calibri" w:hAnsi="Calibri" w:cs="Calibri"/>
                <w:color w:val="auto"/>
              </w:rPr>
              <w:t>7.</w:t>
            </w:r>
            <w:r w:rsidR="00BF72D0" w:rsidRPr="001808E6">
              <w:rPr>
                <w:rFonts w:ascii="Calibri" w:hAnsi="Calibri" w:cs="Calibri"/>
                <w:color w:val="auto"/>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77777777" w:rsidR="003F0291" w:rsidRPr="000F5620" w:rsidRDefault="003F0291" w:rsidP="001E0A7E">
            <w:pPr>
              <w:spacing w:after="0"/>
              <w:rPr>
                <w:rFonts w:ascii="Calibri" w:hAnsi="Calibri" w:cs="Calibri"/>
                <w:color w:val="auto"/>
              </w:rPr>
            </w:pPr>
            <w:r w:rsidRPr="000F5620">
              <w:rPr>
                <w:rFonts w:ascii="Calibri" w:hAnsi="Calibri" w:cs="Calibri"/>
                <w:color w:val="auto"/>
              </w:rPr>
              <w:t xml:space="preserve">Provider shall follow up with the Enrollee or IDT to determine the reason for an unplanned Enrollee absence. </w:t>
            </w:r>
          </w:p>
        </w:tc>
      </w:tr>
      <w:tr w:rsidR="003F0291" w:rsidRPr="008176F6" w14:paraId="14986CD7" w14:textId="77777777" w:rsidTr="00A61E7D">
        <w:trPr>
          <w:trHeight w:val="892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643730FF" w:rsidR="003F0291" w:rsidRPr="001808E6" w:rsidRDefault="003F0291" w:rsidP="00B71894">
            <w:pPr>
              <w:spacing w:after="0"/>
              <w:jc w:val="center"/>
              <w:rPr>
                <w:rFonts w:ascii="Calibri" w:hAnsi="Calibri" w:cs="Calibri"/>
                <w:color w:val="auto"/>
              </w:rPr>
            </w:pPr>
            <w:r w:rsidRPr="001808E6">
              <w:rPr>
                <w:rFonts w:ascii="Calibri" w:hAnsi="Calibri" w:cs="Calibri"/>
                <w:color w:val="auto"/>
              </w:rPr>
              <w:t>7.</w:t>
            </w:r>
            <w:r w:rsidR="00E12082" w:rsidRPr="001808E6">
              <w:rPr>
                <w:rFonts w:ascii="Calibri" w:hAnsi="Calibri" w:cs="Calibri"/>
                <w:color w:val="auto"/>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7977EF8" w14:textId="5095E492" w:rsidR="003F0291" w:rsidRPr="000F5620" w:rsidRDefault="0033179E" w:rsidP="001E0A7E">
            <w:pPr>
              <w:keepNext/>
              <w:spacing w:after="0"/>
              <w:rPr>
                <w:rFonts w:ascii="Calibri" w:hAnsi="Calibri" w:cs="Calibri"/>
                <w:b/>
                <w:color w:val="auto"/>
              </w:rPr>
            </w:pPr>
            <w:bookmarkStart w:id="1" w:name="_Hlk510450957"/>
            <w:r w:rsidRPr="000F5620">
              <w:rPr>
                <w:rFonts w:ascii="Calibri" w:hAnsi="Calibri" w:cs="Calibri"/>
                <w:b/>
                <w:color w:val="auto"/>
              </w:rPr>
              <w:t>Member</w:t>
            </w:r>
            <w:r w:rsidR="003F0291" w:rsidRPr="000F5620">
              <w:rPr>
                <w:rFonts w:ascii="Calibri" w:hAnsi="Calibri" w:cs="Calibri"/>
                <w:b/>
                <w:color w:val="auto"/>
              </w:rPr>
              <w:t xml:space="preserve"> Incidents</w:t>
            </w:r>
          </w:p>
          <w:p w14:paraId="79EEAA76" w14:textId="09614E8B" w:rsidR="003F0291" w:rsidRDefault="003F0291" w:rsidP="00A61E7D">
            <w:pPr>
              <w:pStyle w:val="Plus3pt"/>
              <w:spacing w:after="0"/>
              <w:rPr>
                <w:rFonts w:ascii="Calibri" w:hAnsi="Calibri" w:cs="Calibri"/>
              </w:rPr>
            </w:pPr>
            <w:r w:rsidRPr="000F5620">
              <w:rPr>
                <w:rFonts w:ascii="Calibri" w:hAnsi="Calibri" w:cs="Calibri"/>
              </w:rPr>
              <w:t xml:space="preserve">Provider must communicate and report all incidents involving an </w:t>
            </w:r>
            <w:r w:rsidR="00AB1D90" w:rsidRPr="000F5620">
              <w:rPr>
                <w:rFonts w:ascii="Times New Roman" w:hAnsi="Times New Roman" w:cs="Times New Roman"/>
                <w:i/>
                <w:iCs/>
              </w:rPr>
              <w:t>i</w:t>
            </w:r>
            <w:r w:rsidR="00AB1D90" w:rsidRPr="000F5620">
              <w:rPr>
                <w:rFonts w:ascii="Calibri" w:hAnsi="Calibri" w:cs="Calibri"/>
              </w:rPr>
              <w:t xml:space="preserve">Care </w:t>
            </w:r>
            <w:r w:rsidRPr="000F5620">
              <w:rPr>
                <w:rFonts w:ascii="Calibri" w:hAnsi="Calibri" w:cs="Calibri"/>
              </w:rPr>
              <w:t xml:space="preserve">Enrollee to the IDT– the Care Coach or the Field Care Manager Nurse within </w:t>
            </w:r>
            <w:r w:rsidRPr="000F5620">
              <w:rPr>
                <w:rFonts w:ascii="Calibri" w:hAnsi="Calibri" w:cs="Calibri"/>
                <w:b/>
              </w:rPr>
              <w:t xml:space="preserve">24 hours </w:t>
            </w:r>
            <w:r w:rsidRPr="000F5620">
              <w:rPr>
                <w:rFonts w:ascii="Calibri" w:hAnsi="Calibri" w:cs="Calibri"/>
              </w:rPr>
              <w:t xml:space="preserve">via phone, fax or email. </w:t>
            </w:r>
          </w:p>
          <w:p w14:paraId="1CEA4D24" w14:textId="77777777" w:rsidR="00A61E7D" w:rsidRPr="000F5620" w:rsidRDefault="00A61E7D" w:rsidP="001E0A7E">
            <w:pPr>
              <w:pStyle w:val="Plus3pt"/>
              <w:rPr>
                <w:rFonts w:ascii="Calibri" w:hAnsi="Calibri" w:cs="Calibri"/>
              </w:rPr>
            </w:pPr>
          </w:p>
          <w:p w14:paraId="540E5DD0" w14:textId="77777777" w:rsidR="003F0291" w:rsidRDefault="003F0291" w:rsidP="00A61E7D">
            <w:pPr>
              <w:pStyle w:val="Plus3pt"/>
              <w:spacing w:after="0"/>
              <w:rPr>
                <w:rFonts w:ascii="Calibri" w:hAnsi="Calibri" w:cs="Calibri"/>
              </w:rPr>
            </w:pPr>
            <w:r w:rsidRPr="000F5620">
              <w:rPr>
                <w:rFonts w:ascii="Calibri" w:hAnsi="Calibri" w:cs="Calibri"/>
              </w:rPr>
              <w:t xml:space="preserve">If the reporter is unable to reach someone from the care team, they may leave a message </w:t>
            </w:r>
            <w:proofErr w:type="gramStart"/>
            <w:r w:rsidRPr="000F5620">
              <w:rPr>
                <w:rFonts w:ascii="Calibri" w:hAnsi="Calibri" w:cs="Calibri"/>
              </w:rPr>
              <w:t>reporting details of an incident</w:t>
            </w:r>
            <w:proofErr w:type="gramEnd"/>
            <w:r w:rsidRPr="000F5620">
              <w:rPr>
                <w:rFonts w:ascii="Calibri" w:hAnsi="Calibri" w:cs="Calibri"/>
              </w:rPr>
              <w:t xml:space="preserve"> that has been resolved and did not result in serious harm or injury to the Enrollee. </w:t>
            </w:r>
          </w:p>
          <w:p w14:paraId="37B75124" w14:textId="77777777" w:rsidR="00A61E7D" w:rsidRPr="000F5620" w:rsidRDefault="00A61E7D" w:rsidP="001E0A7E">
            <w:pPr>
              <w:pStyle w:val="Plus3pt"/>
              <w:rPr>
                <w:rFonts w:ascii="Calibri" w:hAnsi="Calibri" w:cs="Calibri"/>
              </w:rPr>
            </w:pPr>
          </w:p>
          <w:p w14:paraId="6E205DBE" w14:textId="77777777" w:rsidR="00A61E7D" w:rsidRDefault="003F0291" w:rsidP="001E0A7E">
            <w:pPr>
              <w:pStyle w:val="Plus3pt"/>
              <w:rPr>
                <w:rFonts w:ascii="Calibri" w:hAnsi="Calibri" w:cs="Calibri"/>
              </w:rPr>
            </w:pPr>
            <w:r w:rsidRPr="000F5620">
              <w:rPr>
                <w:rFonts w:ascii="Calibri" w:hAnsi="Calibri" w:cs="Calibri"/>
              </w:rPr>
              <w:t>If the incident is not yet resolved or resulted in serious harm or injury to the Enrollee, the provider must attempt to contact the IDT via phone.</w:t>
            </w:r>
          </w:p>
          <w:p w14:paraId="349B412C" w14:textId="1DD777EC" w:rsidR="001768CA" w:rsidRPr="000F5620" w:rsidRDefault="003F0291" w:rsidP="001E0A7E">
            <w:pPr>
              <w:pStyle w:val="Plus3pt"/>
              <w:rPr>
                <w:rFonts w:ascii="Calibri" w:hAnsi="Calibri" w:cs="Calibri"/>
              </w:rPr>
            </w:pPr>
            <w:r w:rsidRPr="000F5620">
              <w:rPr>
                <w:rFonts w:ascii="Calibri" w:hAnsi="Calibri" w:cs="Calibri"/>
              </w:rPr>
              <w:t xml:space="preserve"> </w:t>
            </w:r>
          </w:p>
          <w:p w14:paraId="4631D299" w14:textId="5FB05918" w:rsidR="003F0291" w:rsidRDefault="000E4A7A" w:rsidP="001E0A7E">
            <w:pPr>
              <w:pStyle w:val="Plus3pt"/>
              <w:rPr>
                <w:rFonts w:ascii="Calibri" w:hAnsi="Calibri" w:cs="Calibri"/>
                <w:b/>
              </w:rPr>
            </w:pPr>
            <w:r w:rsidRPr="000F5620">
              <w:rPr>
                <w:rFonts w:ascii="Calibri" w:hAnsi="Calibri" w:cs="Calibri"/>
                <w:b/>
                <w:bCs/>
              </w:rPr>
              <w:t>Family Care:</w:t>
            </w:r>
            <w:r w:rsidRPr="000F5620">
              <w:rPr>
                <w:rFonts w:ascii="Calibri" w:hAnsi="Calibri" w:cs="Calibri"/>
              </w:rPr>
              <w:t xml:space="preserve"> If unable to contact IDT</w:t>
            </w:r>
            <w:r w:rsidR="003F0291" w:rsidRPr="000F5620">
              <w:rPr>
                <w:rFonts w:ascii="Calibri" w:hAnsi="Calibri" w:cs="Calibri"/>
              </w:rPr>
              <w:t xml:space="preserve">, call 1-877-622-6700 and ask to speak to a </w:t>
            </w:r>
            <w:r w:rsidR="00BE5722" w:rsidRPr="000F5620">
              <w:rPr>
                <w:rFonts w:ascii="Calibri" w:hAnsi="Calibri" w:cs="Calibri"/>
              </w:rPr>
              <w:t>Care Manag</w:t>
            </w:r>
            <w:r w:rsidR="002D3E9C" w:rsidRPr="000F5620">
              <w:rPr>
                <w:rFonts w:ascii="Calibri" w:hAnsi="Calibri" w:cs="Calibri"/>
              </w:rPr>
              <w:t>ement</w:t>
            </w:r>
            <w:r w:rsidR="003F0291" w:rsidRPr="000F5620">
              <w:rPr>
                <w:rFonts w:ascii="Calibri" w:hAnsi="Calibri" w:cs="Calibri"/>
              </w:rPr>
              <w:t xml:space="preserve"> Support </w:t>
            </w:r>
            <w:r w:rsidR="009963D2" w:rsidRPr="000F5620">
              <w:rPr>
                <w:rFonts w:ascii="Calibri" w:hAnsi="Calibri" w:cs="Calibri"/>
              </w:rPr>
              <w:t>Manager to</w:t>
            </w:r>
            <w:r w:rsidR="003F0291" w:rsidRPr="000F5620">
              <w:rPr>
                <w:rFonts w:ascii="Calibri" w:hAnsi="Calibri" w:cs="Calibri"/>
              </w:rPr>
              <w:t xml:space="preserve"> immediately make a report. If a manager is unavailable, the provider will speak with the receptionist to be redirected or leave a message</w:t>
            </w:r>
            <w:r w:rsidR="003F0291" w:rsidRPr="000F5620">
              <w:rPr>
                <w:rFonts w:ascii="Calibri" w:hAnsi="Calibri" w:cs="Calibri"/>
                <w:b/>
              </w:rPr>
              <w:t xml:space="preserve">. </w:t>
            </w:r>
          </w:p>
          <w:p w14:paraId="5C1B0BB0" w14:textId="77777777" w:rsidR="00A61E7D" w:rsidRPr="000F5620" w:rsidRDefault="00A61E7D" w:rsidP="001E0A7E">
            <w:pPr>
              <w:pStyle w:val="Plus3pt"/>
              <w:rPr>
                <w:rFonts w:ascii="Calibri" w:hAnsi="Calibri" w:cs="Calibri"/>
                <w:b/>
              </w:rPr>
            </w:pPr>
          </w:p>
          <w:p w14:paraId="1A3285FF" w14:textId="1F9C8F0E" w:rsidR="00875631" w:rsidRDefault="00875631" w:rsidP="001E0A7E">
            <w:pPr>
              <w:pStyle w:val="Plus3pt"/>
              <w:rPr>
                <w:rFonts w:ascii="Calibri" w:hAnsi="Calibri" w:cs="Calibri"/>
                <w:bCs/>
              </w:rPr>
            </w:pPr>
            <w:r w:rsidRPr="000F5620">
              <w:rPr>
                <w:rFonts w:ascii="Calibri" w:hAnsi="Calibri" w:cs="Calibri"/>
                <w:b/>
              </w:rPr>
              <w:t xml:space="preserve">Family Care Partnership: </w:t>
            </w:r>
            <w:r w:rsidR="009E7709" w:rsidRPr="000F5620">
              <w:rPr>
                <w:rFonts w:ascii="Calibri" w:hAnsi="Calibri" w:cs="Calibri"/>
                <w:bCs/>
              </w:rPr>
              <w:t>If unable to contact IDT, call</w:t>
            </w:r>
            <w:r w:rsidR="000D2AD0" w:rsidRPr="000F5620">
              <w:rPr>
                <w:rFonts w:ascii="Calibri" w:hAnsi="Calibri" w:cs="Calibri"/>
                <w:bCs/>
              </w:rPr>
              <w:t xml:space="preserve"> 1-800-</w:t>
            </w:r>
            <w:r w:rsidR="004D4199" w:rsidRPr="000F5620">
              <w:rPr>
                <w:rFonts w:ascii="Calibri" w:hAnsi="Calibri" w:cs="Calibri"/>
                <w:bCs/>
              </w:rPr>
              <w:t>777-4376</w:t>
            </w:r>
            <w:r w:rsidR="009E7709" w:rsidRPr="000F5620">
              <w:rPr>
                <w:rFonts w:ascii="Calibri" w:hAnsi="Calibri" w:cs="Calibri"/>
                <w:bCs/>
              </w:rPr>
              <w:t xml:space="preserve"> </w:t>
            </w:r>
            <w:r w:rsidR="00C100D9" w:rsidRPr="000F5620">
              <w:rPr>
                <w:rFonts w:ascii="Calibri" w:hAnsi="Calibri" w:cs="Calibri"/>
                <w:bCs/>
              </w:rPr>
              <w:t xml:space="preserve">and ask to speak to a Care Management Support Manager </w:t>
            </w:r>
            <w:r w:rsidR="00B01D0A" w:rsidRPr="000F5620">
              <w:rPr>
                <w:rFonts w:ascii="Calibri" w:hAnsi="Calibri" w:cs="Calibri"/>
                <w:bCs/>
              </w:rPr>
              <w:t xml:space="preserve">to immediately make a report. If a manager is unavailable, </w:t>
            </w:r>
            <w:r w:rsidR="004D4199" w:rsidRPr="000F5620">
              <w:rPr>
                <w:rFonts w:ascii="Calibri" w:hAnsi="Calibri" w:cs="Calibri"/>
                <w:bCs/>
              </w:rPr>
              <w:t xml:space="preserve">the provider will speak with the receptionist and ask to be redirected or leave a message. </w:t>
            </w:r>
          </w:p>
          <w:p w14:paraId="48211D21" w14:textId="77777777" w:rsidR="00A61E7D" w:rsidRPr="000F5620" w:rsidRDefault="00A61E7D" w:rsidP="001E0A7E">
            <w:pPr>
              <w:pStyle w:val="Plus3pt"/>
              <w:rPr>
                <w:rFonts w:ascii="Calibri" w:hAnsi="Calibri" w:cs="Calibri"/>
                <w:bCs/>
              </w:rPr>
            </w:pPr>
          </w:p>
          <w:p w14:paraId="5CDE824A" w14:textId="77777777" w:rsidR="00A61E7D" w:rsidRDefault="003F0291" w:rsidP="001E0A7E">
            <w:pPr>
              <w:pStyle w:val="Plus3pt"/>
              <w:rPr>
                <w:rFonts w:ascii="Calibri" w:hAnsi="Calibri" w:cs="Calibri"/>
              </w:rPr>
            </w:pPr>
            <w:bookmarkStart w:id="2" w:name="_Hlk510451471"/>
            <w:r w:rsidRPr="000F5620">
              <w:rPr>
                <w:rFonts w:ascii="Calibri" w:hAnsi="Calibri" w:cs="Calibri"/>
              </w:rPr>
              <w:t xml:space="preserve">All reported incidents will be entered into the </w:t>
            </w:r>
            <w:r w:rsidR="00065812" w:rsidRPr="000F5620">
              <w:rPr>
                <w:rFonts w:ascii="Calibri" w:hAnsi="Calibri" w:cs="Calibri"/>
              </w:rPr>
              <w:t>MCO</w:t>
            </w:r>
            <w:r w:rsidRPr="000F5620">
              <w:rPr>
                <w:rFonts w:ascii="Calibri" w:hAnsi="Calibri" w:cs="Calibri"/>
              </w:rPr>
              <w:t xml:space="preserve"> Incident Management System and reported to DHS in accordance with MCO contract requirements. Providers may be asked to provide any additional information or details necessary to complete the investigation of reported incidents. </w:t>
            </w:r>
          </w:p>
          <w:p w14:paraId="2F1D4D66" w14:textId="77777777" w:rsidR="00A61E7D" w:rsidRDefault="00A61E7D" w:rsidP="001E0A7E">
            <w:pPr>
              <w:pStyle w:val="Plus3pt"/>
              <w:rPr>
                <w:rFonts w:ascii="Calibri" w:hAnsi="Calibri" w:cs="Calibri"/>
              </w:rPr>
            </w:pPr>
          </w:p>
          <w:p w14:paraId="00690FDA" w14:textId="5F392A6C" w:rsidR="003F0291" w:rsidRDefault="003F0291" w:rsidP="001E0A7E">
            <w:pPr>
              <w:pStyle w:val="Plus3pt"/>
              <w:rPr>
                <w:rFonts w:ascii="Calibri" w:hAnsi="Calibri" w:cs="Calibri"/>
              </w:rPr>
            </w:pPr>
            <w:r w:rsidRPr="000F5620">
              <w:rPr>
                <w:rFonts w:ascii="Calibri" w:hAnsi="Calibri" w:cs="Calibri"/>
              </w:rPr>
              <w:t xml:space="preserve">The provider will inform the MCO when notifying their regulatory authority of incidents. A copy of the report may be submitted as a form of notification. </w:t>
            </w:r>
          </w:p>
          <w:p w14:paraId="30F55867" w14:textId="77777777" w:rsidR="00A61E7D" w:rsidRPr="000F5620" w:rsidRDefault="00A61E7D" w:rsidP="001E0A7E">
            <w:pPr>
              <w:pStyle w:val="Plus3pt"/>
              <w:rPr>
                <w:rFonts w:ascii="Calibri" w:hAnsi="Calibri" w:cs="Calibri"/>
              </w:rPr>
            </w:pPr>
          </w:p>
          <w:bookmarkEnd w:id="1"/>
          <w:bookmarkEnd w:id="2"/>
          <w:p w14:paraId="5561602C" w14:textId="77777777" w:rsidR="00A61E7D" w:rsidRDefault="00BC1B84" w:rsidP="00A61E7D">
            <w:pPr>
              <w:spacing w:after="0"/>
              <w:rPr>
                <w:rFonts w:ascii="Calibri" w:eastAsia="Times New Roman" w:hAnsi="Calibri" w:cs="Calibri"/>
                <w:color w:val="auto"/>
              </w:rPr>
            </w:pPr>
            <w:r w:rsidRPr="000F5620">
              <w:rPr>
                <w:rFonts w:ascii="Calibri" w:eastAsia="Times New Roman" w:hAnsi="Calibri" w:cs="Calibri"/>
                <w:color w:val="auto"/>
              </w:rPr>
              <w:t>Incident reporting resources and training are available at:</w:t>
            </w:r>
          </w:p>
          <w:p w14:paraId="574B5749" w14:textId="7B3257DB" w:rsidR="00BC1B84" w:rsidRPr="000F5620" w:rsidRDefault="00BC1B84" w:rsidP="00A61E7D">
            <w:pPr>
              <w:spacing w:after="0"/>
              <w:rPr>
                <w:color w:val="auto"/>
              </w:rPr>
            </w:pPr>
            <w:r w:rsidRPr="000F5620">
              <w:rPr>
                <w:rFonts w:ascii="Calibri" w:eastAsia="Times New Roman" w:hAnsi="Calibri" w:cs="Calibri"/>
                <w:b/>
                <w:bCs/>
                <w:color w:val="auto"/>
              </w:rPr>
              <w:t>Family Care</w:t>
            </w:r>
            <w:r w:rsidRPr="000F5620">
              <w:rPr>
                <w:rFonts w:ascii="Calibri" w:eastAsia="Times New Roman" w:hAnsi="Calibri" w:cs="Calibri"/>
                <w:color w:val="auto"/>
              </w:rPr>
              <w:t xml:space="preserve">: Providers section of the Inclusa website at </w:t>
            </w:r>
            <w:hyperlink r:id="rId19" w:history="1">
              <w:r w:rsidR="008C2F80" w:rsidRPr="008C2F80">
                <w:rPr>
                  <w:rStyle w:val="Hyperlink"/>
                  <w:rFonts w:ascii="Calibri" w:hAnsi="Calibri" w:cs="Calibri"/>
                  <w:color w:val="0B769F" w:themeColor="accent4" w:themeShade="BF"/>
                </w:rPr>
                <w:t>www.inclusa.org</w:t>
              </w:r>
            </w:hyperlink>
            <w:r w:rsidR="008C2F80" w:rsidRPr="008C2F80">
              <w:rPr>
                <w:rFonts w:ascii="Calibri" w:hAnsi="Calibri" w:cs="Calibri"/>
                <w:color w:val="0B769F" w:themeColor="accent4" w:themeShade="BF"/>
              </w:rPr>
              <w:t xml:space="preserve"> </w:t>
            </w:r>
            <w:r w:rsidRPr="000F5620">
              <w:rPr>
                <w:rFonts w:ascii="Calibri" w:eastAsia="Times New Roman" w:hAnsi="Calibri" w:cs="Calibri"/>
                <w:color w:val="auto"/>
              </w:rPr>
              <w:t xml:space="preserve"> </w:t>
            </w:r>
          </w:p>
          <w:p w14:paraId="49FD46F8" w14:textId="1BA62E51" w:rsidR="003F0291" w:rsidRPr="000F5620" w:rsidRDefault="00BC1B84" w:rsidP="001E0A7E">
            <w:pPr>
              <w:spacing w:after="0"/>
              <w:rPr>
                <w:rFonts w:ascii="Calibri" w:hAnsi="Calibri" w:cs="Calibri"/>
                <w:color w:val="auto"/>
              </w:rPr>
            </w:pPr>
            <w:r w:rsidRPr="000F5620">
              <w:rPr>
                <w:rStyle w:val="Hyperlink"/>
                <w:rFonts w:ascii="Calibri" w:hAnsi="Calibri" w:cs="Calibri"/>
                <w:b/>
                <w:bCs/>
                <w:color w:val="auto"/>
                <w:u w:val="none"/>
              </w:rPr>
              <w:t>Family Care Partnership</w:t>
            </w:r>
            <w:r w:rsidRPr="000F5620">
              <w:rPr>
                <w:rStyle w:val="Hyperlink"/>
                <w:rFonts w:ascii="Calibri" w:hAnsi="Calibri" w:cs="Calibri"/>
                <w:color w:val="auto"/>
                <w:u w:val="none"/>
              </w:rPr>
              <w:t xml:space="preserve">: </w:t>
            </w:r>
            <w:r w:rsidRPr="000F5620">
              <w:rPr>
                <w:rStyle w:val="Hyperlink"/>
                <w:rFonts w:ascii="Calibri" w:eastAsia="Times New Roman" w:hAnsi="Calibri" w:cs="Calibri"/>
                <w:color w:val="auto"/>
                <w:u w:val="none"/>
              </w:rPr>
              <w:t xml:space="preserve">For Providers/Education/Resources section of the </w:t>
            </w:r>
            <w:r w:rsidR="00AB1D90" w:rsidRPr="000F5620">
              <w:rPr>
                <w:rFonts w:ascii="Times New Roman" w:hAnsi="Times New Roman" w:cs="Times New Roman"/>
                <w:i/>
                <w:iCs/>
                <w:color w:val="auto"/>
              </w:rPr>
              <w:t>i</w:t>
            </w:r>
            <w:r w:rsidR="00AB1D90" w:rsidRPr="000F5620">
              <w:rPr>
                <w:rFonts w:ascii="Calibri" w:hAnsi="Calibri" w:cs="Calibri"/>
                <w:color w:val="auto"/>
              </w:rPr>
              <w:t>Care</w:t>
            </w:r>
            <w:r w:rsidRPr="000F5620">
              <w:rPr>
                <w:rStyle w:val="Hyperlink"/>
                <w:rFonts w:ascii="Calibri" w:eastAsia="Times New Roman" w:hAnsi="Calibri" w:cs="Calibri"/>
                <w:color w:val="auto"/>
                <w:u w:val="none"/>
              </w:rPr>
              <w:t xml:space="preserve"> website at </w:t>
            </w:r>
            <w:hyperlink r:id="rId20" w:history="1">
              <w:r w:rsidR="008C2F80" w:rsidRPr="008C2F80">
                <w:rPr>
                  <w:rStyle w:val="Hyperlink"/>
                  <w:rFonts w:ascii="Calibri" w:eastAsia="Times New Roman" w:hAnsi="Calibri" w:cs="Calibri"/>
                  <w:color w:val="0B769F" w:themeColor="accent4" w:themeShade="BF"/>
                </w:rPr>
                <w:t>www.iCarehealthplan.org</w:t>
              </w:r>
            </w:hyperlink>
            <w:r w:rsidR="008C2F80">
              <w:rPr>
                <w:rStyle w:val="Hyperlink"/>
                <w:rFonts w:ascii="Calibri" w:eastAsia="Times New Roman" w:hAnsi="Calibri" w:cs="Calibri"/>
                <w:color w:val="auto"/>
                <w:u w:val="none"/>
              </w:rPr>
              <w:t xml:space="preserve"> </w:t>
            </w:r>
          </w:p>
        </w:tc>
      </w:tr>
      <w:tr w:rsidR="003F0291" w:rsidRPr="008176F6" w14:paraId="214746BB" w14:textId="77777777" w:rsidTr="00073E8A">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4FDBEDF7" w:rsidR="003F0291" w:rsidRPr="001808E6" w:rsidRDefault="003F0291" w:rsidP="00B71894">
            <w:pPr>
              <w:spacing w:after="0"/>
              <w:jc w:val="center"/>
              <w:rPr>
                <w:rFonts w:ascii="Calibri" w:hAnsi="Calibri" w:cs="Calibri"/>
                <w:color w:val="auto"/>
              </w:rPr>
            </w:pPr>
            <w:r w:rsidRPr="001808E6">
              <w:rPr>
                <w:rFonts w:ascii="Calibri" w:hAnsi="Calibri" w:cs="Calibri"/>
                <w:color w:val="auto"/>
              </w:rPr>
              <w:lastRenderedPageBreak/>
              <w:t>7.</w:t>
            </w:r>
            <w:r w:rsidR="00E12082" w:rsidRPr="001808E6">
              <w:rPr>
                <w:rFonts w:ascii="Calibri" w:hAnsi="Calibri" w:cs="Calibri"/>
                <w:color w:val="auto"/>
              </w:rPr>
              <w:t>8</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79E66DEB" w:rsidR="003F0291" w:rsidRPr="000F5620" w:rsidRDefault="003F0291" w:rsidP="001E0A7E">
            <w:pPr>
              <w:pStyle w:val="Plus3pt"/>
              <w:rPr>
                <w:rFonts w:ascii="Calibri" w:hAnsi="Calibri" w:cs="Calibri"/>
              </w:rPr>
            </w:pPr>
            <w:r w:rsidRPr="000F5620">
              <w:rPr>
                <w:rFonts w:ascii="Calibri" w:hAnsi="Calibri" w:cs="Calibri"/>
              </w:rPr>
              <w:t xml:space="preserve">The </w:t>
            </w:r>
            <w:r w:rsidR="002075E0" w:rsidRPr="000F5620">
              <w:rPr>
                <w:rFonts w:ascii="Calibri" w:hAnsi="Calibri" w:cs="Calibri"/>
              </w:rPr>
              <w:t>P</w:t>
            </w:r>
            <w:r w:rsidRPr="000F5620">
              <w:rPr>
                <w:rFonts w:ascii="Calibri" w:hAnsi="Calibri" w:cs="Calibri"/>
              </w:rPr>
              <w:t xml:space="preserve">rovider agency shall give at least 30 days’ advance notice to the </w:t>
            </w:r>
            <w:r w:rsidR="002075E0" w:rsidRPr="000F5620">
              <w:rPr>
                <w:rFonts w:ascii="Calibri" w:hAnsi="Calibri" w:cs="Calibri"/>
              </w:rPr>
              <w:t>IDT</w:t>
            </w:r>
            <w:r w:rsidRPr="000F5620">
              <w:rPr>
                <w:rFonts w:ascii="Calibri" w:hAnsi="Calibri" w:cs="Calibri"/>
              </w:rPr>
              <w:t xml:space="preserve"> when it is unable to provide authorized services to an individual Enrollee. The </w:t>
            </w:r>
            <w:r w:rsidR="002075E0" w:rsidRPr="000F5620">
              <w:rPr>
                <w:rFonts w:ascii="Calibri" w:hAnsi="Calibri" w:cs="Calibri"/>
              </w:rPr>
              <w:t>P</w:t>
            </w:r>
            <w:r w:rsidRPr="000F5620">
              <w:rPr>
                <w:rFonts w:ascii="Calibri" w:hAnsi="Calibri" w:cs="Calibri"/>
              </w:rPr>
              <w:t xml:space="preserve">rovider agency shall be responsible to provide authorized services during this </w:t>
            </w:r>
            <w:proofErr w:type="gramStart"/>
            <w:r w:rsidRPr="000F5620">
              <w:rPr>
                <w:rFonts w:ascii="Calibri" w:hAnsi="Calibri" w:cs="Calibri"/>
              </w:rPr>
              <w:t>time period</w:t>
            </w:r>
            <w:proofErr w:type="gramEnd"/>
            <w:r w:rsidRPr="000F5620">
              <w:rPr>
                <w:rFonts w:ascii="Calibri" w:hAnsi="Calibri" w:cs="Calibri"/>
              </w:rPr>
              <w:t>.</w:t>
            </w:r>
          </w:p>
          <w:p w14:paraId="11E1DF7C" w14:textId="43452F86" w:rsidR="003F0291" w:rsidRPr="000F5620" w:rsidRDefault="003F0291" w:rsidP="001E0A7E">
            <w:pPr>
              <w:autoSpaceDE w:val="0"/>
              <w:autoSpaceDN w:val="0"/>
              <w:adjustRightInd w:val="0"/>
              <w:spacing w:after="0"/>
              <w:rPr>
                <w:rFonts w:ascii="Calibri" w:hAnsi="Calibri" w:cs="Calibri"/>
                <w:color w:val="auto"/>
                <w:sz w:val="20"/>
                <w:szCs w:val="20"/>
              </w:rPr>
            </w:pPr>
            <w:r w:rsidRPr="000F5620">
              <w:rPr>
                <w:rFonts w:ascii="Calibri" w:hAnsi="Calibri" w:cs="Calibri"/>
                <w:color w:val="auto"/>
              </w:rPr>
              <w:t xml:space="preserve">The </w:t>
            </w:r>
            <w:r w:rsidR="002075E0" w:rsidRPr="000F5620">
              <w:rPr>
                <w:rFonts w:ascii="Calibri" w:hAnsi="Calibri" w:cs="Calibri"/>
                <w:color w:val="auto"/>
              </w:rPr>
              <w:t>IDT</w:t>
            </w:r>
            <w:r w:rsidRPr="000F5620">
              <w:rPr>
                <w:rFonts w:ascii="Calibri" w:hAnsi="Calibri" w:cs="Calibri"/>
                <w:color w:val="auto"/>
              </w:rPr>
              <w:t xml:space="preserve"> or designated staff person will notify the provider agency when services are to be discontinued. The </w:t>
            </w:r>
            <w:r w:rsidR="002075E0" w:rsidRPr="000F5620">
              <w:rPr>
                <w:rFonts w:ascii="Calibri" w:hAnsi="Calibri" w:cs="Calibri"/>
                <w:color w:val="auto"/>
              </w:rPr>
              <w:t>IDT</w:t>
            </w:r>
            <w:r w:rsidRPr="000F5620">
              <w:rPr>
                <w:rFonts w:ascii="Calibri" w:hAnsi="Calibri" w:cs="Calibri"/>
                <w:color w:val="auto"/>
              </w:rPr>
              <w:t xml:space="preserve"> will make every effort to notify the </w:t>
            </w:r>
            <w:r w:rsidR="002075E0" w:rsidRPr="000F5620">
              <w:rPr>
                <w:rFonts w:ascii="Calibri" w:hAnsi="Calibri" w:cs="Calibri"/>
                <w:color w:val="auto"/>
              </w:rPr>
              <w:t>P</w:t>
            </w:r>
            <w:r w:rsidRPr="000F5620">
              <w:rPr>
                <w:rFonts w:ascii="Calibri" w:hAnsi="Calibri" w:cs="Calibri"/>
                <w:color w:val="auto"/>
              </w:rPr>
              <w:t>rovider at least 30 days in advance.</w:t>
            </w:r>
          </w:p>
        </w:tc>
      </w:tr>
      <w:tr w:rsidR="003F0291" w:rsidRPr="008176F6" w14:paraId="63F0583D" w14:textId="77777777" w:rsidTr="23C090D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0DF2C99E" w:rsidR="003F0291" w:rsidRPr="001808E6" w:rsidRDefault="004C5D48" w:rsidP="00B71894">
            <w:pPr>
              <w:spacing w:after="0"/>
              <w:jc w:val="center"/>
              <w:rPr>
                <w:rFonts w:ascii="Calibri" w:hAnsi="Calibri" w:cs="Calibri"/>
                <w:color w:val="auto"/>
              </w:rPr>
            </w:pPr>
            <w:r w:rsidRPr="001808E6">
              <w:rPr>
                <w:rFonts w:ascii="Calibri" w:hAnsi="Calibri" w:cs="Calibri"/>
                <w:b/>
                <w:color w:val="auto"/>
              </w:rPr>
              <w:t>8</w:t>
            </w:r>
            <w:r w:rsidR="003F0291" w:rsidRPr="001808E6">
              <w:rPr>
                <w:rFonts w:ascii="Calibri" w:hAnsi="Calibri" w:cs="Calibri"/>
                <w:b/>
                <w:color w:val="auto"/>
              </w:rPr>
              <w:t>.0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3F0291" w:rsidRPr="000F5620" w:rsidRDefault="003F0291" w:rsidP="00113CDD">
            <w:pPr>
              <w:spacing w:after="0"/>
              <w:jc w:val="center"/>
              <w:rPr>
                <w:rFonts w:ascii="Calibri" w:hAnsi="Calibri" w:cs="Calibri"/>
                <w:color w:val="auto"/>
                <w:sz w:val="24"/>
                <w:szCs w:val="24"/>
              </w:rPr>
            </w:pPr>
            <w:r w:rsidRPr="000F5620">
              <w:rPr>
                <w:rFonts w:ascii="Calibri" w:hAnsi="Calibri" w:cs="Calibri"/>
                <w:b/>
                <w:bCs/>
                <w:color w:val="auto"/>
                <w:sz w:val="24"/>
                <w:szCs w:val="24"/>
              </w:rPr>
              <w:t>Quality Program</w:t>
            </w:r>
          </w:p>
        </w:tc>
      </w:tr>
      <w:tr w:rsidR="003F0291" w:rsidRPr="008176F6" w14:paraId="0A2C7E53" w14:textId="77777777" w:rsidTr="00073E8A">
        <w:trPr>
          <w:trHeight w:val="172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3F0291" w:rsidRPr="001808E6" w:rsidRDefault="004C5D48" w:rsidP="00B71894">
            <w:pPr>
              <w:spacing w:after="0"/>
              <w:jc w:val="center"/>
              <w:rPr>
                <w:rFonts w:ascii="Calibri" w:hAnsi="Calibri" w:cs="Calibri"/>
                <w:color w:val="auto"/>
              </w:rPr>
            </w:pPr>
            <w:r w:rsidRPr="001808E6">
              <w:rPr>
                <w:rFonts w:ascii="Calibri" w:hAnsi="Calibri" w:cs="Calibri"/>
                <w:color w:val="auto"/>
              </w:rPr>
              <w:t>8</w:t>
            </w:r>
            <w:r w:rsidR="003F0291" w:rsidRPr="001808E6">
              <w:rPr>
                <w:rFonts w:ascii="Calibri" w:hAnsi="Calibri" w:cs="Calibri"/>
                <w:color w:val="auto"/>
              </w:rPr>
              <w:t>.1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79AC58D9" w:rsidR="003F0291" w:rsidRPr="000F5620" w:rsidRDefault="00AB1D90" w:rsidP="00073E8A">
            <w:pPr>
              <w:spacing w:after="0"/>
              <w:rPr>
                <w:rFonts w:ascii="Calibri" w:hAnsi="Calibri" w:cs="Calibri"/>
                <w:color w:val="auto"/>
              </w:rPr>
            </w:pPr>
            <w:r w:rsidRPr="000F5620">
              <w:rPr>
                <w:rFonts w:ascii="Times New Roman" w:hAnsi="Times New Roman" w:cs="Times New Roman"/>
                <w:i/>
                <w:iCs/>
                <w:color w:val="auto"/>
              </w:rPr>
              <w:t>i</w:t>
            </w:r>
            <w:r w:rsidRPr="000F5620">
              <w:rPr>
                <w:rFonts w:ascii="Calibri" w:hAnsi="Calibri" w:cs="Calibri"/>
                <w:color w:val="auto"/>
              </w:rPr>
              <w:t xml:space="preserve">Care </w:t>
            </w:r>
            <w:r w:rsidR="003F0291" w:rsidRPr="000F5620">
              <w:rPr>
                <w:rFonts w:ascii="Calibri" w:hAnsi="Calibri" w:cs="Calibri"/>
                <w:color w:val="auto"/>
              </w:rPr>
              <w:t xml:space="preserve">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7B1D53E8" w14:textId="77777777" w:rsidR="003F0291" w:rsidRDefault="003F0291" w:rsidP="00D30BBF">
            <w:pPr>
              <w:spacing w:after="0"/>
              <w:rPr>
                <w:rFonts w:ascii="Calibri" w:hAnsi="Calibri" w:cs="Calibri"/>
                <w:color w:val="auto"/>
              </w:rPr>
            </w:pPr>
            <w:r w:rsidRPr="000F5620">
              <w:rPr>
                <w:rFonts w:ascii="Calibri" w:hAnsi="Calibri" w:cs="Calibri"/>
                <w:color w:val="auto"/>
              </w:rPr>
              <w:t xml:space="preserve">It is the responsibility of providers and provider agencies to maintain the regulatory and contractual standards as outlined in this section. </w:t>
            </w:r>
            <w:r w:rsidR="00AB1D90" w:rsidRPr="000F5620">
              <w:rPr>
                <w:rFonts w:ascii="Times New Roman" w:hAnsi="Times New Roman" w:cs="Times New Roman"/>
                <w:i/>
                <w:iCs/>
                <w:color w:val="auto"/>
              </w:rPr>
              <w:t>i</w:t>
            </w:r>
            <w:r w:rsidR="00AB1D90" w:rsidRPr="000F5620">
              <w:rPr>
                <w:rFonts w:ascii="Calibri" w:hAnsi="Calibri" w:cs="Calibri"/>
                <w:color w:val="auto"/>
              </w:rPr>
              <w:t>Care</w:t>
            </w:r>
            <w:r w:rsidRPr="000F5620">
              <w:rPr>
                <w:rFonts w:ascii="Calibri" w:hAnsi="Calibri" w:cs="Calibri"/>
                <w:color w:val="auto"/>
              </w:rPr>
              <w:t xml:space="preserve"> will monitor compliance with these standards to ensure the services purchased are of the highest quality.</w:t>
            </w:r>
          </w:p>
          <w:p w14:paraId="18943E73" w14:textId="78237426" w:rsidR="00D30BBF" w:rsidRPr="00D30BBF" w:rsidRDefault="00D30BBF" w:rsidP="00D30BBF">
            <w:pPr>
              <w:spacing w:after="0"/>
              <w:rPr>
                <w:rFonts w:ascii="Calibri" w:hAnsi="Calibri" w:cs="Calibri"/>
                <w:color w:val="auto"/>
                <w:sz w:val="8"/>
                <w:szCs w:val="8"/>
              </w:rPr>
            </w:pPr>
          </w:p>
        </w:tc>
      </w:tr>
      <w:tr w:rsidR="003F0291" w:rsidRPr="008176F6" w14:paraId="566705E1" w14:textId="77777777" w:rsidTr="005810A9">
        <w:trPr>
          <w:trHeight w:val="44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4980DA9A" w:rsidR="003F0291" w:rsidRPr="001808E6" w:rsidRDefault="004C5D48" w:rsidP="00B71894">
            <w:pPr>
              <w:spacing w:after="0"/>
              <w:jc w:val="center"/>
              <w:rPr>
                <w:rFonts w:ascii="Calibri" w:hAnsi="Calibri" w:cs="Calibri"/>
                <w:b/>
                <w:color w:val="auto"/>
              </w:rPr>
            </w:pPr>
            <w:r w:rsidRPr="001808E6">
              <w:rPr>
                <w:rFonts w:ascii="Calibri" w:hAnsi="Calibri" w:cs="Calibri"/>
                <w:color w:val="auto"/>
              </w:rPr>
              <w:t>8</w:t>
            </w:r>
            <w:r w:rsidR="003F0291" w:rsidRPr="001808E6">
              <w:rPr>
                <w:rFonts w:ascii="Calibri" w:hAnsi="Calibri" w:cs="Calibri"/>
                <w:color w:val="auto"/>
              </w:rPr>
              <w:t>.2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3F0291" w:rsidRPr="000F5620" w:rsidRDefault="003F0291" w:rsidP="005810A9">
            <w:pPr>
              <w:spacing w:after="0"/>
              <w:ind w:left="58" w:hanging="29"/>
              <w:rPr>
                <w:rFonts w:ascii="Calibri" w:hAnsi="Calibri" w:cs="Calibri"/>
                <w:b/>
                <w:color w:val="auto"/>
              </w:rPr>
            </w:pPr>
            <w:r w:rsidRPr="000F5620">
              <w:rPr>
                <w:rFonts w:ascii="Calibri" w:hAnsi="Calibri" w:cs="Calibri"/>
                <w:b/>
                <w:color w:val="auto"/>
              </w:rPr>
              <w:t xml:space="preserve">Quality Performance Indicators </w:t>
            </w:r>
          </w:p>
          <w:p w14:paraId="2D031E49" w14:textId="77777777" w:rsidR="003F0291" w:rsidRPr="000F5620" w:rsidRDefault="003F0291" w:rsidP="00D30BBF">
            <w:pPr>
              <w:pStyle w:val="ListParagraph"/>
              <w:numPr>
                <w:ilvl w:val="0"/>
                <w:numId w:val="3"/>
              </w:numPr>
              <w:spacing w:after="0"/>
              <w:ind w:left="749"/>
              <w:outlineLvl w:val="0"/>
              <w:rPr>
                <w:rFonts w:ascii="Calibri" w:hAnsi="Calibri" w:cs="Calibri"/>
                <w:color w:val="auto"/>
              </w:rPr>
            </w:pPr>
            <w:r w:rsidRPr="000F5620">
              <w:rPr>
                <w:rFonts w:ascii="Calibri" w:hAnsi="Calibri" w:cs="Calibri"/>
                <w:color w:val="auto"/>
              </w:rPr>
              <w:t>Legal/Regulatory Compliance- evidenced by regulatory review with no deficiencies, type of deficiency and/or effective and timely response to Statement of Deficiency</w:t>
            </w:r>
          </w:p>
          <w:p w14:paraId="6BAD966E" w14:textId="5818A2AE" w:rsidR="003F0291" w:rsidRPr="000F5620" w:rsidRDefault="003F0291" w:rsidP="00D30BBF">
            <w:pPr>
              <w:pStyle w:val="ListParagraph"/>
              <w:numPr>
                <w:ilvl w:val="0"/>
                <w:numId w:val="3"/>
              </w:numPr>
              <w:spacing w:after="0"/>
              <w:ind w:left="749"/>
              <w:outlineLvl w:val="0"/>
              <w:rPr>
                <w:rFonts w:ascii="Calibri" w:hAnsi="Calibri" w:cs="Calibri"/>
                <w:color w:val="auto"/>
              </w:rPr>
            </w:pPr>
            <w:r w:rsidRPr="000F5620">
              <w:rPr>
                <w:rFonts w:ascii="Calibri" w:hAnsi="Calibri" w:cs="Calibri"/>
                <w:color w:val="auto"/>
              </w:rPr>
              <w:t>Education/Training of staff- Effective training of staff in all aspects of their job, including handling emergency situations. Established procedures for appraising staff performance and for effectively modifying poor performance where it exists.</w:t>
            </w:r>
          </w:p>
          <w:p w14:paraId="7D70F7D6" w14:textId="77777777" w:rsidR="003F0291" w:rsidRPr="000F5620" w:rsidRDefault="003F0291" w:rsidP="00D30BBF">
            <w:pPr>
              <w:pStyle w:val="ListParagraph"/>
              <w:numPr>
                <w:ilvl w:val="0"/>
                <w:numId w:val="3"/>
              </w:numPr>
              <w:spacing w:after="0"/>
              <w:outlineLvl w:val="0"/>
              <w:rPr>
                <w:rFonts w:ascii="Calibri" w:hAnsi="Calibri" w:cs="Calibri"/>
                <w:color w:val="auto"/>
              </w:rPr>
            </w:pPr>
            <w:r w:rsidRPr="000F5620">
              <w:rPr>
                <w:rFonts w:ascii="Calibri" w:hAnsi="Calibri" w:cs="Calibri"/>
                <w:color w:val="auto"/>
              </w:rPr>
              <w:t xml:space="preserve">Performance record of contracted activities- </w:t>
            </w:r>
          </w:p>
          <w:p w14:paraId="71E0D2F0" w14:textId="7DD3E62F" w:rsidR="003F0291" w:rsidRPr="000F5620" w:rsidRDefault="003F0291" w:rsidP="00D30BBF">
            <w:pPr>
              <w:pStyle w:val="ListParagraph"/>
              <w:numPr>
                <w:ilvl w:val="1"/>
                <w:numId w:val="3"/>
              </w:numPr>
              <w:spacing w:after="0"/>
              <w:outlineLvl w:val="0"/>
              <w:rPr>
                <w:rFonts w:ascii="Calibri" w:hAnsi="Calibri" w:cs="Calibri"/>
                <w:color w:val="auto"/>
              </w:rPr>
            </w:pPr>
            <w:r w:rsidRPr="000F5620">
              <w:rPr>
                <w:rFonts w:ascii="Calibri" w:hAnsi="Calibri" w:cs="Calibri"/>
                <w:color w:val="auto"/>
              </w:rPr>
              <w:t xml:space="preserve">tracking of number, frequency, and outcomes of </w:t>
            </w:r>
            <w:r w:rsidR="00C14DA6" w:rsidRPr="000F5620">
              <w:rPr>
                <w:rFonts w:ascii="Calibri" w:hAnsi="Calibri" w:cs="Calibri"/>
                <w:color w:val="auto"/>
              </w:rPr>
              <w:t>Enrollee</w:t>
            </w:r>
            <w:r w:rsidRPr="000F5620">
              <w:rPr>
                <w:rFonts w:ascii="Calibri" w:hAnsi="Calibri" w:cs="Calibri"/>
                <w:color w:val="auto"/>
              </w:rPr>
              <w:t xml:space="preserve"> Incident Reports related to provider performance</w:t>
            </w:r>
          </w:p>
          <w:p w14:paraId="59092750" w14:textId="77777777" w:rsidR="003F0291" w:rsidRPr="000F5620" w:rsidRDefault="003F0291" w:rsidP="00D30BBF">
            <w:pPr>
              <w:pStyle w:val="ListParagraph"/>
              <w:numPr>
                <w:ilvl w:val="1"/>
                <w:numId w:val="3"/>
              </w:numPr>
              <w:spacing w:after="0"/>
              <w:outlineLvl w:val="0"/>
              <w:rPr>
                <w:rFonts w:ascii="Calibri" w:hAnsi="Calibri" w:cs="Calibri"/>
                <w:color w:val="auto"/>
              </w:rPr>
            </w:pPr>
            <w:r w:rsidRPr="000F5620">
              <w:rPr>
                <w:rFonts w:ascii="Calibri" w:hAnsi="Calibri" w:cs="Calibri"/>
                <w:color w:val="auto"/>
              </w:rPr>
              <w:t>tracking of successful service provision (Enrollee achieving goals/outcomes, increased Enrollee independence and community participation, etc.)</w:t>
            </w:r>
          </w:p>
          <w:p w14:paraId="1FE08C3F" w14:textId="4AC4F624" w:rsidR="003F0291" w:rsidRPr="000F5620" w:rsidRDefault="003F0291" w:rsidP="00D30BBF">
            <w:pPr>
              <w:pStyle w:val="ListParagraph"/>
              <w:keepNext/>
              <w:numPr>
                <w:ilvl w:val="0"/>
                <w:numId w:val="3"/>
              </w:numPr>
              <w:spacing w:after="0"/>
              <w:outlineLvl w:val="0"/>
              <w:rPr>
                <w:rFonts w:ascii="Calibri" w:hAnsi="Calibri" w:cs="Calibri"/>
                <w:b/>
                <w:color w:val="auto"/>
              </w:rPr>
            </w:pPr>
            <w:r w:rsidRPr="000F5620">
              <w:rPr>
                <w:rFonts w:ascii="Calibri" w:hAnsi="Calibri" w:cs="Calibri"/>
                <w:color w:val="auto"/>
              </w:rPr>
              <w:t xml:space="preserve">Contract Compliance- formal or informal review and identification of compliance with </w:t>
            </w:r>
            <w:r w:rsidR="00C14DA6" w:rsidRPr="000F5620">
              <w:rPr>
                <w:rFonts w:ascii="Calibri" w:hAnsi="Calibri" w:cs="Calibri"/>
                <w:color w:val="auto"/>
              </w:rPr>
              <w:t>MCO</w:t>
            </w:r>
            <w:r w:rsidRPr="000F5620">
              <w:rPr>
                <w:rFonts w:ascii="Calibri" w:hAnsi="Calibri" w:cs="Calibri"/>
                <w:color w:val="auto"/>
              </w:rPr>
              <w:t xml:space="preserve"> contract terms, provider service expectation terms, applicable policies/procedures for contracted providers</w:t>
            </w:r>
          </w:p>
          <w:p w14:paraId="6946A64F" w14:textId="58391521" w:rsidR="003F0291" w:rsidRPr="000F5620" w:rsidRDefault="003F0291" w:rsidP="00D30BBF">
            <w:pPr>
              <w:pStyle w:val="ListParagraph"/>
              <w:keepNext/>
              <w:numPr>
                <w:ilvl w:val="0"/>
                <w:numId w:val="3"/>
              </w:numPr>
              <w:spacing w:after="0"/>
              <w:outlineLvl w:val="0"/>
              <w:rPr>
                <w:rFonts w:ascii="Calibri" w:hAnsi="Calibri" w:cs="Calibri"/>
                <w:b/>
                <w:bCs/>
                <w:color w:val="auto"/>
              </w:rPr>
            </w:pPr>
            <w:r w:rsidRPr="000F5620">
              <w:rPr>
                <w:rFonts w:ascii="Calibri" w:hAnsi="Calibri" w:cs="Calibri"/>
                <w:color w:val="auto"/>
              </w:rPr>
              <w:t xml:space="preserve">Availability and Responsiveness- related to referrals or updates to services, reporting and communication activities with </w:t>
            </w:r>
            <w:r w:rsidR="00C14DA6" w:rsidRPr="000F5620">
              <w:rPr>
                <w:rFonts w:ascii="Calibri" w:hAnsi="Calibri" w:cs="Calibri"/>
                <w:color w:val="auto"/>
              </w:rPr>
              <w:t xml:space="preserve">MCO </w:t>
            </w:r>
            <w:r w:rsidRPr="000F5620">
              <w:rPr>
                <w:rFonts w:ascii="Calibri" w:hAnsi="Calibri" w:cs="Calibri"/>
                <w:color w:val="auto"/>
              </w:rPr>
              <w:t>staff.</w:t>
            </w:r>
          </w:p>
        </w:tc>
      </w:tr>
      <w:tr w:rsidR="00A20E52" w:rsidRPr="008176F6" w14:paraId="5E4244EB" w14:textId="77777777" w:rsidTr="00A20E52">
        <w:trPr>
          <w:trHeight w:val="47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4148781" w14:textId="15E113B4" w:rsidR="00A20E52" w:rsidRPr="001808E6" w:rsidRDefault="00A20E52" w:rsidP="00A20E52">
            <w:pPr>
              <w:spacing w:after="0"/>
              <w:jc w:val="center"/>
              <w:rPr>
                <w:rFonts w:ascii="Calibri" w:hAnsi="Calibri" w:cs="Calibri"/>
                <w:color w:val="auto"/>
              </w:rPr>
            </w:pPr>
            <w:r w:rsidRPr="001808E6">
              <w:rPr>
                <w:rFonts w:ascii="Calibri" w:hAnsi="Calibri" w:cs="Calibri"/>
                <w:color w:val="auto"/>
              </w:rPr>
              <w:t>8.3</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6FB078BD" w14:textId="77777777" w:rsidR="00A20E52" w:rsidRPr="000F5620" w:rsidRDefault="00A20E52" w:rsidP="00A20E52">
            <w:pPr>
              <w:spacing w:after="120"/>
              <w:ind w:left="58" w:hanging="29"/>
              <w:rPr>
                <w:rFonts w:ascii="Calibri" w:hAnsi="Calibri" w:cs="Calibri"/>
                <w:b/>
                <w:color w:val="auto"/>
              </w:rPr>
            </w:pPr>
            <w:r w:rsidRPr="000F5620">
              <w:rPr>
                <w:rFonts w:ascii="Calibri" w:hAnsi="Calibri" w:cs="Calibri"/>
                <w:b/>
                <w:color w:val="auto"/>
              </w:rPr>
              <w:t>Expectations of Providers and MCO for Quality Assurance Activities</w:t>
            </w:r>
          </w:p>
          <w:p w14:paraId="59CD3377" w14:textId="77777777" w:rsidR="00A20E52" w:rsidRPr="000F5620" w:rsidRDefault="00A20E52" w:rsidP="00A20E52">
            <w:pPr>
              <w:pStyle w:val="ListParagraph"/>
              <w:keepNext/>
              <w:numPr>
                <w:ilvl w:val="0"/>
                <w:numId w:val="4"/>
              </w:numPr>
              <w:spacing w:after="0"/>
              <w:outlineLvl w:val="0"/>
              <w:rPr>
                <w:rFonts w:ascii="Calibri" w:hAnsi="Calibri" w:cs="Calibri"/>
                <w:color w:val="auto"/>
              </w:rPr>
            </w:pPr>
            <w:r w:rsidRPr="000F5620">
              <w:rPr>
                <w:rFonts w:ascii="Calibri" w:hAnsi="Calibri" w:cs="Calibri"/>
                <w:b/>
                <w:color w:val="auto"/>
              </w:rPr>
              <w:t>Collaboration</w:t>
            </w:r>
            <w:r w:rsidRPr="000F5620">
              <w:rPr>
                <w:rFonts w:ascii="Calibri" w:hAnsi="Calibri" w:cs="Calibri"/>
                <w:color w:val="auto"/>
              </w:rPr>
              <w:t>: working in a goal oriented, professional, and team-based approach with MCO representatives to identify core issues to quality concerns, strategies to improve, and implementing those strategies</w:t>
            </w:r>
          </w:p>
          <w:p w14:paraId="46394FC1" w14:textId="67D4E399" w:rsidR="00A20E52" w:rsidRPr="00C4358A" w:rsidRDefault="00A20E52" w:rsidP="00C4358A">
            <w:pPr>
              <w:pStyle w:val="ListParagraph"/>
              <w:keepNext/>
              <w:numPr>
                <w:ilvl w:val="0"/>
                <w:numId w:val="4"/>
              </w:numPr>
              <w:spacing w:after="0"/>
              <w:outlineLvl w:val="0"/>
              <w:rPr>
                <w:rFonts w:ascii="Calibri" w:hAnsi="Calibri" w:cs="Calibri"/>
                <w:color w:val="auto"/>
              </w:rPr>
            </w:pPr>
            <w:r w:rsidRPr="00C4358A">
              <w:rPr>
                <w:rFonts w:ascii="Calibri" w:hAnsi="Calibri" w:cs="Calibri"/>
                <w:color w:val="auto"/>
              </w:rPr>
              <w:t>Responsiveness:  actions taken upon request and in a timely manner to resolve and improve</w:t>
            </w:r>
            <w:r w:rsidR="00073E8A" w:rsidRPr="00C4358A">
              <w:rPr>
                <w:rFonts w:ascii="Calibri" w:hAnsi="Calibri" w:cs="Calibri"/>
                <w:color w:val="auto"/>
              </w:rPr>
              <w:t xml:space="preserve"> iden</w:t>
            </w:r>
            <w:r w:rsidR="00C4358A" w:rsidRPr="00C4358A">
              <w:rPr>
                <w:rFonts w:ascii="Calibri" w:hAnsi="Calibri" w:cs="Calibri"/>
                <w:color w:val="auto"/>
              </w:rPr>
              <w:t xml:space="preserve">tified issues. This may include submitted documents to MCO, responding to </w:t>
            </w:r>
          </w:p>
          <w:p w14:paraId="1F2B65C8" w14:textId="286F05AC" w:rsidR="00A20E52" w:rsidRPr="000F5620" w:rsidRDefault="00A20E52" w:rsidP="00C4358A">
            <w:pPr>
              <w:pStyle w:val="ListParagraph"/>
              <w:keepNext/>
              <w:spacing w:after="0"/>
              <w:outlineLvl w:val="0"/>
              <w:rPr>
                <w:rFonts w:ascii="Calibri" w:hAnsi="Calibri" w:cs="Calibri"/>
                <w:color w:val="auto"/>
              </w:rPr>
            </w:pPr>
            <w:r w:rsidRPr="000F5620">
              <w:rPr>
                <w:rFonts w:ascii="Calibri" w:hAnsi="Calibri" w:cs="Calibri"/>
                <w:color w:val="auto"/>
              </w:rPr>
              <w:t>calls, emails, or other inquiries, keeping MCO designated staff informed of progress, barriers, and milestones achieved during quality improvement activities</w:t>
            </w:r>
          </w:p>
          <w:p w14:paraId="5EEC7B07" w14:textId="77777777" w:rsidR="00A20E52" w:rsidRPr="000F5620" w:rsidRDefault="00A20E52" w:rsidP="00A20E52">
            <w:pPr>
              <w:pStyle w:val="ListParagraph"/>
              <w:keepNext/>
              <w:numPr>
                <w:ilvl w:val="0"/>
                <w:numId w:val="4"/>
              </w:numPr>
              <w:spacing w:after="0"/>
              <w:outlineLvl w:val="0"/>
              <w:rPr>
                <w:rFonts w:ascii="Calibri" w:hAnsi="Calibri" w:cs="Calibri"/>
                <w:color w:val="auto"/>
              </w:rPr>
            </w:pPr>
            <w:r w:rsidRPr="000F5620">
              <w:rPr>
                <w:rFonts w:ascii="Calibri" w:hAnsi="Calibri" w:cs="Calibri"/>
                <w:b/>
                <w:color w:val="auto"/>
              </w:rPr>
              <w:t>Systems perspective to improvement</w:t>
            </w:r>
            <w:r w:rsidRPr="000F5620">
              <w:rPr>
                <w:rFonts w:ascii="Calibri" w:hAnsi="Calibri" w:cs="Calibri"/>
                <w:color w:val="auto"/>
              </w:rPr>
              <w:t>: approaching a quality concern, trend, or significant incident with the purpose of creating overall improvements that will not only resolve the issue at hand, but improve service and operations as a whole</w:t>
            </w:r>
          </w:p>
          <w:p w14:paraId="31389F6C" w14:textId="77777777" w:rsidR="00A20E52" w:rsidRPr="000F5620" w:rsidRDefault="00A20E52" w:rsidP="00A20E52">
            <w:pPr>
              <w:pStyle w:val="ListParagraph"/>
              <w:keepNext/>
              <w:numPr>
                <w:ilvl w:val="0"/>
                <w:numId w:val="4"/>
              </w:numPr>
              <w:spacing w:after="120"/>
              <w:outlineLvl w:val="0"/>
              <w:rPr>
                <w:rFonts w:ascii="Calibri" w:hAnsi="Calibri" w:cs="Calibri"/>
                <w:color w:val="auto"/>
              </w:rPr>
            </w:pPr>
            <w:r w:rsidRPr="000F5620">
              <w:rPr>
                <w:rFonts w:ascii="Calibri" w:hAnsi="Calibri" w:cs="Calibri"/>
                <w:b/>
                <w:color w:val="auto"/>
              </w:rPr>
              <w:t>Enrollee-centered solutions to issues</w:t>
            </w:r>
            <w:r w:rsidRPr="000F5620">
              <w:rPr>
                <w:rFonts w:ascii="Calibri" w:hAnsi="Calibri" w:cs="Calibri"/>
                <w:color w:val="auto"/>
              </w:rPr>
              <w:t>: relentlessly striving to implement solutions with the focus on keeping services Enrollee-centered and achieving the goals and outcomes identified for persons served</w:t>
            </w:r>
          </w:p>
          <w:p w14:paraId="729F2458" w14:textId="6448D0F1" w:rsidR="00A20E52" w:rsidRPr="000F5620" w:rsidRDefault="00A20E52" w:rsidP="00A20E52">
            <w:pPr>
              <w:spacing w:after="120"/>
              <w:ind w:left="58" w:hanging="29"/>
              <w:rPr>
                <w:rFonts w:ascii="Calibri" w:hAnsi="Calibri" w:cs="Calibri"/>
                <w:b/>
                <w:color w:val="auto"/>
              </w:rPr>
            </w:pPr>
            <w:r w:rsidRPr="000F5620">
              <w:rPr>
                <w:rFonts w:ascii="Times New Roman" w:hAnsi="Times New Roman" w:cs="Times New Roman"/>
                <w:i/>
                <w:iCs/>
                <w:color w:val="auto"/>
              </w:rPr>
              <w:t>i</w:t>
            </w:r>
            <w:r w:rsidRPr="000F5620">
              <w:rPr>
                <w:rFonts w:ascii="Calibri" w:hAnsi="Calibri" w:cs="Calibri"/>
                <w:color w:val="auto"/>
              </w:rPr>
              <w:t>Care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0B1AE235" w14:textId="77777777" w:rsidR="003F0291" w:rsidRPr="001808E6" w:rsidRDefault="003F0291" w:rsidP="003F0291">
      <w:pPr>
        <w:rPr>
          <w:rFonts w:ascii="Calibri" w:hAnsi="Calibri" w:cs="Calibri"/>
          <w:color w:val="auto"/>
        </w:rPr>
      </w:pPr>
    </w:p>
    <w:sectPr w:rsidR="003F0291" w:rsidRPr="001808E6" w:rsidSect="004A72C5">
      <w:footerReference w:type="default" r:id="rId21"/>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lizabeth Bartlett" w:date="2024-07-06T16:25:00Z" w:initials="EB">
    <w:p w14:paraId="27D97D12" w14:textId="10DC9A16" w:rsidR="007706ED" w:rsidRDefault="007706ED" w:rsidP="00001A13">
      <w:pPr>
        <w:pStyle w:val="CommentText"/>
      </w:pPr>
      <w:r>
        <w:rPr>
          <w:rStyle w:val="CommentReference"/>
        </w:rPr>
        <w:annotationRef/>
      </w:r>
      <w:r>
        <w:t>Should this refer to 2.4 instead of 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D97D1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33EE64" w16cex:dateUtc="2024-07-06T2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D97D12" w16cid:durableId="2A33EE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9805D" w14:textId="77777777" w:rsidR="007B480B" w:rsidRDefault="007B480B" w:rsidP="003F0291">
      <w:pPr>
        <w:spacing w:after="0"/>
      </w:pPr>
      <w:r>
        <w:separator/>
      </w:r>
    </w:p>
  </w:endnote>
  <w:endnote w:type="continuationSeparator" w:id="0">
    <w:p w14:paraId="661DC4D7" w14:textId="77777777" w:rsidR="007B480B" w:rsidRDefault="007B480B" w:rsidP="003F0291">
      <w:pPr>
        <w:spacing w:after="0"/>
      </w:pPr>
      <w:r>
        <w:continuationSeparator/>
      </w:r>
    </w:p>
  </w:endnote>
  <w:endnote w:type="continuationNotice" w:id="1">
    <w:p w14:paraId="11D51C4D" w14:textId="77777777" w:rsidR="007B480B" w:rsidRDefault="007B48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9039889"/>
      <w:docPartObj>
        <w:docPartGallery w:val="Page Numbers (Bottom of Page)"/>
        <w:docPartUnique/>
      </w:docPartObj>
    </w:sdtPr>
    <w:sdtEndPr>
      <w:rPr>
        <w:noProof/>
      </w:rPr>
    </w:sdtEndPr>
    <w:sdtContent>
      <w:sdt>
        <w:sdtPr>
          <w:id w:val="-1769616900"/>
          <w:docPartObj>
            <w:docPartGallery w:val="Page Numbers (Top of Page)"/>
            <w:docPartUnique/>
          </w:docPartObj>
        </w:sdtPr>
        <w:sdtEndPr/>
        <w:sdtContent>
          <w:p w14:paraId="2CF7078F" w14:textId="61AA6622" w:rsidR="003F0291" w:rsidRDefault="001808E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0FB50" w14:textId="77777777" w:rsidR="007B480B" w:rsidRDefault="007B480B" w:rsidP="003F0291">
      <w:pPr>
        <w:spacing w:after="0"/>
      </w:pPr>
      <w:r>
        <w:separator/>
      </w:r>
    </w:p>
  </w:footnote>
  <w:footnote w:type="continuationSeparator" w:id="0">
    <w:p w14:paraId="2D345C6A" w14:textId="77777777" w:rsidR="007B480B" w:rsidRDefault="007B480B" w:rsidP="003F0291">
      <w:pPr>
        <w:spacing w:after="0"/>
      </w:pPr>
      <w:r>
        <w:continuationSeparator/>
      </w:r>
    </w:p>
  </w:footnote>
  <w:footnote w:type="continuationNotice" w:id="1">
    <w:p w14:paraId="7E366125" w14:textId="77777777" w:rsidR="007B480B" w:rsidRDefault="007B480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0A7D"/>
    <w:multiLevelType w:val="hybridMultilevel"/>
    <w:tmpl w:val="0FB05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DE5F46"/>
    <w:multiLevelType w:val="hybridMultilevel"/>
    <w:tmpl w:val="A6B628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263AF"/>
    <w:multiLevelType w:val="multilevel"/>
    <w:tmpl w:val="E81E6D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6" w15:restartNumberingAfterBreak="0">
    <w:nsid w:val="23484281"/>
    <w:multiLevelType w:val="multilevel"/>
    <w:tmpl w:val="02D2AD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926C5A"/>
    <w:multiLevelType w:val="multilevel"/>
    <w:tmpl w:val="039A83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AE6195"/>
    <w:multiLevelType w:val="multilevel"/>
    <w:tmpl w:val="EF08BF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4A4397B"/>
    <w:multiLevelType w:val="multilevel"/>
    <w:tmpl w:val="C1848A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11" w15:restartNumberingAfterBreak="0">
    <w:nsid w:val="4485665B"/>
    <w:multiLevelType w:val="multilevel"/>
    <w:tmpl w:val="DD4431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5173F9"/>
    <w:multiLevelType w:val="multilevel"/>
    <w:tmpl w:val="E9B0AF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BAF3F07"/>
    <w:multiLevelType w:val="multilevel"/>
    <w:tmpl w:val="A71098D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4" w15:restartNumberingAfterBreak="0">
    <w:nsid w:val="4D452662"/>
    <w:multiLevelType w:val="multilevel"/>
    <w:tmpl w:val="57C6AF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B156E7"/>
    <w:multiLevelType w:val="hybridMultilevel"/>
    <w:tmpl w:val="47C81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770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C7A1043"/>
    <w:multiLevelType w:val="hybridMultilevel"/>
    <w:tmpl w:val="29F641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E261FC1"/>
    <w:multiLevelType w:val="multilevel"/>
    <w:tmpl w:val="BDAADC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1411CCC"/>
    <w:multiLevelType w:val="multilevel"/>
    <w:tmpl w:val="F02440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7AB23EF"/>
    <w:multiLevelType w:val="multilevel"/>
    <w:tmpl w:val="91807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D439B3"/>
    <w:multiLevelType w:val="multilevel"/>
    <w:tmpl w:val="AEF2E9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3C77CF"/>
    <w:multiLevelType w:val="hybridMultilevel"/>
    <w:tmpl w:val="2CF08176"/>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89379580">
    <w:abstractNumId w:val="5"/>
  </w:num>
  <w:num w:numId="2" w16cid:durableId="605503964">
    <w:abstractNumId w:val="2"/>
  </w:num>
  <w:num w:numId="3" w16cid:durableId="1236353436">
    <w:abstractNumId w:val="10"/>
  </w:num>
  <w:num w:numId="4" w16cid:durableId="1123812281">
    <w:abstractNumId w:val="22"/>
  </w:num>
  <w:num w:numId="5" w16cid:durableId="956106468">
    <w:abstractNumId w:val="1"/>
  </w:num>
  <w:num w:numId="6" w16cid:durableId="590043626">
    <w:abstractNumId w:val="3"/>
  </w:num>
  <w:num w:numId="7" w16cid:durableId="412245816">
    <w:abstractNumId w:val="20"/>
  </w:num>
  <w:num w:numId="8" w16cid:durableId="408385557">
    <w:abstractNumId w:val="9"/>
  </w:num>
  <w:num w:numId="9" w16cid:durableId="963192381">
    <w:abstractNumId w:val="4"/>
  </w:num>
  <w:num w:numId="10" w16cid:durableId="804782781">
    <w:abstractNumId w:val="7"/>
  </w:num>
  <w:num w:numId="11" w16cid:durableId="1010984365">
    <w:abstractNumId w:val="14"/>
  </w:num>
  <w:num w:numId="12" w16cid:durableId="1013412966">
    <w:abstractNumId w:val="21"/>
  </w:num>
  <w:num w:numId="13" w16cid:durableId="1364402513">
    <w:abstractNumId w:val="11"/>
  </w:num>
  <w:num w:numId="14" w16cid:durableId="2089689499">
    <w:abstractNumId w:val="12"/>
  </w:num>
  <w:num w:numId="15" w16cid:durableId="1625118662">
    <w:abstractNumId w:val="18"/>
  </w:num>
  <w:num w:numId="16" w16cid:durableId="924337542">
    <w:abstractNumId w:val="17"/>
  </w:num>
  <w:num w:numId="17" w16cid:durableId="825897058">
    <w:abstractNumId w:val="16"/>
  </w:num>
  <w:num w:numId="18" w16cid:durableId="1927642393">
    <w:abstractNumId w:val="6"/>
  </w:num>
  <w:num w:numId="19" w16cid:durableId="1633173052">
    <w:abstractNumId w:val="19"/>
  </w:num>
  <w:num w:numId="20" w16cid:durableId="2089113510">
    <w:abstractNumId w:val="13"/>
  </w:num>
  <w:num w:numId="21" w16cid:durableId="1497725339">
    <w:abstractNumId w:val="8"/>
  </w:num>
  <w:num w:numId="22" w16cid:durableId="547304864">
    <w:abstractNumId w:val="0"/>
  </w:num>
  <w:num w:numId="23" w16cid:durableId="110507771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izabeth Bartlett">
    <w15:presenceInfo w15:providerId="AD" w15:userId="S::lbartlett@icarehealthplan.org::581e3562-1b4c-4b5e-92fb-7cfbc1feee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176E"/>
    <w:rsid w:val="00001A13"/>
    <w:rsid w:val="00014256"/>
    <w:rsid w:val="00015092"/>
    <w:rsid w:val="000225CD"/>
    <w:rsid w:val="00027B6A"/>
    <w:rsid w:val="00045073"/>
    <w:rsid w:val="0004545B"/>
    <w:rsid w:val="00050E6B"/>
    <w:rsid w:val="000603DC"/>
    <w:rsid w:val="00065812"/>
    <w:rsid w:val="00073E8A"/>
    <w:rsid w:val="0009342F"/>
    <w:rsid w:val="000A2BBC"/>
    <w:rsid w:val="000B0017"/>
    <w:rsid w:val="000B79EC"/>
    <w:rsid w:val="000C1860"/>
    <w:rsid w:val="000D2AD0"/>
    <w:rsid w:val="000E4A7A"/>
    <w:rsid w:val="000F5620"/>
    <w:rsid w:val="000F56AF"/>
    <w:rsid w:val="00103693"/>
    <w:rsid w:val="00103EC0"/>
    <w:rsid w:val="00113CDD"/>
    <w:rsid w:val="00116087"/>
    <w:rsid w:val="001170C8"/>
    <w:rsid w:val="00132407"/>
    <w:rsid w:val="00154F77"/>
    <w:rsid w:val="001676A7"/>
    <w:rsid w:val="0017236B"/>
    <w:rsid w:val="0017322A"/>
    <w:rsid w:val="00173D47"/>
    <w:rsid w:val="001768CA"/>
    <w:rsid w:val="001804AA"/>
    <w:rsid w:val="001808E6"/>
    <w:rsid w:val="001A17FB"/>
    <w:rsid w:val="001A2ED6"/>
    <w:rsid w:val="001B42FA"/>
    <w:rsid w:val="001B462D"/>
    <w:rsid w:val="001D7537"/>
    <w:rsid w:val="001E0A7E"/>
    <w:rsid w:val="001F2FB0"/>
    <w:rsid w:val="0020111F"/>
    <w:rsid w:val="00201A24"/>
    <w:rsid w:val="002022EF"/>
    <w:rsid w:val="002046D7"/>
    <w:rsid w:val="00205D70"/>
    <w:rsid w:val="002075E0"/>
    <w:rsid w:val="00223206"/>
    <w:rsid w:val="0022343A"/>
    <w:rsid w:val="00223A20"/>
    <w:rsid w:val="0026412F"/>
    <w:rsid w:val="00266543"/>
    <w:rsid w:val="00273E55"/>
    <w:rsid w:val="00283F96"/>
    <w:rsid w:val="00284F11"/>
    <w:rsid w:val="002961BF"/>
    <w:rsid w:val="002A64FD"/>
    <w:rsid w:val="002B4181"/>
    <w:rsid w:val="002D3E9C"/>
    <w:rsid w:val="002D4F66"/>
    <w:rsid w:val="002E096F"/>
    <w:rsid w:val="002E2B68"/>
    <w:rsid w:val="002F3323"/>
    <w:rsid w:val="002F7FEF"/>
    <w:rsid w:val="00301DDC"/>
    <w:rsid w:val="00301E5A"/>
    <w:rsid w:val="003075C4"/>
    <w:rsid w:val="00310011"/>
    <w:rsid w:val="003138C5"/>
    <w:rsid w:val="003164C6"/>
    <w:rsid w:val="00317DE2"/>
    <w:rsid w:val="00320C7F"/>
    <w:rsid w:val="0032216E"/>
    <w:rsid w:val="0033179E"/>
    <w:rsid w:val="00340AD1"/>
    <w:rsid w:val="00342C9D"/>
    <w:rsid w:val="0036425A"/>
    <w:rsid w:val="003679ED"/>
    <w:rsid w:val="00374239"/>
    <w:rsid w:val="003806A5"/>
    <w:rsid w:val="003C2127"/>
    <w:rsid w:val="003C7E5A"/>
    <w:rsid w:val="003E4AF0"/>
    <w:rsid w:val="003F0291"/>
    <w:rsid w:val="00404715"/>
    <w:rsid w:val="0041710E"/>
    <w:rsid w:val="00424FE2"/>
    <w:rsid w:val="0043515E"/>
    <w:rsid w:val="004626F2"/>
    <w:rsid w:val="00467B3F"/>
    <w:rsid w:val="004731DA"/>
    <w:rsid w:val="00477509"/>
    <w:rsid w:val="0048104B"/>
    <w:rsid w:val="004810E5"/>
    <w:rsid w:val="00487FF6"/>
    <w:rsid w:val="004A72C5"/>
    <w:rsid w:val="004B1B1B"/>
    <w:rsid w:val="004C5D48"/>
    <w:rsid w:val="004D4199"/>
    <w:rsid w:val="004E4FFA"/>
    <w:rsid w:val="004F0852"/>
    <w:rsid w:val="00502137"/>
    <w:rsid w:val="005042F1"/>
    <w:rsid w:val="0050447A"/>
    <w:rsid w:val="005326D8"/>
    <w:rsid w:val="0056348E"/>
    <w:rsid w:val="00574B99"/>
    <w:rsid w:val="005758CE"/>
    <w:rsid w:val="005810A9"/>
    <w:rsid w:val="0058615A"/>
    <w:rsid w:val="005E5819"/>
    <w:rsid w:val="00600159"/>
    <w:rsid w:val="00610D85"/>
    <w:rsid w:val="00615DA1"/>
    <w:rsid w:val="00622766"/>
    <w:rsid w:val="00631244"/>
    <w:rsid w:val="00641C4D"/>
    <w:rsid w:val="00643A5B"/>
    <w:rsid w:val="0067495E"/>
    <w:rsid w:val="00681DF4"/>
    <w:rsid w:val="006866C4"/>
    <w:rsid w:val="00687E72"/>
    <w:rsid w:val="006B107F"/>
    <w:rsid w:val="006B21DA"/>
    <w:rsid w:val="006B3814"/>
    <w:rsid w:val="006B5086"/>
    <w:rsid w:val="006B56D2"/>
    <w:rsid w:val="006C3A6C"/>
    <w:rsid w:val="006C5DF3"/>
    <w:rsid w:val="006E20DF"/>
    <w:rsid w:val="006F192C"/>
    <w:rsid w:val="00700B19"/>
    <w:rsid w:val="00703958"/>
    <w:rsid w:val="007137D9"/>
    <w:rsid w:val="00726622"/>
    <w:rsid w:val="0073421B"/>
    <w:rsid w:val="00747FCE"/>
    <w:rsid w:val="007526CE"/>
    <w:rsid w:val="007563EB"/>
    <w:rsid w:val="007706ED"/>
    <w:rsid w:val="00775D45"/>
    <w:rsid w:val="007B2DAC"/>
    <w:rsid w:val="007B480B"/>
    <w:rsid w:val="007C3034"/>
    <w:rsid w:val="007C3B14"/>
    <w:rsid w:val="008002DA"/>
    <w:rsid w:val="0080153F"/>
    <w:rsid w:val="00806B05"/>
    <w:rsid w:val="008115AD"/>
    <w:rsid w:val="00812B84"/>
    <w:rsid w:val="008168D5"/>
    <w:rsid w:val="008176F6"/>
    <w:rsid w:val="00817C22"/>
    <w:rsid w:val="008353F8"/>
    <w:rsid w:val="00847D5C"/>
    <w:rsid w:val="00850175"/>
    <w:rsid w:val="00851FAB"/>
    <w:rsid w:val="008632C5"/>
    <w:rsid w:val="00875631"/>
    <w:rsid w:val="0088302C"/>
    <w:rsid w:val="008B7F5C"/>
    <w:rsid w:val="008C2F80"/>
    <w:rsid w:val="008D3601"/>
    <w:rsid w:val="008D4882"/>
    <w:rsid w:val="008E62CD"/>
    <w:rsid w:val="008E7251"/>
    <w:rsid w:val="008F77C1"/>
    <w:rsid w:val="00902594"/>
    <w:rsid w:val="00903236"/>
    <w:rsid w:val="00905333"/>
    <w:rsid w:val="00916E01"/>
    <w:rsid w:val="00920056"/>
    <w:rsid w:val="00922E42"/>
    <w:rsid w:val="00936986"/>
    <w:rsid w:val="0094255B"/>
    <w:rsid w:val="009461A2"/>
    <w:rsid w:val="009528FA"/>
    <w:rsid w:val="00964A93"/>
    <w:rsid w:val="009963D2"/>
    <w:rsid w:val="009A6535"/>
    <w:rsid w:val="009A6E84"/>
    <w:rsid w:val="009C3ADD"/>
    <w:rsid w:val="009D57FB"/>
    <w:rsid w:val="009E716A"/>
    <w:rsid w:val="009E7709"/>
    <w:rsid w:val="00A0547F"/>
    <w:rsid w:val="00A17163"/>
    <w:rsid w:val="00A20E52"/>
    <w:rsid w:val="00A3373A"/>
    <w:rsid w:val="00A35295"/>
    <w:rsid w:val="00A61E7D"/>
    <w:rsid w:val="00A702FD"/>
    <w:rsid w:val="00A8201E"/>
    <w:rsid w:val="00A867E8"/>
    <w:rsid w:val="00AB078F"/>
    <w:rsid w:val="00AB1D90"/>
    <w:rsid w:val="00AB54E6"/>
    <w:rsid w:val="00AC2AB0"/>
    <w:rsid w:val="00B01D0A"/>
    <w:rsid w:val="00B25343"/>
    <w:rsid w:val="00B26AC4"/>
    <w:rsid w:val="00B3481F"/>
    <w:rsid w:val="00B420F8"/>
    <w:rsid w:val="00B42CED"/>
    <w:rsid w:val="00B45C67"/>
    <w:rsid w:val="00B57636"/>
    <w:rsid w:val="00B71894"/>
    <w:rsid w:val="00B85FCF"/>
    <w:rsid w:val="00B94DEA"/>
    <w:rsid w:val="00BB539D"/>
    <w:rsid w:val="00BB68FD"/>
    <w:rsid w:val="00BC1B84"/>
    <w:rsid w:val="00BC2018"/>
    <w:rsid w:val="00BE3601"/>
    <w:rsid w:val="00BE5722"/>
    <w:rsid w:val="00BE67A5"/>
    <w:rsid w:val="00BF72D0"/>
    <w:rsid w:val="00C100D9"/>
    <w:rsid w:val="00C10E5E"/>
    <w:rsid w:val="00C14DA6"/>
    <w:rsid w:val="00C20FBA"/>
    <w:rsid w:val="00C32F06"/>
    <w:rsid w:val="00C35840"/>
    <w:rsid w:val="00C40AFD"/>
    <w:rsid w:val="00C4358A"/>
    <w:rsid w:val="00C454A8"/>
    <w:rsid w:val="00C519A1"/>
    <w:rsid w:val="00C52EB0"/>
    <w:rsid w:val="00C6015C"/>
    <w:rsid w:val="00C669C3"/>
    <w:rsid w:val="00C709AB"/>
    <w:rsid w:val="00C72EB7"/>
    <w:rsid w:val="00CB41C2"/>
    <w:rsid w:val="00CC2C1D"/>
    <w:rsid w:val="00CC47B6"/>
    <w:rsid w:val="00CE3DDD"/>
    <w:rsid w:val="00CE7B62"/>
    <w:rsid w:val="00CF0C86"/>
    <w:rsid w:val="00CF2042"/>
    <w:rsid w:val="00D064DA"/>
    <w:rsid w:val="00D15250"/>
    <w:rsid w:val="00D17FBB"/>
    <w:rsid w:val="00D30BBF"/>
    <w:rsid w:val="00D34B39"/>
    <w:rsid w:val="00D40B18"/>
    <w:rsid w:val="00D41F0A"/>
    <w:rsid w:val="00D45378"/>
    <w:rsid w:val="00D55B70"/>
    <w:rsid w:val="00D66032"/>
    <w:rsid w:val="00D7010E"/>
    <w:rsid w:val="00D80916"/>
    <w:rsid w:val="00D92568"/>
    <w:rsid w:val="00DA12FA"/>
    <w:rsid w:val="00DA1F42"/>
    <w:rsid w:val="00DB611F"/>
    <w:rsid w:val="00DC1006"/>
    <w:rsid w:val="00DD1E19"/>
    <w:rsid w:val="00E0153B"/>
    <w:rsid w:val="00E12082"/>
    <w:rsid w:val="00E16AE7"/>
    <w:rsid w:val="00E34B49"/>
    <w:rsid w:val="00E418DB"/>
    <w:rsid w:val="00E42613"/>
    <w:rsid w:val="00E43841"/>
    <w:rsid w:val="00E55935"/>
    <w:rsid w:val="00E63E3F"/>
    <w:rsid w:val="00E66259"/>
    <w:rsid w:val="00E7563A"/>
    <w:rsid w:val="00E761D9"/>
    <w:rsid w:val="00E806B7"/>
    <w:rsid w:val="00E9107E"/>
    <w:rsid w:val="00EA2766"/>
    <w:rsid w:val="00EA3F77"/>
    <w:rsid w:val="00EA75D6"/>
    <w:rsid w:val="00EA773B"/>
    <w:rsid w:val="00ED36D3"/>
    <w:rsid w:val="00ED5AD9"/>
    <w:rsid w:val="00EE7C91"/>
    <w:rsid w:val="00EF6F10"/>
    <w:rsid w:val="00F341D8"/>
    <w:rsid w:val="00F41D4C"/>
    <w:rsid w:val="00F45265"/>
    <w:rsid w:val="00F523F6"/>
    <w:rsid w:val="00F6795D"/>
    <w:rsid w:val="00F7569F"/>
    <w:rsid w:val="00FA2AAB"/>
    <w:rsid w:val="00FB1953"/>
    <w:rsid w:val="00FB78FF"/>
    <w:rsid w:val="00FC11F8"/>
    <w:rsid w:val="00FC48FF"/>
    <w:rsid w:val="00FD612F"/>
    <w:rsid w:val="00FE0F90"/>
    <w:rsid w:val="00FE2496"/>
    <w:rsid w:val="00FE2AAA"/>
    <w:rsid w:val="00FE3E75"/>
    <w:rsid w:val="00FF239C"/>
    <w:rsid w:val="23C090D2"/>
    <w:rsid w:val="6A430B94"/>
    <w:rsid w:val="6D250324"/>
    <w:rsid w:val="703BFA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3D9561EB-646A-4815-BDDA-EB40E00D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paragraph" w:styleId="BalloonText">
    <w:name w:val="Balloon Text"/>
    <w:basedOn w:val="Normal"/>
    <w:link w:val="BalloonTextChar"/>
    <w:uiPriority w:val="99"/>
    <w:semiHidden/>
    <w:unhideWhenUsed/>
    <w:rsid w:val="003679ED"/>
    <w:pPr>
      <w:spacing w:after="0"/>
    </w:pPr>
    <w:rPr>
      <w:rFonts w:ascii="Segoe UI" w:eastAsia="Calibri" w:hAnsi="Segoe UI" w:cs="Segoe UI"/>
      <w:color w:val="auto"/>
      <w:sz w:val="18"/>
      <w:szCs w:val="18"/>
    </w:rPr>
  </w:style>
  <w:style w:type="character" w:customStyle="1" w:styleId="BalloonTextChar">
    <w:name w:val="Balloon Text Char"/>
    <w:basedOn w:val="DefaultParagraphFont"/>
    <w:link w:val="BalloonText"/>
    <w:uiPriority w:val="99"/>
    <w:semiHidden/>
    <w:rsid w:val="003679ED"/>
    <w:rPr>
      <w:rFonts w:ascii="Segoe UI" w:eastAsia="Calibri" w:hAnsi="Segoe UI" w:cs="Segoe UI"/>
      <w:kern w:val="0"/>
      <w:sz w:val="18"/>
      <w:szCs w:val="18"/>
      <w14:ligatures w14:val="none"/>
    </w:rPr>
  </w:style>
  <w:style w:type="character" w:customStyle="1" w:styleId="normaltextrun">
    <w:name w:val="normaltextrun"/>
    <w:basedOn w:val="DefaultParagraphFont"/>
    <w:rsid w:val="00E66259"/>
  </w:style>
  <w:style w:type="character" w:customStyle="1" w:styleId="eop">
    <w:name w:val="eop"/>
    <w:basedOn w:val="DefaultParagraphFont"/>
    <w:rsid w:val="00E66259"/>
  </w:style>
  <w:style w:type="paragraph" w:customStyle="1" w:styleId="paragraph">
    <w:name w:val="paragraph"/>
    <w:basedOn w:val="Normal"/>
    <w:rsid w:val="000603DC"/>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29884">
      <w:bodyDiv w:val="1"/>
      <w:marLeft w:val="0"/>
      <w:marRight w:val="0"/>
      <w:marTop w:val="0"/>
      <w:marBottom w:val="0"/>
      <w:divBdr>
        <w:top w:val="none" w:sz="0" w:space="0" w:color="auto"/>
        <w:left w:val="none" w:sz="0" w:space="0" w:color="auto"/>
        <w:bottom w:val="none" w:sz="0" w:space="0" w:color="auto"/>
        <w:right w:val="none" w:sz="0" w:space="0" w:color="auto"/>
      </w:divBdr>
    </w:div>
    <w:div w:id="109427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www.icarehealthplan.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www.inclusa.org" TargetMode="External"/><Relationship Id="rId2" Type="http://schemas.openxmlformats.org/officeDocument/2006/relationships/customXml" Target="../customXml/item2.xml"/><Relationship Id="rId16" Type="http://schemas.openxmlformats.org/officeDocument/2006/relationships/hyperlink" Target="https://www.dhs.wisconsin.gov/publications/p01602.pdf" TargetMode="External"/><Relationship Id="rId20" Type="http://schemas.openxmlformats.org/officeDocument/2006/relationships/hyperlink" Target="http://www.iCarehealthpla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icarehealthplan.org" TargetMode="External"/><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www.inclus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clusa.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A6A4D9-7AA0-430D-AAD5-6DAB54097A38}">
  <ds:schemaRefs>
    <ds:schemaRef ds:uri="http://schemas.microsoft.com/sharepoint/v3/contenttype/forms"/>
  </ds:schemaRefs>
</ds:datastoreItem>
</file>

<file path=customXml/itemProps2.xml><?xml version="1.0" encoding="utf-8"?>
<ds:datastoreItem xmlns:ds="http://schemas.openxmlformats.org/officeDocument/2006/customXml" ds:itemID="{099DCF49-A190-4C03-AA37-2D9AB46A3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0E5BF-1E0C-40F9-AF68-0F13C13DB5D6}">
  <ds:schemaRefs>
    <ds:schemaRef ds:uri="7cf8aff9-1488-45b1-9d7c-2a5bf23b4d06"/>
    <ds:schemaRef ds:uri="http://purl.org/dc/terms/"/>
    <ds:schemaRef ds:uri="http://schemas.microsoft.com/office/2006/documentManagement/types"/>
    <ds:schemaRef ds:uri="http://schemas.microsoft.com/office/infopath/2007/PartnerControls"/>
    <ds:schemaRef ds:uri="http://purl.org/dc/elements/1.1/"/>
    <ds:schemaRef ds:uri="0e2c8d81-1a19-4def-844e-f6b0b41aadae"/>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2665</Words>
  <Characters>15195</Characters>
  <Application>Microsoft Office Word</Application>
  <DocSecurity>0</DocSecurity>
  <Lines>126</Lines>
  <Paragraphs>35</Paragraphs>
  <ScaleCrop>false</ScaleCrop>
  <Company/>
  <LinksUpToDate>false</LinksUpToDate>
  <CharactersWithSpaces>17825</CharactersWithSpaces>
  <SharedDoc>false</SharedDoc>
  <HLinks>
    <vt:vector size="42" baseType="variant">
      <vt:variant>
        <vt:i4>2949233</vt:i4>
      </vt:variant>
      <vt:variant>
        <vt:i4>18</vt:i4>
      </vt:variant>
      <vt:variant>
        <vt:i4>0</vt:i4>
      </vt:variant>
      <vt:variant>
        <vt:i4>5</vt:i4>
      </vt:variant>
      <vt:variant>
        <vt:lpwstr>http://www.icarehealthplan.org/</vt:lpwstr>
      </vt:variant>
      <vt:variant>
        <vt:lpwstr/>
      </vt:variant>
      <vt:variant>
        <vt:i4>3997821</vt:i4>
      </vt:variant>
      <vt:variant>
        <vt:i4>15</vt:i4>
      </vt:variant>
      <vt:variant>
        <vt:i4>0</vt:i4>
      </vt:variant>
      <vt:variant>
        <vt:i4>5</vt:i4>
      </vt:variant>
      <vt:variant>
        <vt:lpwstr>http://www.inclusa.org/</vt:lpwstr>
      </vt:variant>
      <vt:variant>
        <vt:lpwstr/>
      </vt:variant>
      <vt:variant>
        <vt:i4>2949233</vt:i4>
      </vt:variant>
      <vt:variant>
        <vt:i4>12</vt:i4>
      </vt:variant>
      <vt:variant>
        <vt:i4>0</vt:i4>
      </vt:variant>
      <vt:variant>
        <vt:i4>5</vt:i4>
      </vt:variant>
      <vt:variant>
        <vt:lpwstr>http://www.icarehealthplan.org/</vt:lpwstr>
      </vt:variant>
      <vt:variant>
        <vt:lpwstr/>
      </vt:variant>
      <vt:variant>
        <vt:i4>3997821</vt:i4>
      </vt:variant>
      <vt:variant>
        <vt:i4>9</vt:i4>
      </vt:variant>
      <vt:variant>
        <vt:i4>0</vt:i4>
      </vt:variant>
      <vt:variant>
        <vt:i4>5</vt:i4>
      </vt:variant>
      <vt:variant>
        <vt:lpwstr>http://www.inclusa.org/</vt:lpwstr>
      </vt:variant>
      <vt:variant>
        <vt:lpwstr/>
      </vt:variant>
      <vt:variant>
        <vt:i4>4456518</vt:i4>
      </vt:variant>
      <vt:variant>
        <vt:i4>6</vt:i4>
      </vt:variant>
      <vt:variant>
        <vt:i4>0</vt:i4>
      </vt:variant>
      <vt:variant>
        <vt:i4>5</vt:i4>
      </vt:variant>
      <vt:variant>
        <vt:lpwstr>https://www.dhs.wisconsin.gov/publications/p01602.pdf</vt:lpwstr>
      </vt:variant>
      <vt:variant>
        <vt:lpwstr/>
      </vt:variant>
      <vt:variant>
        <vt:i4>2949233</vt:i4>
      </vt:variant>
      <vt:variant>
        <vt:i4>3</vt:i4>
      </vt:variant>
      <vt:variant>
        <vt:i4>0</vt:i4>
      </vt:variant>
      <vt:variant>
        <vt:i4>5</vt:i4>
      </vt:variant>
      <vt:variant>
        <vt:lpwstr>http://www.icarehealthplan.org/</vt:lpwstr>
      </vt:variant>
      <vt:variant>
        <vt:lpwstr/>
      </vt:variant>
      <vt:variant>
        <vt:i4>3997821</vt:i4>
      </vt:variant>
      <vt:variant>
        <vt:i4>0</vt:i4>
      </vt:variant>
      <vt:variant>
        <vt:i4>0</vt:i4>
      </vt:variant>
      <vt:variant>
        <vt:i4>5</vt:i4>
      </vt:variant>
      <vt:variant>
        <vt:lpwstr>http://www.inclusa.org/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3</cp:revision>
  <dcterms:created xsi:type="dcterms:W3CDTF">2025-04-01T22:40:00Z</dcterms:created>
  <dcterms:modified xsi:type="dcterms:W3CDTF">2025-05-14T20:23:00Z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2024-06-26T17:15:22Z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3130cb6a-b775-45cf-9a94-9926a72b9568</vt:lpwstr>
  </property>
  <property fmtid="{D5CDD505-2E9C-101B-9397-08002B2CF9AE}" pid="9" name="MSIP_Label_e2b6c078-73cb-4371-8a5b-e9fc18accbf8_ContentBits">
    <vt:lpwstr>0</vt:lpwstr>
  </property>
</Properties>
</file>