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48076" w14:textId="7A520A77" w:rsidR="00F42734" w:rsidRDefault="00037453" w:rsidP="00E00721">
      <w:pPr>
        <w:rPr>
          <w:rFonts w:cstheme="minorHAnsi"/>
        </w:rPr>
      </w:pPr>
      <w:r w:rsidRPr="00037453">
        <w:rPr>
          <w:rFonts w:cstheme="minorHAnsi"/>
        </w:rPr>
        <w:t xml:space="preserve">The Independent Healthcare Plan (“iCare”) Family Care Program (branded “Inclusa”) </w:t>
      </w:r>
      <w:r w:rsidR="00F42734">
        <w:rPr>
          <w:rFonts w:cstheme="minorHAnsi"/>
        </w:rPr>
        <w:t xml:space="preserve">is sending this informational aid to assist you with your WI Medicaid enrollment.  </w:t>
      </w:r>
    </w:p>
    <w:p w14:paraId="7A3B4751" w14:textId="2625AAC1" w:rsidR="00E00721" w:rsidRPr="00E43016" w:rsidRDefault="00E00721" w:rsidP="00E00721">
      <w:pPr>
        <w:rPr>
          <w:rFonts w:cstheme="minorHAnsi"/>
        </w:rPr>
      </w:pPr>
      <w:r w:rsidRPr="00E43016">
        <w:rPr>
          <w:rFonts w:cstheme="minorHAnsi"/>
        </w:rPr>
        <w:t>Due to a DHS requirement effective January 1, 2026, any provider offering services to members enrolled in a Managed Care Organization (MCO) must have a Medicaid ID in order to bill and be paid for those services and supports.</w:t>
      </w:r>
    </w:p>
    <w:p w14:paraId="4F2BF2C0" w14:textId="77777777" w:rsidR="00E00721" w:rsidRPr="00D11955" w:rsidRDefault="00E00721" w:rsidP="00E00721">
      <w:pPr>
        <w:pStyle w:val="Heading2"/>
        <w:rPr>
          <w:rFonts w:asciiTheme="majorHAnsi" w:hAnsiTheme="majorHAnsi" w:cstheme="majorHAnsi"/>
          <w:b/>
          <w:bCs/>
        </w:rPr>
      </w:pPr>
      <w:r w:rsidRPr="00D11955">
        <w:rPr>
          <w:rFonts w:asciiTheme="majorHAnsi" w:hAnsiTheme="majorHAnsi" w:cstheme="majorHAnsi"/>
          <w:b/>
          <w:bCs/>
        </w:rPr>
        <w:t>How Will This Affect Providers?</w:t>
      </w:r>
    </w:p>
    <w:p w14:paraId="640C8132" w14:textId="77777777" w:rsidR="00E00721" w:rsidRPr="00E43016" w:rsidRDefault="00E00721" w:rsidP="00E00721">
      <w:pPr>
        <w:rPr>
          <w:rFonts w:cstheme="minorHAnsi"/>
        </w:rPr>
      </w:pPr>
      <w:r w:rsidRPr="00E43016">
        <w:rPr>
          <w:rFonts w:cstheme="minorHAnsi"/>
        </w:rPr>
        <w:t xml:space="preserve">Effective January 1, 2026, if providers are not enrolled with Medicaid, claims will not be accepted by WPS.  </w:t>
      </w:r>
      <w:r w:rsidRPr="00A47AFE">
        <w:rPr>
          <w:rFonts w:cstheme="minorHAnsi"/>
          <w:b/>
          <w:bCs/>
        </w:rPr>
        <w:t>Simply put, you will not be paid for services provided.</w:t>
      </w:r>
    </w:p>
    <w:p w14:paraId="4EC54603" w14:textId="77777777" w:rsidR="00E00721" w:rsidRPr="00D11955" w:rsidRDefault="00E00721" w:rsidP="00E00721">
      <w:pPr>
        <w:pStyle w:val="Heading2"/>
        <w:rPr>
          <w:rFonts w:asciiTheme="majorHAnsi" w:hAnsiTheme="majorHAnsi" w:cstheme="majorHAnsi"/>
          <w:b/>
          <w:bCs/>
        </w:rPr>
      </w:pPr>
      <w:r w:rsidRPr="00D11955">
        <w:rPr>
          <w:rFonts w:asciiTheme="majorHAnsi" w:hAnsiTheme="majorHAnsi" w:cstheme="majorHAnsi"/>
          <w:b/>
          <w:bCs/>
        </w:rPr>
        <w:t>Who Should Enroll Now</w:t>
      </w:r>
    </w:p>
    <w:p w14:paraId="011BBBAF" w14:textId="77777777" w:rsidR="00E00721" w:rsidRPr="00E43016" w:rsidRDefault="00E00721" w:rsidP="00E00721">
      <w:pPr>
        <w:rPr>
          <w:rFonts w:cstheme="minorHAnsi"/>
        </w:rPr>
      </w:pPr>
      <w:r w:rsidRPr="00E43016">
        <w:rPr>
          <w:rFonts w:cstheme="minorHAnsi"/>
        </w:rPr>
        <w:t xml:space="preserve">If </w:t>
      </w:r>
      <w:r>
        <w:rPr>
          <w:rFonts w:cstheme="minorHAnsi"/>
        </w:rPr>
        <w:t xml:space="preserve">you are </w:t>
      </w:r>
      <w:r w:rsidRPr="00E43016">
        <w:rPr>
          <w:rFonts w:cstheme="minorHAnsi"/>
        </w:rPr>
        <w:t xml:space="preserve">a provider </w:t>
      </w:r>
      <w:r>
        <w:rPr>
          <w:rFonts w:cstheme="minorHAnsi"/>
        </w:rPr>
        <w:t>for</w:t>
      </w:r>
      <w:r w:rsidRPr="00E43016">
        <w:rPr>
          <w:rFonts w:cstheme="minorHAnsi"/>
        </w:rPr>
        <w:t xml:space="preserve"> any of the following provider types, </w:t>
      </w:r>
      <w:r>
        <w:rPr>
          <w:rFonts w:cstheme="minorHAnsi"/>
        </w:rPr>
        <w:t>you</w:t>
      </w:r>
      <w:r w:rsidRPr="00E43016">
        <w:rPr>
          <w:rFonts w:cstheme="minorHAnsi"/>
        </w:rPr>
        <w:t xml:space="preserve"> should enroll as soon as possible:</w:t>
      </w:r>
    </w:p>
    <w:p w14:paraId="1FFBCCD8" w14:textId="77777777" w:rsidR="00E00721" w:rsidRPr="00E43016" w:rsidRDefault="00E00721" w:rsidP="00E00721">
      <w:pPr>
        <w:pStyle w:val="ListBullet"/>
        <w:numPr>
          <w:ilvl w:val="0"/>
          <w:numId w:val="12"/>
        </w:numPr>
        <w:rPr>
          <w:rFonts w:cstheme="minorHAnsi"/>
          <w:sz w:val="24"/>
          <w:szCs w:val="24"/>
        </w:rPr>
      </w:pPr>
      <w:r w:rsidRPr="00E43016">
        <w:rPr>
          <w:rFonts w:cstheme="minorHAnsi"/>
          <w:sz w:val="24"/>
          <w:szCs w:val="24"/>
        </w:rPr>
        <w:t>Organizations and agencies</w:t>
      </w:r>
    </w:p>
    <w:p w14:paraId="19EE2AA7" w14:textId="77777777" w:rsidR="00E00721" w:rsidRPr="00E43016" w:rsidRDefault="00E00721" w:rsidP="00E00721">
      <w:pPr>
        <w:pStyle w:val="ListBullet"/>
        <w:numPr>
          <w:ilvl w:val="0"/>
          <w:numId w:val="12"/>
        </w:numPr>
        <w:rPr>
          <w:rFonts w:cstheme="minorHAnsi"/>
          <w:sz w:val="24"/>
          <w:szCs w:val="24"/>
        </w:rPr>
      </w:pPr>
      <w:r w:rsidRPr="00E43016">
        <w:rPr>
          <w:rFonts w:cstheme="minorHAnsi"/>
          <w:sz w:val="24"/>
          <w:szCs w:val="24"/>
        </w:rPr>
        <w:t>Sole proprietors</w:t>
      </w:r>
    </w:p>
    <w:p w14:paraId="60E6FFC7" w14:textId="77777777" w:rsidR="00E00721" w:rsidRPr="00E43016" w:rsidRDefault="00E00721" w:rsidP="00E00721">
      <w:pPr>
        <w:pStyle w:val="ListBullet"/>
        <w:numPr>
          <w:ilvl w:val="0"/>
          <w:numId w:val="12"/>
        </w:numPr>
        <w:rPr>
          <w:rFonts w:cstheme="minorHAnsi"/>
          <w:sz w:val="24"/>
          <w:szCs w:val="24"/>
        </w:rPr>
      </w:pPr>
      <w:r w:rsidRPr="00E43016">
        <w:rPr>
          <w:rFonts w:cstheme="minorHAnsi"/>
          <w:sz w:val="24"/>
          <w:szCs w:val="24"/>
        </w:rPr>
        <w:t>Individuals who are not self-directed support workers</w:t>
      </w:r>
    </w:p>
    <w:p w14:paraId="18EF52D8" w14:textId="77777777" w:rsidR="00E00721" w:rsidRPr="00E43016" w:rsidRDefault="00E00721" w:rsidP="00E00721">
      <w:pPr>
        <w:pStyle w:val="ListBullet"/>
        <w:numPr>
          <w:ilvl w:val="0"/>
          <w:numId w:val="12"/>
        </w:numPr>
        <w:rPr>
          <w:rFonts w:cstheme="minorHAnsi"/>
          <w:sz w:val="24"/>
          <w:szCs w:val="24"/>
        </w:rPr>
      </w:pPr>
      <w:r w:rsidRPr="00E43016">
        <w:rPr>
          <w:rFonts w:cstheme="minorHAnsi"/>
          <w:sz w:val="24"/>
          <w:szCs w:val="24"/>
        </w:rPr>
        <w:t>Individuals who deliver supportive home care along with other services</w:t>
      </w:r>
    </w:p>
    <w:p w14:paraId="3049E6A9" w14:textId="77777777" w:rsidR="00E00721" w:rsidRPr="00E43016" w:rsidRDefault="00E00721" w:rsidP="00E00721">
      <w:pPr>
        <w:rPr>
          <w:rFonts w:cstheme="minorHAnsi"/>
          <w:szCs w:val="24"/>
        </w:rPr>
      </w:pPr>
      <w:r w:rsidRPr="00E43016">
        <w:rPr>
          <w:rFonts w:cstheme="minorHAnsi"/>
          <w:szCs w:val="24"/>
        </w:rPr>
        <w:t xml:space="preserve">All adult long-term care (LTC) waiver services providers are required to be fully enrolled in Wisconsin Medicaid. </w:t>
      </w:r>
    </w:p>
    <w:p w14:paraId="1E22B218" w14:textId="77777777" w:rsidR="00E00721" w:rsidRPr="00E43016" w:rsidRDefault="00E00721" w:rsidP="00FD1D4A">
      <w:pPr>
        <w:pStyle w:val="ListBullet"/>
        <w:numPr>
          <w:ilvl w:val="0"/>
          <w:numId w:val="1"/>
        </w:numPr>
        <w:tabs>
          <w:tab w:val="clear" w:pos="360"/>
        </w:tabs>
        <w:rPr>
          <w:rFonts w:cstheme="minorHAnsi"/>
          <w:sz w:val="24"/>
          <w:szCs w:val="24"/>
        </w:rPr>
      </w:pPr>
      <w:r w:rsidRPr="00E43016">
        <w:rPr>
          <w:rFonts w:cstheme="minorHAnsi"/>
          <w:sz w:val="24"/>
          <w:szCs w:val="24"/>
        </w:rPr>
        <w:t>All adult LTC waiver services providers must enroll by January 1, 2026, to continue to provide services and receive payments from managed care organizations (MCOs) or IRIS (Include, Respect, I Self-Direct) fiscal employer agents.</w:t>
      </w:r>
    </w:p>
    <w:p w14:paraId="34170E3F" w14:textId="77777777" w:rsidR="00E00721" w:rsidRPr="00E43016" w:rsidRDefault="00E00721" w:rsidP="00FD1D4A">
      <w:pPr>
        <w:pStyle w:val="ListBullet"/>
        <w:numPr>
          <w:ilvl w:val="0"/>
          <w:numId w:val="1"/>
        </w:numPr>
        <w:tabs>
          <w:tab w:val="clear" w:pos="360"/>
        </w:tabs>
        <w:rPr>
          <w:rFonts w:cstheme="minorHAnsi"/>
          <w:sz w:val="24"/>
          <w:szCs w:val="24"/>
        </w:rPr>
      </w:pPr>
      <w:r w:rsidRPr="00E43016">
        <w:rPr>
          <w:rFonts w:cstheme="minorHAnsi"/>
          <w:sz w:val="24"/>
          <w:szCs w:val="24"/>
        </w:rPr>
        <w:t>The enrollment approval process can take up to 60 days. Providers should enroll soon to avoid payment disruptions.</w:t>
      </w:r>
    </w:p>
    <w:p w14:paraId="738A6452" w14:textId="77777777" w:rsidR="00E00721" w:rsidRPr="00E43016" w:rsidRDefault="00E00721" w:rsidP="00FD1D4A">
      <w:pPr>
        <w:pStyle w:val="ListBullet"/>
        <w:numPr>
          <w:ilvl w:val="0"/>
          <w:numId w:val="1"/>
        </w:numPr>
        <w:tabs>
          <w:tab w:val="clear" w:pos="360"/>
        </w:tabs>
        <w:rPr>
          <w:rFonts w:cstheme="minorHAnsi"/>
          <w:sz w:val="24"/>
          <w:szCs w:val="24"/>
        </w:rPr>
      </w:pPr>
      <w:r>
        <w:rPr>
          <w:rFonts w:cstheme="minorHAnsi"/>
          <w:sz w:val="24"/>
          <w:szCs w:val="24"/>
        </w:rPr>
        <w:t xml:space="preserve">Providers </w:t>
      </w:r>
      <w:r w:rsidRPr="00E43016">
        <w:rPr>
          <w:rFonts w:cstheme="minorHAnsi"/>
          <w:sz w:val="24"/>
          <w:szCs w:val="24"/>
        </w:rPr>
        <w:t>can prepare by referencing the </w:t>
      </w:r>
      <w:hyperlink r:id="rId11" w:history="1">
        <w:r w:rsidRPr="00E43016">
          <w:rPr>
            <w:rStyle w:val="Hyperlink"/>
            <w:rFonts w:cstheme="minorHAnsi"/>
            <w:sz w:val="24"/>
            <w:szCs w:val="24"/>
          </w:rPr>
          <w:t>enrollment checklist (PDF)</w:t>
        </w:r>
      </w:hyperlink>
      <w:r w:rsidRPr="00E43016">
        <w:rPr>
          <w:rFonts w:cstheme="minorHAnsi"/>
          <w:sz w:val="24"/>
          <w:szCs w:val="24"/>
        </w:rPr>
        <w:t> to see what documents are needed and get step-by-step enrollment instructions. The checklist and more information about enrollment are available on the </w:t>
      </w:r>
      <w:hyperlink r:id="rId12" w:history="1">
        <w:r w:rsidRPr="00E43016">
          <w:rPr>
            <w:rStyle w:val="Hyperlink"/>
            <w:rFonts w:cstheme="minorHAnsi"/>
            <w:sz w:val="24"/>
            <w:szCs w:val="24"/>
          </w:rPr>
          <w:t>Provider Enrollment for Adult Long-Term Care</w:t>
        </w:r>
      </w:hyperlink>
      <w:r w:rsidRPr="00E43016">
        <w:rPr>
          <w:rFonts w:cstheme="minorHAnsi"/>
          <w:sz w:val="24"/>
          <w:szCs w:val="24"/>
        </w:rPr>
        <w:t> page on the Portal.</w:t>
      </w:r>
    </w:p>
    <w:p w14:paraId="1F378B09" w14:textId="076896C1" w:rsidR="00E00721" w:rsidRPr="00E43016" w:rsidRDefault="00E00721" w:rsidP="00FD1D4A">
      <w:pPr>
        <w:pStyle w:val="ListBullet"/>
        <w:numPr>
          <w:ilvl w:val="0"/>
          <w:numId w:val="1"/>
        </w:numPr>
        <w:tabs>
          <w:tab w:val="clear" w:pos="360"/>
        </w:tabs>
        <w:rPr>
          <w:rFonts w:cstheme="minorHAnsi"/>
          <w:sz w:val="24"/>
          <w:szCs w:val="24"/>
        </w:rPr>
      </w:pPr>
      <w:r w:rsidRPr="00E43016">
        <w:rPr>
          <w:rFonts w:cstheme="minorHAnsi"/>
          <w:sz w:val="24"/>
          <w:szCs w:val="24"/>
        </w:rPr>
        <w:t>ForwardHealth offers training to help with the enrollment process. Find them on the </w:t>
      </w:r>
      <w:hyperlink r:id="rId13" w:history="1">
        <w:r w:rsidRPr="00E43016">
          <w:rPr>
            <w:rStyle w:val="Hyperlink"/>
            <w:rFonts w:cstheme="minorHAnsi"/>
            <w:sz w:val="24"/>
            <w:szCs w:val="24"/>
          </w:rPr>
          <w:t>Trainings</w:t>
        </w:r>
      </w:hyperlink>
      <w:r w:rsidRPr="00E43016">
        <w:rPr>
          <w:rFonts w:cstheme="minorHAnsi"/>
          <w:sz w:val="24"/>
          <w:szCs w:val="24"/>
        </w:rPr>
        <w:t> page of the Portal under the Adult Long-Term Care Programs drop-down menu.</w:t>
      </w:r>
    </w:p>
    <w:p w14:paraId="30DDABD1" w14:textId="77777777" w:rsidR="00E00721" w:rsidRPr="00F30BCB" w:rsidRDefault="00E00721" w:rsidP="00FD1D4A">
      <w:pPr>
        <w:pStyle w:val="ListBullet"/>
        <w:numPr>
          <w:ilvl w:val="0"/>
          <w:numId w:val="1"/>
        </w:numPr>
        <w:tabs>
          <w:tab w:val="clear" w:pos="360"/>
        </w:tabs>
        <w:rPr>
          <w:rFonts w:cstheme="minorHAnsi"/>
          <w:b/>
          <w:bCs/>
          <w:sz w:val="24"/>
          <w:szCs w:val="24"/>
        </w:rPr>
      </w:pPr>
      <w:r w:rsidRPr="00F30BCB">
        <w:rPr>
          <w:rFonts w:cstheme="minorHAnsi"/>
          <w:b/>
          <w:bCs/>
          <w:sz w:val="24"/>
          <w:szCs w:val="24"/>
        </w:rPr>
        <w:t>For additional questions, providers should contact DHS Provider Services at 800-947-9627.</w:t>
      </w:r>
    </w:p>
    <w:p w14:paraId="00799D12" w14:textId="235DF751" w:rsidR="007C18E2" w:rsidRPr="001D18DC" w:rsidRDefault="00FD1D4A" w:rsidP="007C18E2">
      <w:pPr>
        <w:pStyle w:val="Heading3"/>
        <w:rPr>
          <w:sz w:val="24"/>
        </w:rPr>
      </w:pPr>
      <w:r>
        <w:rPr>
          <w:sz w:val="24"/>
        </w:rPr>
        <w:t xml:space="preserve">Special </w:t>
      </w:r>
      <w:r w:rsidR="007C18E2" w:rsidRPr="001D18DC">
        <w:rPr>
          <w:sz w:val="24"/>
        </w:rPr>
        <w:t xml:space="preserve">Notice for Supportive Home Care Agencies with an Electronic Visit Verification-Only Provider Medicaid ID </w:t>
      </w:r>
    </w:p>
    <w:p w14:paraId="548B7396" w14:textId="77777777" w:rsidR="007C18E2" w:rsidRPr="0002576D" w:rsidRDefault="007C18E2" w:rsidP="007C18E2">
      <w:pPr>
        <w:pStyle w:val="ListParagraph"/>
        <w:numPr>
          <w:ilvl w:val="0"/>
          <w:numId w:val="1"/>
        </w:numPr>
      </w:pPr>
      <w:r w:rsidRPr="0002576D">
        <w:t>Supportive home care agencies who have an electronic visit verification (EVV)-only provider Medicaid ID will have to update their enrollment with Wisconsin Medicaid this summer.</w:t>
      </w:r>
    </w:p>
    <w:p w14:paraId="04DE163E" w14:textId="77777777" w:rsidR="007C18E2" w:rsidRPr="0002576D" w:rsidRDefault="007C18E2" w:rsidP="007C18E2">
      <w:pPr>
        <w:pStyle w:val="ListParagraph"/>
        <w:numPr>
          <w:ilvl w:val="0"/>
          <w:numId w:val="1"/>
        </w:numPr>
      </w:pPr>
      <w:r w:rsidRPr="0002576D">
        <w:t>All adult long-term care (LTC) waiver services providers are required to be fully enrolled in Wisconsin Medicaid. This includes supportive home care agencies that provide services under service codes S5125, S5126, T1019, and T1020. Later this summer, ForwardHealth will publish an Adult Long-Term Care Update and send you a notice to let you know that you can update your enrollment.</w:t>
      </w:r>
    </w:p>
    <w:p w14:paraId="5707F1CF" w14:textId="77777777" w:rsidR="007C18E2" w:rsidRPr="0002576D" w:rsidRDefault="007C18E2" w:rsidP="007C18E2">
      <w:pPr>
        <w:pStyle w:val="ListParagraph"/>
        <w:numPr>
          <w:ilvl w:val="0"/>
          <w:numId w:val="1"/>
        </w:numPr>
      </w:pPr>
      <w:r w:rsidRPr="0002576D">
        <w:t>When your agency was first enrolled in Wisconsin Medicaid for EVV, ForwardHealth collected basic information about your organization. You’ll need to log in to the ForwardHealth Portal (the Portal) to provide additional information when you receive this notice. This additional information will let us fully enroll you as Medicaid provider.</w:t>
      </w:r>
    </w:p>
    <w:p w14:paraId="66D46F42" w14:textId="77777777" w:rsidR="007C18E2" w:rsidRPr="0002576D" w:rsidRDefault="007C18E2" w:rsidP="007C18E2">
      <w:pPr>
        <w:pStyle w:val="ListParagraph"/>
        <w:numPr>
          <w:ilvl w:val="0"/>
          <w:numId w:val="1"/>
        </w:numPr>
      </w:pPr>
      <w:r w:rsidRPr="007C18E2">
        <w:rPr>
          <w:b/>
          <w:bCs/>
        </w:rPr>
        <w:t>ForwardHealth is using the term “revalidation” for this process to convert your EVV-only enrollment to full Medicaid enrollment. You will keep the same provider ID after revalidation.</w:t>
      </w:r>
    </w:p>
    <w:p w14:paraId="7EBD27BD" w14:textId="77777777" w:rsidR="007C18E2" w:rsidRPr="0002576D" w:rsidRDefault="007C18E2" w:rsidP="007C18E2">
      <w:pPr>
        <w:pStyle w:val="ListParagraph"/>
        <w:numPr>
          <w:ilvl w:val="0"/>
          <w:numId w:val="1"/>
        </w:numPr>
      </w:pPr>
      <w:r w:rsidRPr="0002576D">
        <w:t>Revalidation will be available starting in late summer 2025. Once you revalidate, you will be a fully certified Medicaid provider and will meet all state and federal requirements to deliver adult LTC waiver services.</w:t>
      </w:r>
    </w:p>
    <w:p w14:paraId="39AA8C06" w14:textId="77777777" w:rsidR="007C18E2" w:rsidRPr="0002576D" w:rsidRDefault="007C18E2" w:rsidP="007C18E2">
      <w:pPr>
        <w:pStyle w:val="ListParagraph"/>
        <w:numPr>
          <w:ilvl w:val="0"/>
          <w:numId w:val="1"/>
        </w:numPr>
      </w:pPr>
      <w:r w:rsidRPr="0002576D">
        <w:t>The deadline to update your file to full enrollment is January 1, 2026. You can use the Portal to complete your revalidation or check your status.</w:t>
      </w:r>
    </w:p>
    <w:p w14:paraId="658CD4CC" w14:textId="77777777" w:rsidR="00E00721" w:rsidRPr="00853226" w:rsidRDefault="00E00721" w:rsidP="006B1A20">
      <w:pPr>
        <w:pStyle w:val="Heading2"/>
        <w:rPr>
          <w:rFonts w:eastAsiaTheme="minorEastAsia"/>
        </w:rPr>
      </w:pPr>
      <w:bookmarkStart w:id="0" w:name="_Hlk204592374"/>
      <w:r w:rsidRPr="00853226">
        <w:rPr>
          <w:rFonts w:eastAsiaTheme="minorEastAsia"/>
        </w:rPr>
        <w:t>Apply now</w:t>
      </w:r>
    </w:p>
    <w:p w14:paraId="3D5AE96F" w14:textId="77777777" w:rsidR="00466E0E" w:rsidRDefault="00466E0E" w:rsidP="00466E0E">
      <w:pPr>
        <w:pStyle w:val="ListBullet"/>
        <w:rPr>
          <w:rFonts w:cstheme="minorHAnsi"/>
          <w:sz w:val="24"/>
          <w:szCs w:val="24"/>
        </w:rPr>
      </w:pPr>
    </w:p>
    <w:p w14:paraId="7324B8A2" w14:textId="19F31E38" w:rsidR="00466E0E" w:rsidRDefault="00E00721" w:rsidP="00466E0E">
      <w:pPr>
        <w:pStyle w:val="ListBullet"/>
        <w:rPr>
          <w:rFonts w:cstheme="minorHAnsi"/>
          <w:b/>
          <w:bCs/>
          <w:sz w:val="24"/>
          <w:szCs w:val="24"/>
        </w:rPr>
      </w:pPr>
      <w:r w:rsidRPr="00E725C0">
        <w:rPr>
          <w:rFonts w:cstheme="minorHAnsi"/>
          <w:noProof/>
          <w:sz w:val="24"/>
          <w:szCs w:val="24"/>
        </w:rPr>
        <w:drawing>
          <wp:anchor distT="0" distB="0" distL="114300" distR="114300" simplePos="0" relativeHeight="251658240" behindDoc="0" locked="0" layoutInCell="1" allowOverlap="1" wp14:anchorId="74CA191F" wp14:editId="0832A8A3">
            <wp:simplePos x="0" y="0"/>
            <wp:positionH relativeFrom="margin">
              <wp:posOffset>5057775</wp:posOffset>
            </wp:positionH>
            <wp:positionV relativeFrom="paragraph">
              <wp:posOffset>13335</wp:posOffset>
            </wp:positionV>
            <wp:extent cx="914400" cy="914400"/>
            <wp:effectExtent l="0" t="0" r="0" b="0"/>
            <wp:wrapSquare wrapText="bothSides"/>
            <wp:docPr id="1492570777" name="Picture 8" descr="Qr co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sidRPr="00E725C0">
        <w:rPr>
          <w:rFonts w:cstheme="minorHAnsi"/>
          <w:noProof/>
          <w:sz w:val="24"/>
          <w:szCs w:val="24"/>
        </w:rPr>
        <w:drawing>
          <wp:anchor distT="0" distB="0" distL="114300" distR="114300" simplePos="0" relativeHeight="251658242" behindDoc="0" locked="0" layoutInCell="1" allowOverlap="1" wp14:anchorId="1A7C17C2" wp14:editId="25A83D34">
            <wp:simplePos x="0" y="0"/>
            <wp:positionH relativeFrom="column">
              <wp:posOffset>4300220</wp:posOffset>
            </wp:positionH>
            <wp:positionV relativeFrom="paragraph">
              <wp:posOffset>403225</wp:posOffset>
            </wp:positionV>
            <wp:extent cx="718185" cy="760095"/>
            <wp:effectExtent l="0" t="0" r="0" b="0"/>
            <wp:wrapNone/>
            <wp:docPr id="688952826" name="Graphic 7" descr="Line arrow: Clockwise curve with solid fill"/>
            <wp:cNvGraphicFramePr/>
            <a:graphic xmlns:a="http://schemas.openxmlformats.org/drawingml/2006/main">
              <a:graphicData uri="http://schemas.openxmlformats.org/drawingml/2006/picture">
                <pic:pic xmlns:pic="http://schemas.openxmlformats.org/drawingml/2006/picture">
                  <pic:nvPicPr>
                    <pic:cNvPr id="2018362163" name="Graphic 3" descr="Line arrow: Clockwise curve with solid fill"/>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rot="16200000" flipV="1">
                      <a:off x="0" y="0"/>
                      <a:ext cx="718185" cy="760095"/>
                    </a:xfrm>
                    <a:prstGeom prst="rect">
                      <a:avLst/>
                    </a:prstGeom>
                  </pic:spPr>
                </pic:pic>
              </a:graphicData>
            </a:graphic>
            <wp14:sizeRelH relativeFrom="margin">
              <wp14:pctWidth>0</wp14:pctWidth>
            </wp14:sizeRelH>
            <wp14:sizeRelV relativeFrom="margin">
              <wp14:pctHeight>0</wp14:pctHeight>
            </wp14:sizeRelV>
          </wp:anchor>
        </w:drawing>
      </w:r>
      <w:r w:rsidRPr="00853226">
        <w:rPr>
          <w:rFonts w:cstheme="minorHAnsi"/>
          <w:b/>
          <w:bCs/>
          <w:sz w:val="24"/>
          <w:szCs w:val="24"/>
        </w:rPr>
        <w:t xml:space="preserve">Time is running out to get your provider enrollment application processed in </w:t>
      </w:r>
    </w:p>
    <w:p w14:paraId="1E955BA8" w14:textId="63BA0A29" w:rsidR="00B26FAE" w:rsidRDefault="00E00721" w:rsidP="00466E0E">
      <w:pPr>
        <w:pStyle w:val="ListBullet"/>
        <w:rPr>
          <w:rFonts w:cstheme="minorHAnsi"/>
          <w:b/>
          <w:bCs/>
          <w:sz w:val="24"/>
          <w:szCs w:val="24"/>
        </w:rPr>
      </w:pPr>
      <w:r w:rsidRPr="00853226">
        <w:rPr>
          <w:rFonts w:cstheme="minorHAnsi"/>
          <w:b/>
          <w:bCs/>
          <w:sz w:val="24"/>
          <w:szCs w:val="24"/>
        </w:rPr>
        <w:t xml:space="preserve">time to avoid disruptions in the new year. </w:t>
      </w:r>
    </w:p>
    <w:p w14:paraId="46002418" w14:textId="77777777" w:rsidR="00B26FAE" w:rsidRDefault="00B26FAE" w:rsidP="00466E0E">
      <w:pPr>
        <w:pStyle w:val="ListBullet"/>
        <w:rPr>
          <w:rFonts w:cstheme="minorHAnsi"/>
          <w:b/>
          <w:bCs/>
          <w:sz w:val="24"/>
          <w:szCs w:val="24"/>
        </w:rPr>
      </w:pPr>
    </w:p>
    <w:p w14:paraId="4D19D4BC" w14:textId="77777777" w:rsidR="00B26FAE" w:rsidRDefault="00B26FAE" w:rsidP="00466E0E">
      <w:pPr>
        <w:pStyle w:val="ListBullet"/>
        <w:rPr>
          <w:rFonts w:cstheme="minorHAnsi"/>
          <w:b/>
          <w:bCs/>
          <w:sz w:val="24"/>
          <w:szCs w:val="24"/>
        </w:rPr>
      </w:pPr>
    </w:p>
    <w:p w14:paraId="391C7CD2" w14:textId="77777777" w:rsidR="00466E0E" w:rsidRDefault="00466E0E" w:rsidP="00466E0E">
      <w:pPr>
        <w:pStyle w:val="ListBullet"/>
        <w:rPr>
          <w:rFonts w:cstheme="minorHAnsi"/>
          <w:b/>
          <w:bCs/>
          <w:sz w:val="24"/>
          <w:szCs w:val="24"/>
        </w:rPr>
      </w:pPr>
    </w:p>
    <w:p w14:paraId="603F9562" w14:textId="62CC14B6" w:rsidR="00466E0E" w:rsidRDefault="00466E0E" w:rsidP="00466E0E">
      <w:pPr>
        <w:pStyle w:val="ListBullet"/>
        <w:tabs>
          <w:tab w:val="clear" w:pos="360"/>
          <w:tab w:val="num" w:pos="0"/>
        </w:tabs>
        <w:rPr>
          <w:rFonts w:cstheme="minorHAnsi"/>
          <w:sz w:val="24"/>
          <w:szCs w:val="24"/>
        </w:rPr>
      </w:pPr>
    </w:p>
    <w:p w14:paraId="66CC74D1" w14:textId="2419F4C9" w:rsidR="00E00721" w:rsidRPr="00853226" w:rsidRDefault="00466E0E" w:rsidP="00466E0E">
      <w:pPr>
        <w:pStyle w:val="ListBullet"/>
        <w:tabs>
          <w:tab w:val="clear" w:pos="360"/>
          <w:tab w:val="num" w:pos="0"/>
        </w:tabs>
        <w:rPr>
          <w:rFonts w:cstheme="minorHAnsi"/>
          <w:sz w:val="24"/>
          <w:szCs w:val="24"/>
        </w:rPr>
      </w:pPr>
      <w:r>
        <w:rPr>
          <w:rFonts w:cstheme="minorHAnsi"/>
          <w:sz w:val="24"/>
          <w:szCs w:val="24"/>
        </w:rPr>
        <w:t>V</w:t>
      </w:r>
      <w:r w:rsidR="00E00721" w:rsidRPr="00853226">
        <w:rPr>
          <w:rFonts w:cstheme="minorHAnsi"/>
          <w:sz w:val="24"/>
          <w:szCs w:val="24"/>
        </w:rPr>
        <w:t xml:space="preserve">isit </w:t>
      </w:r>
      <w:hyperlink r:id="rId17" w:history="1">
        <w:r w:rsidR="00E00721" w:rsidRPr="00853226">
          <w:rPr>
            <w:rStyle w:val="Hyperlink"/>
            <w:rFonts w:cstheme="minorHAnsi"/>
            <w:sz w:val="24"/>
            <w:szCs w:val="24"/>
          </w:rPr>
          <w:t>forwardhealth.wi.gov/WIPortal/Subsystem/Certification/EnrollmentCriteria.aspx</w:t>
        </w:r>
      </w:hyperlink>
      <w:r w:rsidR="00E00721" w:rsidRPr="00853226">
        <w:rPr>
          <w:rFonts w:cstheme="minorHAnsi"/>
          <w:sz w:val="24"/>
          <w:szCs w:val="24"/>
        </w:rPr>
        <w:t xml:space="preserve"> to start or </w:t>
      </w:r>
      <w:r>
        <w:rPr>
          <w:rFonts w:cstheme="minorHAnsi"/>
          <w:sz w:val="24"/>
          <w:szCs w:val="24"/>
        </w:rPr>
        <w:t>c</w:t>
      </w:r>
      <w:r w:rsidR="00E00721" w:rsidRPr="00853226">
        <w:rPr>
          <w:rFonts w:cstheme="minorHAnsi"/>
          <w:sz w:val="24"/>
          <w:szCs w:val="24"/>
        </w:rPr>
        <w:t>ontinue your enrollment application today.</w:t>
      </w:r>
    </w:p>
    <w:p w14:paraId="696954E0" w14:textId="77777777" w:rsidR="002121C9" w:rsidRPr="00071C89" w:rsidRDefault="002121C9" w:rsidP="002121C9">
      <w:pPr>
        <w:pStyle w:val="Heading2"/>
      </w:pPr>
      <w:r w:rsidRPr="00071C89">
        <w:t>Help is available</w:t>
      </w:r>
    </w:p>
    <w:p w14:paraId="3846B1F5" w14:textId="77777777" w:rsidR="00BA0832" w:rsidRDefault="00E00721" w:rsidP="00BA0832">
      <w:pPr>
        <w:pStyle w:val="ListBullet"/>
        <w:rPr>
          <w:rFonts w:cstheme="minorHAnsi"/>
          <w:sz w:val="24"/>
          <w:szCs w:val="24"/>
        </w:rPr>
      </w:pPr>
      <w:r w:rsidRPr="00E725C0">
        <w:rPr>
          <w:rFonts w:cstheme="minorHAnsi"/>
          <w:noProof/>
          <w:sz w:val="24"/>
          <w:szCs w:val="24"/>
        </w:rPr>
        <w:drawing>
          <wp:anchor distT="0" distB="0" distL="114300" distR="114300" simplePos="0" relativeHeight="251658241" behindDoc="0" locked="0" layoutInCell="1" allowOverlap="1" wp14:anchorId="4240B18F" wp14:editId="3E548AAD">
            <wp:simplePos x="0" y="0"/>
            <wp:positionH relativeFrom="margin">
              <wp:posOffset>5057775</wp:posOffset>
            </wp:positionH>
            <wp:positionV relativeFrom="paragraph">
              <wp:posOffset>67945</wp:posOffset>
            </wp:positionV>
            <wp:extent cx="914400" cy="914400"/>
            <wp:effectExtent l="0" t="0" r="0" b="0"/>
            <wp:wrapSquare wrapText="bothSides"/>
            <wp:docPr id="1554138711" name="Picture 6" descr="Qr co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r code&#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sidRPr="00E725C0">
        <w:rPr>
          <w:rFonts w:cstheme="minorHAnsi"/>
          <w:noProof/>
          <w:sz w:val="24"/>
          <w:szCs w:val="24"/>
        </w:rPr>
        <w:drawing>
          <wp:anchor distT="0" distB="0" distL="114300" distR="114300" simplePos="0" relativeHeight="251658243" behindDoc="0" locked="0" layoutInCell="1" allowOverlap="1" wp14:anchorId="60B29CCF" wp14:editId="3F368C03">
            <wp:simplePos x="0" y="0"/>
            <wp:positionH relativeFrom="column">
              <wp:posOffset>4303395</wp:posOffset>
            </wp:positionH>
            <wp:positionV relativeFrom="paragraph">
              <wp:posOffset>254000</wp:posOffset>
            </wp:positionV>
            <wp:extent cx="718185" cy="760095"/>
            <wp:effectExtent l="0" t="0" r="0" b="0"/>
            <wp:wrapNone/>
            <wp:docPr id="1913330041" name="Graphic 5" descr="Line arrow: Clockwise curve with solid fill"/>
            <wp:cNvGraphicFramePr/>
            <a:graphic xmlns:a="http://schemas.openxmlformats.org/drawingml/2006/main">
              <a:graphicData uri="http://schemas.openxmlformats.org/drawingml/2006/picture">
                <pic:pic xmlns:pic="http://schemas.openxmlformats.org/drawingml/2006/picture">
                  <pic:nvPicPr>
                    <pic:cNvPr id="1791387740" name="Graphic 3" descr="Line arrow: Clockwise curve with solid fill"/>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rot="16200000" flipV="1">
                      <a:off x="0" y="0"/>
                      <a:ext cx="718185" cy="760095"/>
                    </a:xfrm>
                    <a:prstGeom prst="rect">
                      <a:avLst/>
                    </a:prstGeom>
                  </pic:spPr>
                </pic:pic>
              </a:graphicData>
            </a:graphic>
            <wp14:sizeRelH relativeFrom="margin">
              <wp14:pctWidth>0</wp14:pctWidth>
            </wp14:sizeRelH>
            <wp14:sizeRelV relativeFrom="margin">
              <wp14:pctHeight>0</wp14:pctHeight>
            </wp14:sizeRelV>
          </wp:anchor>
        </w:drawing>
      </w:r>
      <w:r w:rsidRPr="00853226">
        <w:rPr>
          <w:rFonts w:cstheme="minorHAnsi"/>
          <w:sz w:val="24"/>
          <w:szCs w:val="24"/>
        </w:rPr>
        <w:t>Visit</w:t>
      </w:r>
      <w:r w:rsidR="00BA0832">
        <w:rPr>
          <w:rFonts w:cstheme="minorHAnsi"/>
          <w:sz w:val="24"/>
          <w:szCs w:val="24"/>
        </w:rPr>
        <w:t xml:space="preserve"> </w:t>
      </w:r>
      <w:hyperlink r:id="rId19" w:history="1">
        <w:r w:rsidRPr="00853226">
          <w:rPr>
            <w:rStyle w:val="Hyperlink"/>
            <w:rFonts w:cstheme="minorHAnsi"/>
            <w:sz w:val="24"/>
            <w:szCs w:val="24"/>
          </w:rPr>
          <w:t>forwardhealth.wi.gov/WIPortal/cms/public/ltc/provider</w:t>
        </w:r>
        <w:r w:rsidRPr="00853226">
          <w:rPr>
            <w:rStyle w:val="Hyperlink"/>
            <w:rFonts w:cstheme="minorHAnsi"/>
            <w:b/>
            <w:bCs/>
            <w:sz w:val="24"/>
            <w:szCs w:val="24"/>
          </w:rPr>
          <w:t>_</w:t>
        </w:r>
        <w:r w:rsidRPr="00853226">
          <w:rPr>
            <w:rStyle w:val="Hyperlink"/>
            <w:rFonts w:cstheme="minorHAnsi"/>
            <w:sz w:val="24"/>
            <w:szCs w:val="24"/>
          </w:rPr>
          <w:t>enrollment.htm</w:t>
        </w:r>
      </w:hyperlink>
      <w:r w:rsidRPr="00853226">
        <w:rPr>
          <w:rFonts w:cstheme="minorHAnsi"/>
          <w:sz w:val="24"/>
          <w:szCs w:val="24"/>
        </w:rPr>
        <w:t xml:space="preserve"> </w:t>
      </w:r>
    </w:p>
    <w:p w14:paraId="402CBC8F" w14:textId="0A88AC4D" w:rsidR="00E00721" w:rsidRPr="00853226" w:rsidRDefault="00E00721" w:rsidP="00BA0832">
      <w:pPr>
        <w:pStyle w:val="ListBullet"/>
        <w:rPr>
          <w:rFonts w:cstheme="minorHAnsi"/>
          <w:sz w:val="24"/>
          <w:szCs w:val="24"/>
        </w:rPr>
      </w:pPr>
      <w:r w:rsidRPr="00853226">
        <w:rPr>
          <w:rFonts w:cstheme="minorHAnsi"/>
          <w:sz w:val="24"/>
          <w:szCs w:val="24"/>
        </w:rPr>
        <w:t>for information about the requirement and to get key resources, including:</w:t>
      </w:r>
    </w:p>
    <w:p w14:paraId="0F4AA088" w14:textId="77777777" w:rsidR="00E00721" w:rsidRPr="00853226" w:rsidRDefault="00E00721" w:rsidP="00152D1F">
      <w:pPr>
        <w:pStyle w:val="ListBullet"/>
        <w:numPr>
          <w:ilvl w:val="0"/>
          <w:numId w:val="13"/>
        </w:numPr>
        <w:jc w:val="both"/>
        <w:rPr>
          <w:rFonts w:cstheme="minorHAnsi"/>
          <w:sz w:val="24"/>
          <w:szCs w:val="24"/>
        </w:rPr>
      </w:pPr>
      <w:r w:rsidRPr="00853226">
        <w:rPr>
          <w:rFonts w:cstheme="minorHAnsi"/>
          <w:sz w:val="24"/>
          <w:szCs w:val="24"/>
        </w:rPr>
        <w:t>An enrollment checklist</w:t>
      </w:r>
    </w:p>
    <w:p w14:paraId="3CFD2812" w14:textId="77777777" w:rsidR="00E00721" w:rsidRPr="00853226" w:rsidRDefault="00E00721" w:rsidP="00152D1F">
      <w:pPr>
        <w:pStyle w:val="ListBullet"/>
        <w:numPr>
          <w:ilvl w:val="0"/>
          <w:numId w:val="13"/>
        </w:numPr>
        <w:jc w:val="both"/>
        <w:rPr>
          <w:rFonts w:cstheme="minorHAnsi"/>
          <w:sz w:val="24"/>
          <w:szCs w:val="24"/>
        </w:rPr>
      </w:pPr>
      <w:r w:rsidRPr="00853226">
        <w:rPr>
          <w:rFonts w:cstheme="minorHAnsi"/>
          <w:sz w:val="24"/>
          <w:szCs w:val="24"/>
        </w:rPr>
        <w:t>Recorded trainings</w:t>
      </w:r>
    </w:p>
    <w:p w14:paraId="56F709E3" w14:textId="77777777" w:rsidR="00E00721" w:rsidRPr="00853226" w:rsidRDefault="00E00721" w:rsidP="00152D1F">
      <w:pPr>
        <w:pStyle w:val="ListBullet"/>
        <w:numPr>
          <w:ilvl w:val="0"/>
          <w:numId w:val="13"/>
        </w:numPr>
        <w:jc w:val="both"/>
        <w:rPr>
          <w:rFonts w:cstheme="minorHAnsi"/>
          <w:sz w:val="24"/>
          <w:szCs w:val="24"/>
        </w:rPr>
      </w:pPr>
      <w:r w:rsidRPr="00853226">
        <w:rPr>
          <w:rFonts w:cstheme="minorHAnsi"/>
          <w:sz w:val="24"/>
          <w:szCs w:val="24"/>
        </w:rPr>
        <w:t>Adult Long-Term Care Updates</w:t>
      </w:r>
    </w:p>
    <w:p w14:paraId="5E433104" w14:textId="77777777" w:rsidR="00E00721" w:rsidRPr="00853226" w:rsidRDefault="00E00721" w:rsidP="00152D1F">
      <w:pPr>
        <w:pStyle w:val="ListBullet"/>
        <w:numPr>
          <w:ilvl w:val="0"/>
          <w:numId w:val="13"/>
        </w:numPr>
        <w:jc w:val="both"/>
        <w:rPr>
          <w:rFonts w:cstheme="minorHAnsi"/>
          <w:sz w:val="24"/>
          <w:szCs w:val="24"/>
        </w:rPr>
      </w:pPr>
      <w:r w:rsidRPr="00853226">
        <w:rPr>
          <w:rFonts w:cstheme="minorHAnsi"/>
          <w:sz w:val="24"/>
          <w:szCs w:val="24"/>
        </w:rPr>
        <w:t>Questions and answers</w:t>
      </w:r>
    </w:p>
    <w:p w14:paraId="52BC4157" w14:textId="77777777" w:rsidR="00E00721" w:rsidRPr="00853226" w:rsidRDefault="00E00721" w:rsidP="00152D1F">
      <w:pPr>
        <w:pStyle w:val="ListBullet"/>
        <w:numPr>
          <w:ilvl w:val="0"/>
          <w:numId w:val="13"/>
        </w:numPr>
        <w:jc w:val="both"/>
        <w:rPr>
          <w:rFonts w:cstheme="minorHAnsi"/>
          <w:sz w:val="24"/>
          <w:szCs w:val="24"/>
        </w:rPr>
      </w:pPr>
      <w:r w:rsidRPr="00853226">
        <w:rPr>
          <w:rFonts w:cstheme="minorHAnsi"/>
          <w:sz w:val="24"/>
          <w:szCs w:val="24"/>
        </w:rPr>
        <w:t>Contacts for assistance</w:t>
      </w:r>
    </w:p>
    <w:p w14:paraId="1B238D1C" w14:textId="77777777" w:rsidR="00E00721" w:rsidRPr="00853226" w:rsidRDefault="00E00721" w:rsidP="00152D1F">
      <w:pPr>
        <w:pStyle w:val="ListBullet"/>
        <w:jc w:val="both"/>
        <w:rPr>
          <w:rFonts w:cstheme="minorHAnsi"/>
          <w:szCs w:val="24"/>
        </w:rPr>
      </w:pPr>
    </w:p>
    <w:p w14:paraId="3DE9313B" w14:textId="77777777" w:rsidR="00E00721" w:rsidRPr="00853226" w:rsidRDefault="00E00721" w:rsidP="00BA0832">
      <w:pPr>
        <w:pStyle w:val="ListBullet"/>
        <w:tabs>
          <w:tab w:val="clear" w:pos="360"/>
          <w:tab w:val="num" w:pos="0"/>
        </w:tabs>
        <w:ind w:left="0" w:firstLine="0"/>
        <w:rPr>
          <w:rFonts w:cstheme="minorHAnsi"/>
          <w:sz w:val="24"/>
          <w:szCs w:val="24"/>
        </w:rPr>
      </w:pPr>
      <w:r w:rsidRPr="00853226">
        <w:rPr>
          <w:rFonts w:cstheme="minorHAnsi"/>
          <w:sz w:val="24"/>
          <w:szCs w:val="24"/>
        </w:rPr>
        <w:t xml:space="preserve">Call Provider Services at 800-947-9627 if you have questions or need help. Representatives are available Monday–Friday, 7 a.m.–6 p.m. Central time. When you call, say, </w:t>
      </w:r>
      <w:r w:rsidRPr="00853226">
        <w:rPr>
          <w:rFonts w:cstheme="minorHAnsi"/>
          <w:b/>
          <w:bCs/>
          <w:sz w:val="24"/>
          <w:szCs w:val="24"/>
        </w:rPr>
        <w:t>“LTC Waiver”</w:t>
      </w:r>
      <w:r w:rsidRPr="00853226">
        <w:rPr>
          <w:rFonts w:cstheme="minorHAnsi"/>
          <w:sz w:val="24"/>
          <w:szCs w:val="24"/>
        </w:rPr>
        <w:t xml:space="preserve"> at the menu prompt to speak with a representative about LTC provider enrollment.</w:t>
      </w:r>
    </w:p>
    <w:p w14:paraId="361277E8" w14:textId="77777777" w:rsidR="00E00721" w:rsidRPr="00853226" w:rsidRDefault="00E00721" w:rsidP="00BA0832">
      <w:pPr>
        <w:pStyle w:val="ListBullet"/>
        <w:tabs>
          <w:tab w:val="clear" w:pos="360"/>
          <w:tab w:val="num" w:pos="0"/>
        </w:tabs>
        <w:ind w:left="0" w:firstLine="0"/>
        <w:rPr>
          <w:rFonts w:cstheme="minorHAnsi"/>
          <w:sz w:val="24"/>
          <w:szCs w:val="24"/>
        </w:rPr>
      </w:pPr>
    </w:p>
    <w:p w14:paraId="7D8EC017" w14:textId="77777777" w:rsidR="00E00721" w:rsidRPr="00853226" w:rsidRDefault="00E00721" w:rsidP="00BA0832">
      <w:pPr>
        <w:pStyle w:val="ListBullet"/>
        <w:tabs>
          <w:tab w:val="clear" w:pos="360"/>
          <w:tab w:val="num" w:pos="0"/>
        </w:tabs>
        <w:ind w:left="0" w:firstLine="0"/>
        <w:rPr>
          <w:rFonts w:cstheme="minorHAnsi"/>
          <w:sz w:val="24"/>
          <w:szCs w:val="24"/>
        </w:rPr>
      </w:pPr>
      <w:r w:rsidRPr="00853226">
        <w:rPr>
          <w:rFonts w:cstheme="minorHAnsi"/>
          <w:sz w:val="24"/>
          <w:szCs w:val="24"/>
        </w:rPr>
        <w:t xml:space="preserve">You can get notifications and reminders sent right to your email by signing up for the </w:t>
      </w:r>
      <w:r w:rsidRPr="00853226">
        <w:rPr>
          <w:rFonts w:cstheme="minorHAnsi"/>
          <w:b/>
          <w:bCs/>
          <w:sz w:val="24"/>
          <w:szCs w:val="24"/>
        </w:rPr>
        <w:t>Adult LTC Waiver Provider</w:t>
      </w:r>
      <w:r w:rsidRPr="00853226">
        <w:rPr>
          <w:rFonts w:cstheme="minorHAnsi"/>
          <w:sz w:val="24"/>
          <w:szCs w:val="24"/>
        </w:rPr>
        <w:t xml:space="preserve"> email list at </w:t>
      </w:r>
      <w:hyperlink r:id="rId20" w:history="1">
        <w:r w:rsidRPr="00853226">
          <w:rPr>
            <w:rStyle w:val="Hyperlink"/>
            <w:rFonts w:cstheme="minorHAnsi"/>
            <w:sz w:val="24"/>
            <w:szCs w:val="24"/>
          </w:rPr>
          <w:t>www.forwardhealth.wi.gov/WIPortal/Subsystem/KW/Subscriptions.aspx</w:t>
        </w:r>
      </w:hyperlink>
      <w:r w:rsidRPr="00853226">
        <w:rPr>
          <w:rFonts w:cstheme="minorHAnsi"/>
          <w:sz w:val="24"/>
          <w:szCs w:val="24"/>
        </w:rPr>
        <w:t>.</w:t>
      </w:r>
      <w:bookmarkEnd w:id="0"/>
    </w:p>
    <w:p w14:paraId="2C254050" w14:textId="77777777" w:rsidR="00E00721" w:rsidRPr="00071C89" w:rsidRDefault="00E00721" w:rsidP="002121C9">
      <w:pPr>
        <w:pStyle w:val="Heading2"/>
      </w:pPr>
      <w:bookmarkStart w:id="1" w:name="_Hlk202435320"/>
      <w:r w:rsidRPr="00071C89">
        <w:t>How to start your enrollment</w:t>
      </w:r>
    </w:p>
    <w:p w14:paraId="2C210CB7" w14:textId="77777777" w:rsidR="00E00721" w:rsidRPr="00071C89" w:rsidRDefault="00E00721" w:rsidP="002121C9">
      <w:pPr>
        <w:pStyle w:val="Heading3"/>
      </w:pPr>
      <w:r w:rsidRPr="00071C89">
        <w:t>First, gather materials</w:t>
      </w:r>
    </w:p>
    <w:p w14:paraId="0AF1962F" w14:textId="77777777" w:rsidR="00E00721" w:rsidRPr="00071C89" w:rsidRDefault="00E00721" w:rsidP="00E00721">
      <w:r w:rsidRPr="00071C89">
        <w:t>You’ll need the following information to complete your application:</w:t>
      </w:r>
    </w:p>
    <w:p w14:paraId="711B4A69" w14:textId="77777777" w:rsidR="00E00721" w:rsidRPr="00071C89" w:rsidRDefault="00E00721" w:rsidP="006B1A20">
      <w:pPr>
        <w:pStyle w:val="ListParagraph"/>
        <w:widowControl/>
        <w:numPr>
          <w:ilvl w:val="0"/>
          <w:numId w:val="15"/>
        </w:numPr>
        <w:spacing w:before="160" w:after="0" w:line="312" w:lineRule="auto"/>
        <w:ind w:left="720"/>
      </w:pPr>
      <w:r w:rsidRPr="00071C89">
        <w:t>Tax identification number(s)</w:t>
      </w:r>
    </w:p>
    <w:p w14:paraId="3F0286F8" w14:textId="77777777" w:rsidR="00E00721" w:rsidRPr="00071C89" w:rsidRDefault="00E00721" w:rsidP="006B1A20">
      <w:pPr>
        <w:pStyle w:val="ListParagraph"/>
        <w:widowControl/>
        <w:numPr>
          <w:ilvl w:val="0"/>
          <w:numId w:val="15"/>
        </w:numPr>
        <w:spacing w:before="160" w:after="0" w:line="312" w:lineRule="auto"/>
        <w:ind w:left="720"/>
      </w:pPr>
      <w:r w:rsidRPr="00071C89">
        <w:t>National Provider Identifier (NPI), if you have one</w:t>
      </w:r>
    </w:p>
    <w:p w14:paraId="5F00B66D" w14:textId="77777777" w:rsidR="00E00721" w:rsidRPr="00071C89" w:rsidRDefault="00E00721" w:rsidP="006B1A20">
      <w:pPr>
        <w:pStyle w:val="ListParagraph"/>
        <w:widowControl/>
        <w:numPr>
          <w:ilvl w:val="0"/>
          <w:numId w:val="15"/>
        </w:numPr>
        <w:spacing w:before="160" w:after="0" w:line="312" w:lineRule="auto"/>
        <w:ind w:left="720"/>
      </w:pPr>
      <w:r w:rsidRPr="00071C89">
        <w:t>Address</w:t>
      </w:r>
    </w:p>
    <w:p w14:paraId="396367BD" w14:textId="77777777" w:rsidR="00E00721" w:rsidRPr="00071C89" w:rsidRDefault="00E00721" w:rsidP="006B1A20">
      <w:pPr>
        <w:pStyle w:val="ListParagraph"/>
        <w:widowControl/>
        <w:numPr>
          <w:ilvl w:val="0"/>
          <w:numId w:val="15"/>
        </w:numPr>
        <w:spacing w:before="160" w:after="0" w:line="312" w:lineRule="auto"/>
        <w:ind w:left="720"/>
      </w:pPr>
      <w:r w:rsidRPr="00071C89">
        <w:t>Name and address of owners and managing employees</w:t>
      </w:r>
    </w:p>
    <w:p w14:paraId="358F85F8" w14:textId="77777777" w:rsidR="00E00721" w:rsidRPr="00071C89" w:rsidRDefault="00E00721" w:rsidP="006B1A20">
      <w:pPr>
        <w:pStyle w:val="ListParagraph"/>
        <w:widowControl/>
        <w:numPr>
          <w:ilvl w:val="0"/>
          <w:numId w:val="15"/>
        </w:numPr>
        <w:spacing w:before="160" w:after="0" w:line="312" w:lineRule="auto"/>
        <w:ind w:left="720"/>
      </w:pPr>
      <w:r w:rsidRPr="00071C89">
        <w:t>Any applicable professional license or certification information</w:t>
      </w:r>
    </w:p>
    <w:p w14:paraId="5390E6D2" w14:textId="77777777" w:rsidR="00053F1A" w:rsidRDefault="00053F1A" w:rsidP="00E00721"/>
    <w:p w14:paraId="5E13396F" w14:textId="442827EF" w:rsidR="00E00721" w:rsidRPr="00071C89" w:rsidRDefault="00E00721" w:rsidP="00E00721">
      <w:r w:rsidRPr="00071C89">
        <w:rPr>
          <w:rFonts w:ascii="Wingdings" w:eastAsia="Wingdings" w:hAnsi="Wingdings" w:cs="Wingdings"/>
        </w:rPr>
        <w:t>à</w:t>
      </w:r>
      <w:r w:rsidRPr="00071C89">
        <w:rPr>
          <w:b/>
          <w:bCs/>
        </w:rPr>
        <w:t>Use the Provider Enrollment Checklist:</w:t>
      </w:r>
      <w:r w:rsidRPr="00071C89">
        <w:t xml:space="preserve"> </w:t>
      </w:r>
      <w:hyperlink r:id="rId21" w:history="1">
        <w:r w:rsidRPr="00071C89">
          <w:rPr>
            <w:rStyle w:val="Hyperlink"/>
          </w:rPr>
          <w:t>www.forwardhealth.wi.gov/WIPortal/content/</w:t>
        </w:r>
        <w:r w:rsidRPr="00071C89">
          <w:rPr>
            <w:rStyle w:val="Hyperlink"/>
          </w:rPr>
          <w:br/>
          <w:t>pdf/</w:t>
        </w:r>
        <w:proofErr w:type="spellStart"/>
        <w:r w:rsidRPr="00071C89">
          <w:rPr>
            <w:rStyle w:val="Hyperlink"/>
          </w:rPr>
          <w:t>LTCPM_Care_Enrollment_Provider_Checklist.pdf.spage</w:t>
        </w:r>
        <w:proofErr w:type="spellEnd"/>
      </w:hyperlink>
    </w:p>
    <w:p w14:paraId="228F35F6" w14:textId="77777777" w:rsidR="00E00721" w:rsidRPr="00071C89" w:rsidRDefault="00E00721" w:rsidP="002121C9">
      <w:pPr>
        <w:pStyle w:val="Heading3"/>
      </w:pPr>
      <w:r w:rsidRPr="00071C89">
        <w:t>Next, start your application</w:t>
      </w:r>
    </w:p>
    <w:p w14:paraId="6B15E1A7" w14:textId="77777777" w:rsidR="00E00721" w:rsidRPr="00071C89" w:rsidRDefault="00E00721" w:rsidP="00E00721">
      <w:r w:rsidRPr="00071C89">
        <w:t xml:space="preserve">Visit </w:t>
      </w:r>
      <w:hyperlink r:id="rId22" w:history="1">
        <w:r w:rsidRPr="00071C89">
          <w:rPr>
            <w:rStyle w:val="Hyperlink"/>
          </w:rPr>
          <w:t>forwardhealth.wi.gov/WIPortal/Subsystem/Certification/EnrollmentCriteria.aspx</w:t>
        </w:r>
      </w:hyperlink>
      <w:r w:rsidRPr="00071C89">
        <w:t xml:space="preserve"> to start your enrollment application today.</w:t>
      </w:r>
    </w:p>
    <w:bookmarkEnd w:id="1"/>
    <w:p w14:paraId="77F87666" w14:textId="77777777" w:rsidR="005A58DA" w:rsidRPr="00D11955" w:rsidRDefault="005A58DA" w:rsidP="005A58DA">
      <w:pPr>
        <w:pStyle w:val="Heading2"/>
        <w:rPr>
          <w:rFonts w:asciiTheme="majorHAnsi" w:hAnsiTheme="majorHAnsi" w:cstheme="majorHAnsi"/>
          <w:b/>
          <w:bCs/>
        </w:rPr>
      </w:pPr>
      <w:r>
        <w:rPr>
          <w:rFonts w:asciiTheme="majorHAnsi" w:hAnsiTheme="majorHAnsi" w:cstheme="majorHAnsi"/>
          <w:b/>
          <w:bCs/>
        </w:rPr>
        <w:t xml:space="preserve">WI DHS </w:t>
      </w:r>
      <w:r w:rsidRPr="00D11955">
        <w:rPr>
          <w:rFonts w:asciiTheme="majorHAnsi" w:hAnsiTheme="majorHAnsi" w:cstheme="majorHAnsi"/>
          <w:b/>
          <w:bCs/>
        </w:rPr>
        <w:t>Resources</w:t>
      </w:r>
    </w:p>
    <w:p w14:paraId="11E313A1" w14:textId="77777777" w:rsidR="005A58DA" w:rsidRPr="00830C0D" w:rsidRDefault="005A58DA" w:rsidP="005A58DA">
      <w:pPr>
        <w:spacing w:after="0"/>
      </w:pPr>
      <w:hyperlink r:id="rId23" w:history="1">
        <w:r w:rsidRPr="00E43016">
          <w:rPr>
            <w:rStyle w:val="Hyperlink"/>
            <w:rFonts w:cstheme="minorHAnsi"/>
            <w:szCs w:val="24"/>
          </w:rPr>
          <w:t>Provider Enrollment for Adult Long-Term Care</w:t>
        </w:r>
      </w:hyperlink>
    </w:p>
    <w:p w14:paraId="4F74C29B" w14:textId="77777777" w:rsidR="005A58DA" w:rsidRDefault="005A58DA" w:rsidP="005A58DA">
      <w:pPr>
        <w:pStyle w:val="ListBullet"/>
        <w:tabs>
          <w:tab w:val="clear" w:pos="360"/>
        </w:tabs>
        <w:ind w:left="0" w:firstLine="0"/>
      </w:pPr>
      <w:hyperlink r:id="rId24" w:history="1">
        <w:r w:rsidRPr="00E43016">
          <w:rPr>
            <w:rStyle w:val="Hyperlink"/>
            <w:rFonts w:cstheme="minorHAnsi"/>
            <w:sz w:val="24"/>
            <w:szCs w:val="24"/>
          </w:rPr>
          <w:t>Adult Long-Term Care Update LTC 2025-01 - Adult Long-Term Care Provider Enrollment: Deadline to Enroll</w:t>
        </w:r>
      </w:hyperlink>
    </w:p>
    <w:p w14:paraId="4D5A9A36" w14:textId="77777777" w:rsidR="005A58DA" w:rsidRDefault="005A58DA" w:rsidP="005A58DA">
      <w:pPr>
        <w:pStyle w:val="ListBullet"/>
        <w:tabs>
          <w:tab w:val="clear" w:pos="360"/>
        </w:tabs>
        <w:spacing w:after="0"/>
        <w:ind w:left="0" w:firstLine="0"/>
      </w:pPr>
      <w:hyperlink r:id="rId25" w:history="1">
        <w:r>
          <w:rPr>
            <w:rStyle w:val="Hyperlink"/>
            <w:rFonts w:cstheme="minorHAnsi"/>
            <w:sz w:val="24"/>
            <w:szCs w:val="24"/>
          </w:rPr>
          <w:t>DHS Enrollment Checklist (PDF)</w:t>
        </w:r>
      </w:hyperlink>
    </w:p>
    <w:p w14:paraId="336B9EED" w14:textId="1459D9DD" w:rsidR="00AB675C" w:rsidRPr="00A53A61" w:rsidRDefault="00A53A61" w:rsidP="005A58DA">
      <w:pPr>
        <w:pStyle w:val="ListBullet"/>
        <w:tabs>
          <w:tab w:val="clear" w:pos="360"/>
        </w:tabs>
        <w:spacing w:after="0"/>
        <w:ind w:left="0" w:firstLine="0"/>
        <w:rPr>
          <w:sz w:val="24"/>
          <w:szCs w:val="24"/>
        </w:rPr>
      </w:pPr>
      <w:hyperlink r:id="rId26" w:history="1">
        <w:r w:rsidRPr="00A53A61">
          <w:rPr>
            <w:rStyle w:val="Hyperlink"/>
            <w:sz w:val="24"/>
            <w:szCs w:val="24"/>
          </w:rPr>
          <w:t>Provider Enrollment Information</w:t>
        </w:r>
      </w:hyperlink>
      <w:r w:rsidR="00AB675C" w:rsidRPr="00A53A61">
        <w:rPr>
          <w:sz w:val="24"/>
          <w:szCs w:val="24"/>
        </w:rPr>
        <w:t xml:space="preserve"> </w:t>
      </w:r>
    </w:p>
    <w:p w14:paraId="71DE578B" w14:textId="46EEE828" w:rsidR="0001321B" w:rsidRPr="0001321B" w:rsidRDefault="00966E4E" w:rsidP="3D7092AF">
      <w:pPr>
        <w:pStyle w:val="ListBullet"/>
        <w:tabs>
          <w:tab w:val="clear" w:pos="360"/>
        </w:tabs>
        <w:spacing w:after="0"/>
        <w:ind w:left="0" w:firstLine="0"/>
        <w:rPr>
          <w:sz w:val="24"/>
          <w:szCs w:val="24"/>
        </w:rPr>
      </w:pPr>
      <w:hyperlink r:id="rId27">
        <w:r w:rsidRPr="3D7092AF">
          <w:rPr>
            <w:rStyle w:val="Hyperlink"/>
            <w:sz w:val="24"/>
            <w:szCs w:val="24"/>
          </w:rPr>
          <w:t>ForwardHealth Subscriptions</w:t>
        </w:r>
      </w:hyperlink>
    </w:p>
    <w:p w14:paraId="79D15DCA" w14:textId="77777777" w:rsidR="0001321B" w:rsidRPr="0001321B" w:rsidRDefault="0001321B" w:rsidP="0001321B">
      <w:pPr>
        <w:ind w:firstLine="720"/>
      </w:pPr>
    </w:p>
    <w:sectPr w:rsidR="0001321B" w:rsidRPr="0001321B" w:rsidSect="00947329">
      <w:footerReference w:type="default" r:id="rId28"/>
      <w:headerReference w:type="first" r:id="rId29"/>
      <w:footerReference w:type="first" r:id="rId30"/>
      <w:pgSz w:w="12240" w:h="15840" w:code="1"/>
      <w:pgMar w:top="1872" w:right="1008" w:bottom="720" w:left="1008"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9F103" w14:textId="77777777" w:rsidR="006B704D" w:rsidRDefault="006B704D" w:rsidP="00884592">
      <w:pPr>
        <w:spacing w:after="0" w:line="240" w:lineRule="auto"/>
      </w:pPr>
      <w:r>
        <w:separator/>
      </w:r>
    </w:p>
  </w:endnote>
  <w:endnote w:type="continuationSeparator" w:id="0">
    <w:p w14:paraId="00ECF2C3" w14:textId="77777777" w:rsidR="006B704D" w:rsidRDefault="006B704D" w:rsidP="00884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DEA32" w14:textId="00EF0233" w:rsidR="00884592" w:rsidRPr="0001321B" w:rsidRDefault="00884592" w:rsidP="00884592">
    <w:pPr>
      <w:pStyle w:val="Header"/>
      <w:tabs>
        <w:tab w:val="clear" w:pos="4680"/>
        <w:tab w:val="clear" w:pos="9360"/>
        <w:tab w:val="right" w:pos="10800"/>
      </w:tabs>
      <w:jc w:val="center"/>
      <w:rPr>
        <w:color w:val="B61E72"/>
        <w:sz w:val="20"/>
      </w:rPr>
    </w:pPr>
    <w:r w:rsidRPr="0001321B">
      <w:rPr>
        <w:color w:val="B61E72"/>
        <w:sz w:val="18"/>
      </w:rPr>
      <w:t>●●●●●●●●●●●●●●●●●●●●●●●●●●●●●●●●●●●●●●●●●●●●●●●●●●●●●●●●●●●●●●●●●●●●●●●●●●●●●●●●●●●●●●●●●●●●●●</w:t>
    </w:r>
  </w:p>
  <w:p w14:paraId="046E5D9B" w14:textId="53997E4B" w:rsidR="00884592" w:rsidRPr="00884592" w:rsidRDefault="00884592" w:rsidP="00884592">
    <w:pPr>
      <w:pStyle w:val="Footer"/>
      <w:tabs>
        <w:tab w:val="clear" w:pos="4680"/>
        <w:tab w:val="clear" w:pos="9360"/>
        <w:tab w:val="left" w:pos="1080"/>
        <w:tab w:val="center" w:pos="5400"/>
        <w:tab w:val="right" w:pos="10620"/>
      </w:tabs>
      <w:rPr>
        <w:rFonts w:ascii="Arial" w:hAnsi="Arial" w:cs="Arial"/>
        <w:sz w:val="16"/>
      </w:rPr>
    </w:pPr>
    <w:r w:rsidRPr="008F7C8F">
      <w:rPr>
        <w:rFonts w:ascii="Arial" w:hAnsi="Arial" w:cs="Arial"/>
        <w:sz w:val="16"/>
      </w:rPr>
      <w:t>Doc #</w:t>
    </w:r>
    <w:r w:rsidRPr="008F7C8F">
      <w:rPr>
        <w:rFonts w:ascii="Arial" w:hAnsi="Arial" w:cs="Arial"/>
        <w:sz w:val="16"/>
      </w:rPr>
      <w:tab/>
    </w:r>
    <w:r w:rsidR="00F42734">
      <w:rPr>
        <w:rFonts w:ascii="Arial" w:hAnsi="Arial" w:cs="Arial"/>
        <w:sz w:val="16"/>
      </w:rPr>
      <w:t>8/7/2025</w:t>
    </w:r>
    <w:r w:rsidRPr="008F7C8F">
      <w:rPr>
        <w:rFonts w:ascii="Arial" w:hAnsi="Arial" w:cs="Arial"/>
        <w:sz w:val="16"/>
      </w:rPr>
      <w:tab/>
    </w:r>
    <w:r w:rsidR="00F42734">
      <w:rPr>
        <w:rFonts w:ascii="Arial" w:hAnsi="Arial" w:cs="Arial"/>
        <w:sz w:val="16"/>
      </w:rPr>
      <w:t>WI Medicaid Enrollment Tips for Providers</w:t>
    </w:r>
    <w:r w:rsidRPr="008F7C8F">
      <w:rPr>
        <w:rFonts w:ascii="Arial" w:hAnsi="Arial" w:cs="Arial"/>
        <w:sz w:val="16"/>
      </w:rPr>
      <w:tab/>
      <w:t xml:space="preserve">Page </w:t>
    </w:r>
    <w:r w:rsidRPr="008F7C8F">
      <w:rPr>
        <w:rFonts w:ascii="Arial" w:hAnsi="Arial" w:cs="Arial"/>
        <w:bCs/>
        <w:sz w:val="16"/>
      </w:rPr>
      <w:fldChar w:fldCharType="begin"/>
    </w:r>
    <w:r w:rsidRPr="008F7C8F">
      <w:rPr>
        <w:rFonts w:ascii="Arial" w:hAnsi="Arial" w:cs="Arial"/>
        <w:bCs/>
        <w:sz w:val="16"/>
      </w:rPr>
      <w:instrText xml:space="preserve"> PAGE  \* Arabic  \* MERGEFORMAT </w:instrText>
    </w:r>
    <w:r w:rsidRPr="008F7C8F">
      <w:rPr>
        <w:rFonts w:ascii="Arial" w:hAnsi="Arial" w:cs="Arial"/>
        <w:bCs/>
        <w:sz w:val="16"/>
      </w:rPr>
      <w:fldChar w:fldCharType="separate"/>
    </w:r>
    <w:r w:rsidR="0001321B">
      <w:rPr>
        <w:rFonts w:ascii="Arial" w:hAnsi="Arial" w:cs="Arial"/>
        <w:bCs/>
        <w:noProof/>
        <w:sz w:val="16"/>
      </w:rPr>
      <w:t>2</w:t>
    </w:r>
    <w:r w:rsidRPr="008F7C8F">
      <w:rPr>
        <w:rFonts w:ascii="Arial" w:hAnsi="Arial" w:cs="Arial"/>
        <w:bCs/>
        <w:sz w:val="16"/>
      </w:rPr>
      <w:fldChar w:fldCharType="end"/>
    </w:r>
    <w:r w:rsidRPr="008F7C8F">
      <w:rPr>
        <w:rFonts w:ascii="Arial" w:hAnsi="Arial" w:cs="Arial"/>
        <w:sz w:val="16"/>
      </w:rPr>
      <w:t xml:space="preserve"> of </w:t>
    </w:r>
    <w:r w:rsidRPr="008F7C8F">
      <w:rPr>
        <w:rFonts w:ascii="Arial" w:hAnsi="Arial" w:cs="Arial"/>
        <w:bCs/>
        <w:sz w:val="16"/>
      </w:rPr>
      <w:fldChar w:fldCharType="begin"/>
    </w:r>
    <w:r w:rsidRPr="008F7C8F">
      <w:rPr>
        <w:rFonts w:ascii="Arial" w:hAnsi="Arial" w:cs="Arial"/>
        <w:bCs/>
        <w:sz w:val="16"/>
      </w:rPr>
      <w:instrText xml:space="preserve"> NUMPAGES  \* Arabic  \* MERGEFORMAT </w:instrText>
    </w:r>
    <w:r w:rsidRPr="008F7C8F">
      <w:rPr>
        <w:rFonts w:ascii="Arial" w:hAnsi="Arial" w:cs="Arial"/>
        <w:bCs/>
        <w:sz w:val="16"/>
      </w:rPr>
      <w:fldChar w:fldCharType="separate"/>
    </w:r>
    <w:r w:rsidR="0001321B">
      <w:rPr>
        <w:rFonts w:ascii="Arial" w:hAnsi="Arial" w:cs="Arial"/>
        <w:bCs/>
        <w:noProof/>
        <w:sz w:val="16"/>
      </w:rPr>
      <w:t>2</w:t>
    </w:r>
    <w:r w:rsidRPr="008F7C8F">
      <w:rPr>
        <w:rFonts w:ascii="Arial" w:hAnsi="Arial" w:cs="Arial"/>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689A0" w14:textId="77777777" w:rsidR="00884592" w:rsidRPr="0001321B" w:rsidRDefault="00884592" w:rsidP="00884592">
    <w:pPr>
      <w:pStyle w:val="Header"/>
      <w:tabs>
        <w:tab w:val="clear" w:pos="4680"/>
        <w:tab w:val="clear" w:pos="9360"/>
        <w:tab w:val="right" w:pos="10800"/>
      </w:tabs>
      <w:jc w:val="center"/>
      <w:rPr>
        <w:color w:val="B61E72"/>
        <w:sz w:val="20"/>
      </w:rPr>
    </w:pPr>
    <w:r w:rsidRPr="0001321B">
      <w:rPr>
        <w:color w:val="B61E72"/>
        <w:sz w:val="18"/>
      </w:rPr>
      <w:t>●●●●●●●●●●●●●●●●●●●●●●●●●●●●●●●●●●●●●●●●●●●●●●●●●●●●●●●●●●●●●●●●●●●●●●●●●●●●●●●●●●●●●●●●●●●●●●</w:t>
    </w:r>
  </w:p>
  <w:p w14:paraId="6F7AB4B0" w14:textId="47A4C558" w:rsidR="00884592" w:rsidRPr="00035481" w:rsidRDefault="00035481" w:rsidP="00884592">
    <w:pPr>
      <w:pStyle w:val="Footer"/>
      <w:tabs>
        <w:tab w:val="clear" w:pos="4680"/>
        <w:tab w:val="clear" w:pos="9360"/>
        <w:tab w:val="left" w:pos="1080"/>
        <w:tab w:val="center" w:pos="5400"/>
        <w:tab w:val="right" w:pos="10620"/>
      </w:tabs>
      <w:rPr>
        <w:rFonts w:cs="Arial"/>
        <w:sz w:val="18"/>
      </w:rPr>
    </w:pPr>
    <w:r w:rsidRPr="00035481">
      <w:rPr>
        <w:rFonts w:cs="Arial"/>
        <w:sz w:val="18"/>
      </w:rPr>
      <w:t>D</w:t>
    </w:r>
    <w:r w:rsidR="00884592" w:rsidRPr="00035481">
      <w:rPr>
        <w:rFonts w:cs="Arial"/>
        <w:sz w:val="18"/>
      </w:rPr>
      <w:t>ate</w:t>
    </w:r>
    <w:r w:rsidRPr="00035481">
      <w:rPr>
        <w:rFonts w:cs="Arial"/>
        <w:sz w:val="18"/>
      </w:rPr>
      <w:t xml:space="preserve"> </w:t>
    </w:r>
    <w:r w:rsidR="00884592" w:rsidRPr="00035481">
      <w:rPr>
        <w:rFonts w:cs="Arial"/>
        <w:sz w:val="18"/>
      </w:rPr>
      <w:tab/>
    </w:r>
    <w:r w:rsidR="00884592" w:rsidRPr="00035481">
      <w:rPr>
        <w:rFonts w:cs="Arial"/>
        <w:sz w:val="18"/>
      </w:rPr>
      <w:tab/>
    </w:r>
    <w:r w:rsidR="00D95323">
      <w:rPr>
        <w:rFonts w:cs="Arial"/>
        <w:sz w:val="18"/>
      </w:rPr>
      <w:t xml:space="preserve">                                                                                                                                                                                                           </w:t>
    </w:r>
    <w:r w:rsidR="00884592" w:rsidRPr="00035481">
      <w:rPr>
        <w:rFonts w:cs="Arial"/>
        <w:sz w:val="18"/>
      </w:rPr>
      <w:t xml:space="preserve">Page </w:t>
    </w:r>
    <w:r w:rsidR="00884592" w:rsidRPr="00035481">
      <w:rPr>
        <w:rFonts w:cs="Arial"/>
        <w:bCs/>
        <w:sz w:val="18"/>
      </w:rPr>
      <w:fldChar w:fldCharType="begin"/>
    </w:r>
    <w:r w:rsidR="00884592" w:rsidRPr="00035481">
      <w:rPr>
        <w:rFonts w:cs="Arial"/>
        <w:bCs/>
        <w:sz w:val="18"/>
      </w:rPr>
      <w:instrText xml:space="preserve"> PAGE  \* Arabic  \* MERGEFORMAT </w:instrText>
    </w:r>
    <w:r w:rsidR="00884592" w:rsidRPr="00035481">
      <w:rPr>
        <w:rFonts w:cs="Arial"/>
        <w:bCs/>
        <w:sz w:val="18"/>
      </w:rPr>
      <w:fldChar w:fldCharType="separate"/>
    </w:r>
    <w:r w:rsidR="003B72C2">
      <w:rPr>
        <w:rFonts w:cs="Arial"/>
        <w:bCs/>
        <w:noProof/>
        <w:sz w:val="18"/>
      </w:rPr>
      <w:t>1</w:t>
    </w:r>
    <w:r w:rsidR="00884592" w:rsidRPr="00035481">
      <w:rPr>
        <w:rFonts w:cs="Arial"/>
        <w:bCs/>
        <w:sz w:val="18"/>
      </w:rPr>
      <w:fldChar w:fldCharType="end"/>
    </w:r>
    <w:r w:rsidR="00884592" w:rsidRPr="00035481">
      <w:rPr>
        <w:rFonts w:cs="Arial"/>
        <w:sz w:val="18"/>
      </w:rPr>
      <w:t xml:space="preserve"> of </w:t>
    </w:r>
    <w:r w:rsidR="00884592" w:rsidRPr="00035481">
      <w:rPr>
        <w:rFonts w:cs="Arial"/>
        <w:bCs/>
        <w:sz w:val="18"/>
      </w:rPr>
      <w:fldChar w:fldCharType="begin"/>
    </w:r>
    <w:r w:rsidR="00884592" w:rsidRPr="00035481">
      <w:rPr>
        <w:rFonts w:cs="Arial"/>
        <w:bCs/>
        <w:sz w:val="18"/>
      </w:rPr>
      <w:instrText xml:space="preserve"> NUMPAGES  \* Arabic  \* MERGEFORMAT </w:instrText>
    </w:r>
    <w:r w:rsidR="00884592" w:rsidRPr="00035481">
      <w:rPr>
        <w:rFonts w:cs="Arial"/>
        <w:bCs/>
        <w:sz w:val="18"/>
      </w:rPr>
      <w:fldChar w:fldCharType="separate"/>
    </w:r>
    <w:r w:rsidR="003B72C2">
      <w:rPr>
        <w:rFonts w:cs="Arial"/>
        <w:bCs/>
        <w:noProof/>
        <w:sz w:val="18"/>
      </w:rPr>
      <w:t>1</w:t>
    </w:r>
    <w:r w:rsidR="00884592" w:rsidRPr="00035481">
      <w:rPr>
        <w:rFonts w:cs="Arial"/>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4D424" w14:textId="77777777" w:rsidR="006B704D" w:rsidRDefault="006B704D" w:rsidP="00884592">
      <w:pPr>
        <w:spacing w:after="0" w:line="240" w:lineRule="auto"/>
      </w:pPr>
      <w:r>
        <w:separator/>
      </w:r>
    </w:p>
  </w:footnote>
  <w:footnote w:type="continuationSeparator" w:id="0">
    <w:p w14:paraId="2F4E7820" w14:textId="77777777" w:rsidR="006B704D" w:rsidRDefault="006B704D" w:rsidP="00884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ECF6A" w14:textId="08D8E5FB" w:rsidR="00884592" w:rsidRPr="00884592" w:rsidRDefault="00416942" w:rsidP="00884592">
    <w:pPr>
      <w:pStyle w:val="Header"/>
      <w:tabs>
        <w:tab w:val="clear" w:pos="4680"/>
        <w:tab w:val="clear" w:pos="9360"/>
        <w:tab w:val="right" w:pos="10800"/>
      </w:tabs>
      <w:jc w:val="right"/>
      <w:rPr>
        <w:rFonts w:ascii="Lucida Bright" w:hAnsi="Lucida Bright"/>
        <w:b/>
        <w:sz w:val="28"/>
      </w:rPr>
    </w:pPr>
    <w:r w:rsidRPr="00884592">
      <w:rPr>
        <w:noProof/>
        <w:sz w:val="28"/>
      </w:rPr>
      <w:drawing>
        <wp:anchor distT="0" distB="0" distL="114300" distR="114300" simplePos="0" relativeHeight="251658240" behindDoc="1" locked="0" layoutInCell="1" allowOverlap="1" wp14:anchorId="714C4D35" wp14:editId="798BF8F8">
          <wp:simplePos x="0" y="0"/>
          <wp:positionH relativeFrom="column">
            <wp:posOffset>-106680</wp:posOffset>
          </wp:positionH>
          <wp:positionV relativeFrom="paragraph">
            <wp:posOffset>-182880</wp:posOffset>
          </wp:positionV>
          <wp:extent cx="1788740" cy="850108"/>
          <wp:effectExtent l="0" t="0" r="2540" b="7620"/>
          <wp:wrapNone/>
          <wp:docPr id="843865383" name="Picture 84386538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865383" name="Picture 843865383" descr="A close-up of a logo&#10;&#10;AI-generated content may be incorrect."/>
                  <pic:cNvPicPr/>
                </pic:nvPicPr>
                <pic:blipFill rotWithShape="1">
                  <a:blip r:embed="rId1">
                    <a:extLst>
                      <a:ext uri="{28A0092B-C50C-407E-A947-70E740481C1C}">
                        <a14:useLocalDpi xmlns:a14="http://schemas.microsoft.com/office/drawing/2010/main" val="0"/>
                      </a:ext>
                    </a:extLst>
                  </a:blip>
                  <a:srcRect l="-115" r="-1753"/>
                  <a:stretch>
                    <a:fillRect/>
                  </a:stretch>
                </pic:blipFill>
                <pic:spPr bwMode="auto">
                  <a:xfrm>
                    <a:off x="0" y="0"/>
                    <a:ext cx="1788740" cy="85010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4592">
      <w:tab/>
    </w:r>
  </w:p>
  <w:p w14:paraId="7BC7CF59" w14:textId="46D58840" w:rsidR="00884592" w:rsidRPr="00884592" w:rsidRDefault="00F42734" w:rsidP="00884592">
    <w:pPr>
      <w:pStyle w:val="Header"/>
      <w:tabs>
        <w:tab w:val="clear" w:pos="4680"/>
        <w:tab w:val="clear" w:pos="9360"/>
        <w:tab w:val="right" w:pos="10800"/>
      </w:tabs>
      <w:jc w:val="right"/>
      <w:rPr>
        <w:rFonts w:ascii="Lucida Bright" w:hAnsi="Lucida Bright"/>
        <w:b/>
        <w:sz w:val="28"/>
      </w:rPr>
    </w:pPr>
    <w:r>
      <w:rPr>
        <w:rFonts w:ascii="Lucida Bright" w:hAnsi="Lucida Bright"/>
        <w:b/>
        <w:sz w:val="28"/>
      </w:rPr>
      <w:t>WI Medicaid Enrollment Tips for Providers</w:t>
    </w:r>
  </w:p>
  <w:p w14:paraId="3B6A923A" w14:textId="6167816C" w:rsidR="00884592" w:rsidRPr="0001321B" w:rsidRDefault="0041676C" w:rsidP="00884592">
    <w:pPr>
      <w:pStyle w:val="Header"/>
      <w:jc w:val="right"/>
      <w:rPr>
        <w:color w:val="B61E72"/>
        <w:sz w:val="20"/>
      </w:rPr>
    </w:pPr>
    <w:r w:rsidRPr="0001321B">
      <w:rPr>
        <w:color w:val="B61E72"/>
        <w:sz w:val="18"/>
      </w:rPr>
      <w:t>●</w:t>
    </w:r>
    <w:r w:rsidR="00884592" w:rsidRPr="0001321B">
      <w:rPr>
        <w:color w:val="B61E72"/>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B06C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CE3D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FF85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664B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1FAEC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BAFC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B889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005E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8CB6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3CD1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14156"/>
    <w:multiLevelType w:val="hybridMultilevel"/>
    <w:tmpl w:val="88023436"/>
    <w:lvl w:ilvl="0" w:tplc="76E48072">
      <w:start w:val="1"/>
      <w:numFmt w:val="bullet"/>
      <w:lvlText w:val=""/>
      <w:lvlJc w:val="left"/>
      <w:pPr>
        <w:ind w:left="720" w:hanging="360"/>
      </w:pPr>
      <w:rPr>
        <w:rFonts w:ascii="Symbol" w:hAnsi="Symbol" w:hint="default"/>
      </w:rPr>
    </w:lvl>
    <w:lvl w:ilvl="1" w:tplc="036455A4">
      <w:start w:val="1"/>
      <w:numFmt w:val="bullet"/>
      <w:lvlText w:val="o"/>
      <w:lvlJc w:val="left"/>
      <w:pPr>
        <w:ind w:left="1440" w:hanging="360"/>
      </w:pPr>
      <w:rPr>
        <w:rFonts w:ascii="Courier New" w:hAnsi="Courier New" w:cs="Courier New" w:hint="default"/>
      </w:rPr>
    </w:lvl>
    <w:lvl w:ilvl="2" w:tplc="DC206252">
      <w:start w:val="1"/>
      <w:numFmt w:val="bullet"/>
      <w:lvlText w:val=""/>
      <w:lvlJc w:val="left"/>
      <w:pPr>
        <w:ind w:left="2160" w:hanging="360"/>
      </w:pPr>
      <w:rPr>
        <w:rFonts w:ascii="Wingdings" w:hAnsi="Wingdings" w:hint="default"/>
      </w:rPr>
    </w:lvl>
    <w:lvl w:ilvl="3" w:tplc="4A4240D6">
      <w:start w:val="1"/>
      <w:numFmt w:val="bullet"/>
      <w:lvlText w:val=""/>
      <w:lvlJc w:val="left"/>
      <w:pPr>
        <w:ind w:left="2880" w:hanging="360"/>
      </w:pPr>
      <w:rPr>
        <w:rFonts w:ascii="Symbol" w:hAnsi="Symbol" w:hint="default"/>
      </w:rPr>
    </w:lvl>
    <w:lvl w:ilvl="4" w:tplc="A8C29E42">
      <w:start w:val="1"/>
      <w:numFmt w:val="bullet"/>
      <w:lvlText w:val="o"/>
      <w:lvlJc w:val="left"/>
      <w:pPr>
        <w:ind w:left="3600" w:hanging="360"/>
      </w:pPr>
      <w:rPr>
        <w:rFonts w:ascii="Courier New" w:hAnsi="Courier New" w:cs="Courier New" w:hint="default"/>
      </w:rPr>
    </w:lvl>
    <w:lvl w:ilvl="5" w:tplc="CC906882">
      <w:start w:val="1"/>
      <w:numFmt w:val="bullet"/>
      <w:lvlText w:val=""/>
      <w:lvlJc w:val="left"/>
      <w:pPr>
        <w:ind w:left="4320" w:hanging="360"/>
      </w:pPr>
      <w:rPr>
        <w:rFonts w:ascii="Wingdings" w:hAnsi="Wingdings" w:hint="default"/>
      </w:rPr>
    </w:lvl>
    <w:lvl w:ilvl="6" w:tplc="AE6CFCB6">
      <w:start w:val="1"/>
      <w:numFmt w:val="bullet"/>
      <w:lvlText w:val=""/>
      <w:lvlJc w:val="left"/>
      <w:pPr>
        <w:ind w:left="5040" w:hanging="360"/>
      </w:pPr>
      <w:rPr>
        <w:rFonts w:ascii="Symbol" w:hAnsi="Symbol" w:hint="default"/>
      </w:rPr>
    </w:lvl>
    <w:lvl w:ilvl="7" w:tplc="92EC15AA">
      <w:start w:val="1"/>
      <w:numFmt w:val="bullet"/>
      <w:lvlText w:val="o"/>
      <w:lvlJc w:val="left"/>
      <w:pPr>
        <w:ind w:left="5760" w:hanging="360"/>
      </w:pPr>
      <w:rPr>
        <w:rFonts w:ascii="Courier New" w:hAnsi="Courier New" w:cs="Courier New" w:hint="default"/>
      </w:rPr>
    </w:lvl>
    <w:lvl w:ilvl="8" w:tplc="7EA27DCA">
      <w:start w:val="1"/>
      <w:numFmt w:val="bullet"/>
      <w:lvlText w:val=""/>
      <w:lvlJc w:val="left"/>
      <w:pPr>
        <w:ind w:left="6480" w:hanging="360"/>
      </w:pPr>
      <w:rPr>
        <w:rFonts w:ascii="Wingdings" w:hAnsi="Wingdings" w:hint="default"/>
      </w:rPr>
    </w:lvl>
  </w:abstractNum>
  <w:abstractNum w:abstractNumId="11" w15:restartNumberingAfterBreak="0">
    <w:nsid w:val="343D367B"/>
    <w:multiLevelType w:val="hybridMultilevel"/>
    <w:tmpl w:val="AF1661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F775145"/>
    <w:multiLevelType w:val="hybridMultilevel"/>
    <w:tmpl w:val="07A83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A453246"/>
    <w:multiLevelType w:val="hybridMultilevel"/>
    <w:tmpl w:val="CC3EF5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41250343">
    <w:abstractNumId w:val="9"/>
  </w:num>
  <w:num w:numId="2" w16cid:durableId="1899197817">
    <w:abstractNumId w:val="7"/>
  </w:num>
  <w:num w:numId="3" w16cid:durableId="337542846">
    <w:abstractNumId w:val="6"/>
  </w:num>
  <w:num w:numId="4" w16cid:durableId="211159840">
    <w:abstractNumId w:val="5"/>
  </w:num>
  <w:num w:numId="5" w16cid:durableId="1500004909">
    <w:abstractNumId w:val="4"/>
  </w:num>
  <w:num w:numId="6" w16cid:durableId="703332869">
    <w:abstractNumId w:val="8"/>
  </w:num>
  <w:num w:numId="7" w16cid:durableId="2070225152">
    <w:abstractNumId w:val="3"/>
  </w:num>
  <w:num w:numId="8" w16cid:durableId="409889207">
    <w:abstractNumId w:val="2"/>
  </w:num>
  <w:num w:numId="9" w16cid:durableId="1592739396">
    <w:abstractNumId w:val="1"/>
  </w:num>
  <w:num w:numId="10" w16cid:durableId="1525900981">
    <w:abstractNumId w:val="0"/>
  </w:num>
  <w:num w:numId="11" w16cid:durableId="2043312956">
    <w:abstractNumId w:val="10"/>
  </w:num>
  <w:num w:numId="12" w16cid:durableId="786196559">
    <w:abstractNumId w:val="13"/>
  </w:num>
  <w:num w:numId="13" w16cid:durableId="305091794">
    <w:abstractNumId w:val="12"/>
  </w:num>
  <w:num w:numId="14" w16cid:durableId="1033111076">
    <w:abstractNumId w:val="12"/>
  </w:num>
  <w:num w:numId="15" w16cid:durableId="2951094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592"/>
    <w:rsid w:val="0001321B"/>
    <w:rsid w:val="00035481"/>
    <w:rsid w:val="00037453"/>
    <w:rsid w:val="00053F1A"/>
    <w:rsid w:val="000B3821"/>
    <w:rsid w:val="00152D1F"/>
    <w:rsid w:val="001D18DC"/>
    <w:rsid w:val="001F66CA"/>
    <w:rsid w:val="002121C9"/>
    <w:rsid w:val="00254EC8"/>
    <w:rsid w:val="00286706"/>
    <w:rsid w:val="003212EA"/>
    <w:rsid w:val="003224AD"/>
    <w:rsid w:val="003B72C2"/>
    <w:rsid w:val="0041676C"/>
    <w:rsid w:val="00416942"/>
    <w:rsid w:val="00466E0E"/>
    <w:rsid w:val="004A5318"/>
    <w:rsid w:val="004E2B03"/>
    <w:rsid w:val="0051340A"/>
    <w:rsid w:val="00550B8E"/>
    <w:rsid w:val="005A58DA"/>
    <w:rsid w:val="005E5E3E"/>
    <w:rsid w:val="005F0CB7"/>
    <w:rsid w:val="00612339"/>
    <w:rsid w:val="0061470E"/>
    <w:rsid w:val="00633DC6"/>
    <w:rsid w:val="00646325"/>
    <w:rsid w:val="006B1A20"/>
    <w:rsid w:val="006B704D"/>
    <w:rsid w:val="006E48D2"/>
    <w:rsid w:val="007934FD"/>
    <w:rsid w:val="00796F0E"/>
    <w:rsid w:val="007C18E2"/>
    <w:rsid w:val="007F31B7"/>
    <w:rsid w:val="00830306"/>
    <w:rsid w:val="0084280A"/>
    <w:rsid w:val="00884592"/>
    <w:rsid w:val="008E3C77"/>
    <w:rsid w:val="00911BE1"/>
    <w:rsid w:val="00947329"/>
    <w:rsid w:val="00966E4E"/>
    <w:rsid w:val="00981080"/>
    <w:rsid w:val="0099115B"/>
    <w:rsid w:val="00A53A61"/>
    <w:rsid w:val="00A56807"/>
    <w:rsid w:val="00A960A7"/>
    <w:rsid w:val="00AB675C"/>
    <w:rsid w:val="00AC0102"/>
    <w:rsid w:val="00AC7B29"/>
    <w:rsid w:val="00AF4DA7"/>
    <w:rsid w:val="00B03385"/>
    <w:rsid w:val="00B26FAE"/>
    <w:rsid w:val="00BA0832"/>
    <w:rsid w:val="00D95323"/>
    <w:rsid w:val="00D9713C"/>
    <w:rsid w:val="00DC0DE1"/>
    <w:rsid w:val="00E00721"/>
    <w:rsid w:val="00E12E14"/>
    <w:rsid w:val="00E17C1A"/>
    <w:rsid w:val="00E2176A"/>
    <w:rsid w:val="00E70A5B"/>
    <w:rsid w:val="00E725C0"/>
    <w:rsid w:val="00EC5E01"/>
    <w:rsid w:val="00F20BFA"/>
    <w:rsid w:val="00F23D7E"/>
    <w:rsid w:val="00F42734"/>
    <w:rsid w:val="00FD1D4A"/>
    <w:rsid w:val="3D7092AF"/>
    <w:rsid w:val="4C72AEF8"/>
    <w:rsid w:val="5A8C7C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DFF2D"/>
  <w15:chartTrackingRefBased/>
  <w15:docId w15:val="{00A216FF-EF92-4A7D-9F0C-2D02310A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76C"/>
    <w:rPr>
      <w:sz w:val="24"/>
    </w:rPr>
  </w:style>
  <w:style w:type="paragraph" w:styleId="Heading1">
    <w:name w:val="heading 1"/>
    <w:basedOn w:val="Normal"/>
    <w:next w:val="Normal"/>
    <w:link w:val="Heading1Char"/>
    <w:uiPriority w:val="9"/>
    <w:qFormat/>
    <w:rsid w:val="0001321B"/>
    <w:pPr>
      <w:keepNext/>
      <w:keepLines/>
      <w:spacing w:before="240" w:after="60"/>
      <w:outlineLvl w:val="0"/>
    </w:pPr>
    <w:rPr>
      <w:rFonts w:ascii="Lucida Bright" w:eastAsiaTheme="majorEastAsia" w:hAnsi="Lucida Bright" w:cstheme="majorBidi"/>
      <w:color w:val="B61E72"/>
      <w:sz w:val="40"/>
      <w:szCs w:val="32"/>
    </w:rPr>
  </w:style>
  <w:style w:type="paragraph" w:styleId="Heading2">
    <w:name w:val="heading 2"/>
    <w:basedOn w:val="Normal"/>
    <w:next w:val="Normal"/>
    <w:link w:val="Heading2Char"/>
    <w:uiPriority w:val="9"/>
    <w:unhideWhenUsed/>
    <w:qFormat/>
    <w:rsid w:val="0041676C"/>
    <w:pPr>
      <w:keepNext/>
      <w:keepLines/>
      <w:spacing w:before="240" w:after="60"/>
      <w:outlineLvl w:val="1"/>
    </w:pPr>
    <w:rPr>
      <w:rFonts w:ascii="Lucida Bright" w:eastAsiaTheme="majorEastAsia" w:hAnsi="Lucida Bright" w:cstheme="majorBidi"/>
      <w:color w:val="5FC7D1"/>
      <w:sz w:val="32"/>
      <w:szCs w:val="26"/>
    </w:rPr>
  </w:style>
  <w:style w:type="paragraph" w:styleId="Heading3">
    <w:name w:val="heading 3"/>
    <w:basedOn w:val="Normal"/>
    <w:next w:val="Normal"/>
    <w:link w:val="Heading3Char"/>
    <w:uiPriority w:val="9"/>
    <w:unhideWhenUsed/>
    <w:qFormat/>
    <w:rsid w:val="0001321B"/>
    <w:pPr>
      <w:keepNext/>
      <w:keepLines/>
      <w:spacing w:before="120" w:after="60"/>
      <w:outlineLvl w:val="2"/>
    </w:pPr>
    <w:rPr>
      <w:rFonts w:ascii="Lucida Bright" w:eastAsiaTheme="majorEastAsia" w:hAnsi="Lucida Bright" w:cstheme="majorBidi"/>
      <w:color w:val="B61E72"/>
      <w:sz w:val="28"/>
      <w:szCs w:val="24"/>
    </w:rPr>
  </w:style>
  <w:style w:type="paragraph" w:styleId="Heading4">
    <w:name w:val="heading 4"/>
    <w:basedOn w:val="Normal"/>
    <w:next w:val="Normal"/>
    <w:link w:val="Heading4Char"/>
    <w:uiPriority w:val="9"/>
    <w:semiHidden/>
    <w:unhideWhenUsed/>
    <w:qFormat/>
    <w:rsid w:val="00796F0E"/>
    <w:pPr>
      <w:keepNext/>
      <w:keepLines/>
      <w:spacing w:before="100" w:beforeAutospacing="1" w:after="100" w:afterAutospacing="1"/>
      <w:outlineLvl w:val="3"/>
    </w:pPr>
    <w:rPr>
      <w:rFonts w:ascii="Lucida Bright" w:eastAsiaTheme="majorEastAsia" w:hAnsi="Lucida Bright" w:cstheme="majorBidi"/>
      <w:iCs/>
      <w:color w:val="5FC7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592"/>
  </w:style>
  <w:style w:type="paragraph" w:styleId="Footer">
    <w:name w:val="footer"/>
    <w:basedOn w:val="Normal"/>
    <w:link w:val="FooterChar"/>
    <w:uiPriority w:val="99"/>
    <w:unhideWhenUsed/>
    <w:rsid w:val="00884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592"/>
  </w:style>
  <w:style w:type="character" w:customStyle="1" w:styleId="Heading1Char">
    <w:name w:val="Heading 1 Char"/>
    <w:basedOn w:val="DefaultParagraphFont"/>
    <w:link w:val="Heading1"/>
    <w:uiPriority w:val="9"/>
    <w:rsid w:val="0001321B"/>
    <w:rPr>
      <w:rFonts w:ascii="Lucida Bright" w:eastAsiaTheme="majorEastAsia" w:hAnsi="Lucida Bright" w:cstheme="majorBidi"/>
      <w:color w:val="B61E72"/>
      <w:sz w:val="40"/>
      <w:szCs w:val="32"/>
    </w:rPr>
  </w:style>
  <w:style w:type="character" w:customStyle="1" w:styleId="Heading2Char">
    <w:name w:val="Heading 2 Char"/>
    <w:basedOn w:val="DefaultParagraphFont"/>
    <w:link w:val="Heading2"/>
    <w:uiPriority w:val="9"/>
    <w:rsid w:val="0041676C"/>
    <w:rPr>
      <w:rFonts w:ascii="Lucida Bright" w:eastAsiaTheme="majorEastAsia" w:hAnsi="Lucida Bright" w:cstheme="majorBidi"/>
      <w:color w:val="5FC7D1"/>
      <w:sz w:val="32"/>
      <w:szCs w:val="26"/>
    </w:rPr>
  </w:style>
  <w:style w:type="character" w:customStyle="1" w:styleId="Heading3Char">
    <w:name w:val="Heading 3 Char"/>
    <w:basedOn w:val="DefaultParagraphFont"/>
    <w:link w:val="Heading3"/>
    <w:uiPriority w:val="9"/>
    <w:rsid w:val="0001321B"/>
    <w:rPr>
      <w:rFonts w:ascii="Lucida Bright" w:eastAsiaTheme="majorEastAsia" w:hAnsi="Lucida Bright" w:cstheme="majorBidi"/>
      <w:color w:val="B61E72"/>
      <w:sz w:val="28"/>
      <w:szCs w:val="24"/>
    </w:rPr>
  </w:style>
  <w:style w:type="character" w:customStyle="1" w:styleId="Heading4Char">
    <w:name w:val="Heading 4 Char"/>
    <w:basedOn w:val="DefaultParagraphFont"/>
    <w:link w:val="Heading4"/>
    <w:uiPriority w:val="9"/>
    <w:semiHidden/>
    <w:rsid w:val="00796F0E"/>
    <w:rPr>
      <w:rFonts w:ascii="Lucida Bright" w:eastAsiaTheme="majorEastAsia" w:hAnsi="Lucida Bright" w:cstheme="majorBidi"/>
      <w:iCs/>
      <w:color w:val="5FC7D1"/>
      <w:sz w:val="24"/>
    </w:rPr>
  </w:style>
  <w:style w:type="paragraph" w:styleId="ListParagraph">
    <w:name w:val="List Paragraph"/>
    <w:aliases w:val="Level 1 Bullet"/>
    <w:basedOn w:val="Normal"/>
    <w:link w:val="ListParagraphChar"/>
    <w:uiPriority w:val="34"/>
    <w:qFormat/>
    <w:rsid w:val="00796F0E"/>
    <w:pPr>
      <w:widowControl w:val="0"/>
      <w:ind w:left="432"/>
      <w:contextualSpacing/>
    </w:pPr>
  </w:style>
  <w:style w:type="paragraph" w:styleId="ListBullet">
    <w:name w:val="List Bullet"/>
    <w:basedOn w:val="Normal"/>
    <w:uiPriority w:val="99"/>
    <w:unhideWhenUsed/>
    <w:rsid w:val="00E00721"/>
    <w:pPr>
      <w:tabs>
        <w:tab w:val="num" w:pos="360"/>
      </w:tabs>
      <w:spacing w:after="200" w:line="276" w:lineRule="auto"/>
      <w:ind w:left="360" w:hanging="360"/>
      <w:contextualSpacing/>
    </w:pPr>
    <w:rPr>
      <w:rFonts w:eastAsiaTheme="minorEastAsia"/>
      <w:sz w:val="22"/>
    </w:rPr>
  </w:style>
  <w:style w:type="character" w:styleId="Hyperlink">
    <w:name w:val="Hyperlink"/>
    <w:basedOn w:val="DefaultParagraphFont"/>
    <w:uiPriority w:val="99"/>
    <w:unhideWhenUsed/>
    <w:rsid w:val="00E00721"/>
    <w:rPr>
      <w:color w:val="0563C1" w:themeColor="hyperlink"/>
      <w:u w:val="single"/>
    </w:rPr>
  </w:style>
  <w:style w:type="paragraph" w:styleId="Title">
    <w:name w:val="Title"/>
    <w:basedOn w:val="Normal"/>
    <w:next w:val="Normal"/>
    <w:link w:val="TitleChar"/>
    <w:uiPriority w:val="10"/>
    <w:qFormat/>
    <w:rsid w:val="00E00721"/>
    <w:pPr>
      <w:pBdr>
        <w:left w:val="single" w:sz="36" w:space="4" w:color="DDB144"/>
      </w:pBdr>
      <w:spacing w:before="160" w:after="0" w:line="240" w:lineRule="auto"/>
      <w:contextualSpacing/>
    </w:pPr>
    <w:rPr>
      <w:rFonts w:ascii="Lato" w:eastAsiaTheme="majorEastAsia" w:hAnsi="Lato" w:cstheme="majorBidi"/>
      <w:b/>
      <w:color w:val="365D5C"/>
      <w:spacing w:val="-10"/>
      <w:kern w:val="28"/>
      <w:sz w:val="48"/>
      <w:szCs w:val="56"/>
      <w14:ligatures w14:val="standardContextual"/>
    </w:rPr>
  </w:style>
  <w:style w:type="character" w:customStyle="1" w:styleId="TitleChar">
    <w:name w:val="Title Char"/>
    <w:basedOn w:val="DefaultParagraphFont"/>
    <w:link w:val="Title"/>
    <w:uiPriority w:val="10"/>
    <w:rsid w:val="00E00721"/>
    <w:rPr>
      <w:rFonts w:ascii="Lato" w:eastAsiaTheme="majorEastAsia" w:hAnsi="Lato" w:cstheme="majorBidi"/>
      <w:b/>
      <w:color w:val="365D5C"/>
      <w:spacing w:val="-10"/>
      <w:kern w:val="28"/>
      <w:sz w:val="48"/>
      <w:szCs w:val="56"/>
      <w14:ligatures w14:val="standardContextual"/>
    </w:rPr>
  </w:style>
  <w:style w:type="character" w:customStyle="1" w:styleId="ListParagraphChar">
    <w:name w:val="List Paragraph Char"/>
    <w:aliases w:val="Level 1 Bullet Char"/>
    <w:basedOn w:val="DefaultParagraphFont"/>
    <w:link w:val="ListParagraph"/>
    <w:uiPriority w:val="34"/>
    <w:rsid w:val="00E00721"/>
    <w:rPr>
      <w:sz w:val="24"/>
    </w:rPr>
  </w:style>
  <w:style w:type="character" w:styleId="FollowedHyperlink">
    <w:name w:val="FollowedHyperlink"/>
    <w:basedOn w:val="DefaultParagraphFont"/>
    <w:uiPriority w:val="99"/>
    <w:semiHidden/>
    <w:unhideWhenUsed/>
    <w:rsid w:val="00E00721"/>
    <w:rPr>
      <w:color w:val="954F72" w:themeColor="followedHyperlink"/>
      <w:u w:val="single"/>
    </w:rPr>
  </w:style>
  <w:style w:type="character" w:styleId="UnresolvedMention">
    <w:name w:val="Unresolved Mention"/>
    <w:basedOn w:val="DefaultParagraphFont"/>
    <w:uiPriority w:val="99"/>
    <w:semiHidden/>
    <w:unhideWhenUsed/>
    <w:rsid w:val="00633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6534">
      <w:bodyDiv w:val="1"/>
      <w:marLeft w:val="0"/>
      <w:marRight w:val="0"/>
      <w:marTop w:val="0"/>
      <w:marBottom w:val="0"/>
      <w:divBdr>
        <w:top w:val="none" w:sz="0" w:space="0" w:color="auto"/>
        <w:left w:val="none" w:sz="0" w:space="0" w:color="auto"/>
        <w:bottom w:val="none" w:sz="0" w:space="0" w:color="auto"/>
        <w:right w:val="none" w:sz="0" w:space="0" w:color="auto"/>
      </w:divBdr>
    </w:div>
    <w:div w:id="959461077">
      <w:bodyDiv w:val="1"/>
      <w:marLeft w:val="0"/>
      <w:marRight w:val="0"/>
      <w:marTop w:val="0"/>
      <w:marBottom w:val="0"/>
      <w:divBdr>
        <w:top w:val="none" w:sz="0" w:space="0" w:color="auto"/>
        <w:left w:val="none" w:sz="0" w:space="0" w:color="auto"/>
        <w:bottom w:val="none" w:sz="0" w:space="0" w:color="auto"/>
        <w:right w:val="none" w:sz="0" w:space="0" w:color="auto"/>
      </w:divBdr>
    </w:div>
    <w:div w:id="161921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wardhealth.wi.gov/WIPortal/cms/page/trainings/home" TargetMode="External"/><Relationship Id="rId18" Type="http://schemas.openxmlformats.org/officeDocument/2006/relationships/image" Target="media/image4.png"/><Relationship Id="rId26" Type="http://schemas.openxmlformats.org/officeDocument/2006/relationships/hyperlink" Target="https://www.forwardhealth.wi.gov/WIPortal/Subsystem/Certification/EnrollmentCriteria.aspx" TargetMode="External"/><Relationship Id="rId3" Type="http://schemas.openxmlformats.org/officeDocument/2006/relationships/customXml" Target="../customXml/item3.xml"/><Relationship Id="rId21" Type="http://schemas.openxmlformats.org/officeDocument/2006/relationships/hyperlink" Target="http://www.forwardhealth.wi.gov/WIPortal/content/pdf/LTCPM_Care_Enrollment_Provider_Checklist.pdf.spage" TargetMode="External"/><Relationship Id="rId7" Type="http://schemas.openxmlformats.org/officeDocument/2006/relationships/settings" Target="settings.xml"/><Relationship Id="rId12" Type="http://schemas.openxmlformats.org/officeDocument/2006/relationships/hyperlink" Target="https://www.forwardhealth.wi.gov/WIPortal/cms/public/ltc/provider_enrollment.htm" TargetMode="External"/><Relationship Id="rId17" Type="http://schemas.openxmlformats.org/officeDocument/2006/relationships/hyperlink" Target="https://www.forwardhealth.wi.gov/WIPortal/Subsystem/Certification/EnrollmentCriteria.aspx" TargetMode="External"/><Relationship Id="rId25" Type="http://schemas.openxmlformats.org/officeDocument/2006/relationships/hyperlink" Target="https://nam12.safelinks.protection.outlook.com/?url=https%3A%2F%2Fforwardhealth.us4.list-manage.com%2Ftrack%2Fclick%3Fu%3D83c3b5a7a14d1370a868b03db%26id%3Dd242f1ac2a%26e%3D9b820d17dc&amp;data=05%7C02%7CJulie.Jaworski%40inclusa.org%7Cf87457c9a426471d2c1708ddc9466992%7C5788c51f54a347b881a949fbe26f48cc%7C0%7C0%7C638888026456893805%7CUnknown%7CTWFpbGZsb3d8eyJFbXB0eU1hcGkiOnRydWUsIlYiOiIwLjAuMDAwMCIsIlAiOiJXaW4zMiIsIkFOIjoiTWFpbCIsIldUIjoyfQ%3D%3D%7C4000%7C%7C%7C&amp;sdata=pwTNTiEkditSuJROhl2onlRTTI%2B6uh812gCxWm8kdc8%3D&amp;reserved=0" TargetMode="External"/><Relationship Id="rId2" Type="http://schemas.openxmlformats.org/officeDocument/2006/relationships/customXml" Target="../customXml/item2.xml"/><Relationship Id="rId16" Type="http://schemas.openxmlformats.org/officeDocument/2006/relationships/image" Target="media/image3.svg"/><Relationship Id="rId20" Type="http://schemas.openxmlformats.org/officeDocument/2006/relationships/hyperlink" Target="http://www.forwardhealth.wi.gov/WIPortal/Subsystem/KW/Subscriptions.asp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2.safelinks.protection.outlook.com/?url=https%3A%2F%2Fforwardhealth.us4.list-manage.com%2Ftrack%2Fclick%3Fu%3D83c3b5a7a14d1370a868b03db%26id%3Dd242f1ac2a%26e%3D9b820d17dc&amp;data=05%7C02%7CJulie.Jaworski%40inclusa.org%7Cf87457c9a426471d2c1708ddc9466992%7C5788c51f54a347b881a949fbe26f48cc%7C0%7C0%7C638888026456893805%7CUnknown%7CTWFpbGZsb3d8eyJFbXB0eU1hcGkiOnRydWUsIlYiOiIwLjAuMDAwMCIsIlAiOiJXaW4zMiIsIkFOIjoiTWFpbCIsIldUIjoyfQ%3D%3D%7C4000%7C%7C%7C&amp;sdata=pwTNTiEkditSuJROhl2onlRTTI%2B6uh812gCxWm8kdc8%3D&amp;reserved=0" TargetMode="External"/><Relationship Id="rId24" Type="http://schemas.openxmlformats.org/officeDocument/2006/relationships/hyperlink" Target="https://www.forwardhealth.wi.gov/kw/pdf/LTC_2025-01.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forwardhealth.wi.gov/WIPortal/cms/public/ltc/provider_enrollment.ht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forwardhealth.wi.gov/WIPortal/cms/public/ltc/provider_enrollment.ht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forwardhealth.wi.gov/WIPortal/Subsystem/Certification/EnrollmentCriteria.aspx" TargetMode="External"/><Relationship Id="rId27" Type="http://schemas.openxmlformats.org/officeDocument/2006/relationships/hyperlink" Target="http://www.forwardhealth.wi.gov/WIPortal/Subsystem/KW/Subscriptions.aspx"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Track Document" ma:contentTypeID="0x010100010B022DBA528144AEC585BC7D8CB1A4003449903D8DC7214A9B84BBB2308A6C4D" ma:contentTypeVersion="156" ma:contentTypeDescription="" ma:contentTypeScope="" ma:versionID="d061c706b2cdf38f3f662ad9afc2d25f">
  <xsd:schema xmlns:xsd="http://www.w3.org/2001/XMLSchema" xmlns:xs="http://www.w3.org/2001/XMLSchema" xmlns:p="http://schemas.microsoft.com/office/2006/metadata/properties" xmlns:ns2="99e49fdc-3e08-4d24-b63e-ce1dd830d83d" xmlns:ns3="42e3b667-40fa-48cb-b47f-337c0483b8ae" xmlns:ns4="71f741dd-0cb9-4094-9502-f56b353a5b18" targetNamespace="http://schemas.microsoft.com/office/2006/metadata/properties" ma:root="true" ma:fieldsID="bccd9070cff4b205085b7ac783e33139" ns2:_="" ns3:_="" ns4:_="">
    <xsd:import namespace="99e49fdc-3e08-4d24-b63e-ce1dd830d83d"/>
    <xsd:import namespace="42e3b667-40fa-48cb-b47f-337c0483b8ae"/>
    <xsd:import namespace="71f741dd-0cb9-4094-9502-f56b353a5b18"/>
    <xsd:element name="properties">
      <xsd:complexType>
        <xsd:sequence>
          <xsd:element name="documentManagement">
            <xsd:complexType>
              <xsd:all>
                <xsd:element ref="ns2:DocuTrackAuthor" minOccurs="0"/>
                <xsd:element ref="ns2:DocuTrackCollaborators" minOccurs="0"/>
                <xsd:element ref="ns2:DocuTrackCategories" minOccurs="0"/>
                <xsd:element ref="ns2:DocuTrackDepartment" minOccurs="0"/>
                <xsd:element ref="ns2:DocuTrackDiscussionNotes" minOccurs="0"/>
                <xsd:element ref="ns2:DocuTrackApprovers" minOccurs="0"/>
                <xsd:element ref="ns2:DocuTrackShowOnIntranet" minOccurs="0"/>
                <xsd:element ref="ns2:_dlc_DocIdUrl" minOccurs="0"/>
                <xsd:element ref="ns3:DocuTrackDHSApprovalRequired" minOccurs="0"/>
                <xsd:element ref="ns2:DocuTrackViewers" minOccurs="0"/>
                <xsd:element ref="ns2:DocuTrackStatus" minOccurs="0"/>
                <xsd:element ref="ns2:DocuTrackPublicationDate" minOccurs="0"/>
                <xsd:element ref="ns2:DocuTrackArchiveDate" minOccurs="0"/>
                <xsd:element ref="ns2:DocuTrackExpiresDate" minOccurs="0"/>
                <xsd:element ref="ns2:DocuTrackLearnersStatus" minOccurs="0"/>
                <xsd:element ref="ns2:DocuTrackApproversStatus" minOccurs="0"/>
                <xsd:element ref="ns2:DocuTrackLearners" minOccurs="0"/>
                <xsd:element ref="ns2:DocuTrackDHSApprovalDate" minOccurs="0"/>
                <xsd:element ref="ns2:DocuTrackLearnerAcknowledgementDays" minOccurs="0"/>
                <xsd:element ref="ns4:isMigrated" minOccurs="0"/>
                <xsd:element ref="ns2:DocuTrackCollaboratorsStatus" minOccurs="0"/>
                <xsd:element ref="ns2:_dlc_DocIdPersistId" minOccurs="0"/>
                <xsd:element ref="ns2:_dlc_DocId" minOccurs="0"/>
                <xsd:element ref="ns4:MediaServiceOCR" minOccurs="0"/>
                <xsd:element ref="ns4:MediaServiceGenerationTime" minOccurs="0"/>
                <xsd:element ref="ns4:MediaServiceEventHashCode" minOccurs="0"/>
                <xsd:element ref="ns3:DocuTrackKeyword" minOccurs="0"/>
                <xsd:element ref="ns4:lcf76f155ced4ddcb4097134ff3c332f" minOccurs="0"/>
                <xsd:element ref="ns2:TaxCatchAll"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49fdc-3e08-4d24-b63e-ce1dd830d83d" elementFormDefault="qualified">
    <xsd:import namespace="http://schemas.microsoft.com/office/2006/documentManagement/types"/>
    <xsd:import namespace="http://schemas.microsoft.com/office/infopath/2007/PartnerControls"/>
    <xsd:element name="DocuTrackAuthor" ma:index="1" nillable="true" ma:displayName="DT Author" ma:list="UserInfo" ma:SharePointGroup="0" ma:internalName="DocuTrack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Collaborators" ma:index="2" nillable="true" ma:displayName="DT Collaborators" ma:description="The Collaborator(s), if any, in the DocuTrack process" ma:format="Dropdown" ma:list="UserInfo" ma:SharePointGroup="0" ma:internalName="DocuTrackCollabora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Categories" ma:index="3" nillable="true" ma:displayName="DT Categories" ma:description="Categories documents for filtered display; can be changed at any time" ma:format="Dropdown" ma:internalName="DocuTrackCategories" ma:readOnly="false">
      <xsd:simpleType>
        <xsd:restriction base="dms:Choice">
          <xsd:enumeration value="CM support Handbook"/>
          <xsd:enumeration value="FAQs"/>
          <xsd:enumeration value="Forms"/>
          <xsd:enumeration value="Guidelines"/>
          <xsd:enumeration value="Handbooks and Manuals"/>
          <xsd:enumeration value="Informational Aids"/>
          <xsd:enumeration value="Marketing Materials"/>
          <xsd:enumeration value="Policies"/>
          <xsd:enumeration value="Processes and Procedures"/>
          <xsd:enumeration value="Reports and Plans"/>
          <xsd:enumeration value="Templates"/>
        </xsd:restriction>
      </xsd:simpleType>
    </xsd:element>
    <xsd:element name="DocuTrackDepartment" ma:index="4" nillable="true" ma:displayName="DT Department" ma:description="Unless it has been manually set by the Content Creator, this field is set to the DocuTrack Owner's department during the Sent to Writers Flow" ma:format="Dropdown" ma:internalName="DocuTrackDepartment" ma:readOnly="false">
      <xsd:simpleType>
        <xsd:restriction base="dms:Choice">
          <xsd:enumeration value="Administration"/>
          <xsd:enumeration value="Care Management"/>
          <xsd:enumeration value="Community Resources"/>
          <xsd:enumeration value="Consultants"/>
          <xsd:enumeration value="Finance"/>
          <xsd:enumeration value="Information Technology"/>
          <xsd:enumeration value="Innovation"/>
          <xsd:enumeration value="Legal"/>
          <xsd:enumeration value="Member Experience"/>
          <xsd:enumeration value="Quality Improvement"/>
          <xsd:enumeration value="TLC"/>
          <xsd:enumeration value="Provider Relations"/>
        </xsd:restriction>
      </xsd:simpleType>
    </xsd:element>
    <xsd:element name="DocuTrackDiscussionNotes" ma:index="5" nillable="true" ma:displayName="DT Discussion Notes" ma:description="Freeform discussion about the associated document" ma:internalName="DocuTrackDiscussionNotes" ma:readOnly="false">
      <xsd:simpleType>
        <xsd:restriction base="dms:Note"/>
      </xsd:simpleType>
    </xsd:element>
    <xsd:element name="DocuTrackApprovers" ma:index="6" nillable="true" ma:displayName="DT Approvers" ma:description="Zero or more Approver(s) of the document" ma:format="Dropdown" ma:list="UserInfo" ma:SharePointGroup="0" ma:internalName="DocuTrack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ShowOnIntranet" ma:index="7" nillable="true" ma:displayName="DT Show on Intranet" ma:default="1" ma:description="Only show on the Intranet if this is set to Yes (the default)" ma:internalName="DocuTrackShowOnIntranet" ma:readOnly="false">
      <xsd:simpleType>
        <xsd:restriction base="dms:Boolean"/>
      </xsd:simpleType>
    </xsd:element>
    <xsd:element name="_dlc_DocIdUrl" ma:index="8"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TrackViewers" ma:index="10" nillable="true" ma:displayName="DT Viewers" ma:description="If blank, everyone can view a Published document; To restrict viewing, enter the people or groups that are allowed to view the document" ma:hidden="true" ma:list="UserInfo" ma:SearchPeopleOnly="false" ma:SharePointGroup="0" ma:internalName="DocuTrack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Status" ma:index="12" nillable="true" ma:displayName="DT Status" ma:default="Draft" ma:description="Manages the overall document approval process" ma:format="Dropdown" ma:hidden="true" ma:internalName="DocuTrackStatus" ma:readOnly="false">
      <xsd:simpleType>
        <xsd:restriction base="dms:Choice">
          <xsd:enumeration value="Draft"/>
          <xsd:enumeration value="Writing"/>
          <xsd:enumeration value="Reviewing"/>
          <xsd:enumeration value="Approving"/>
          <xsd:enumeration value="Approved"/>
          <xsd:enumeration value="Collaborating"/>
          <xsd:enumeration value="Published"/>
          <xsd:enumeration value="Expired"/>
          <xsd:enumeration value="Archived"/>
        </xsd:restriction>
      </xsd:simpleType>
    </xsd:element>
    <xsd:element name="DocuTrackPublicationDate" ma:index="14" nillable="true" ma:displayName="DT Publication Date" ma:description="Date that this document was last approved and published as a Major Version" ma:format="DateOnly" ma:hidden="true" ma:internalName="DocuTrackPublicationDate" ma:readOnly="false">
      <xsd:simpleType>
        <xsd:restriction base="dms:DateTime"/>
      </xsd:simpleType>
    </xsd:element>
    <xsd:element name="DocuTrackArchiveDate" ma:index="15" nillable="true" ma:displayName="DT Archive Date" ma:description="Empty until a document is archived; set to Today by the Sent to Archive Flow" ma:format="DateOnly" ma:hidden="true" ma:internalName="DocuTrackArchiveDate" ma:readOnly="false">
      <xsd:simpleType>
        <xsd:restriction base="dms:DateTime"/>
      </xsd:simpleType>
    </xsd:element>
    <xsd:element name="DocuTrackExpiresDate" ma:index="16" nillable="true" ma:displayName="DT Expires Date" ma:description="Identifies the last date that this document should be displayed to the world; if used it is calculated and set by the Set as Approved Flow" ma:format="DateOnly" ma:hidden="true" ma:internalName="DocuTrackExpiresDate" ma:readOnly="false">
      <xsd:simpleType>
        <xsd:restriction base="dms:DateTime"/>
      </xsd:simpleType>
    </xsd:element>
    <xsd:element name="DocuTrackLearnersStatus" ma:index="17" nillable="true" ma:displayName="DT Learners Status" ma:default="Waiting" ma:description="Approval statuses for Learners in the DocuTrack process" ma:format="Dropdown" ma:hidden="true" ma:internalName="DocuTrackLearnersStatus" ma:readOnly="false">
      <xsd:simpleType>
        <xsd:restriction base="dms:Choice">
          <xsd:enumeration value="Waiting"/>
          <xsd:enumeration value="Upcoming Task"/>
          <xsd:enumeration value="Accepted"/>
          <xsd:enumeration value="Skipped"/>
          <xsd:enumeration value="Declined"/>
        </xsd:restriction>
      </xsd:simpleType>
    </xsd:element>
    <xsd:element name="DocuTrackApproversStatus" ma:index="18" nillable="true" ma:displayName="DT Approvers Status" ma:default="Waiting" ma:description="Approval statuses for Approvers in the DocuTrack process" ma:format="Dropdown" ma:hidden="true" ma:internalName="DocuTrackApproversStatus" ma:readOnly="false">
      <xsd:simpleType>
        <xsd:restriction base="dms:Choice">
          <xsd:enumeration value="Waiting"/>
          <xsd:enumeration value="Upcoming Task"/>
          <xsd:enumeration value="Accepted"/>
          <xsd:enumeration value="Skipped"/>
          <xsd:enumeration value="Declined"/>
        </xsd:restriction>
      </xsd:simpleType>
    </xsd:element>
    <xsd:element name="DocuTrackLearners" ma:index="19" nillable="true" ma:displayName="DT Learners" ma:description="Zero or more Learner(s) of the document" ma:hidden="true" ma:list="UserInfo" ma:SearchPeopleOnly="false" ma:SharePointGroup="0" ma:internalName="DocuTrackLearn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DHSApprovalDate" ma:index="20" nillable="true" ma:displayName="DT DHS Approval Date" ma:description="Populated by Document Management only" ma:format="DateOnly" ma:hidden="true" ma:internalName="DocuTrackDHSApprovalDate" ma:readOnly="false">
      <xsd:simpleType>
        <xsd:restriction base="dms:DateTime"/>
      </xsd:simpleType>
    </xsd:element>
    <xsd:element name="DocuTrackLearnerAcknowledgementDays" ma:index="21" nillable="true" ma:displayName="DT Learner Acknowledgement Days" ma:default="30" ma:hidden="true" ma:internalName="DocuTrackLearnerAcknowledgementDays" ma:readOnly="false" ma:percentage="FALSE">
      <xsd:simpleType>
        <xsd:restriction base="dms:Number">
          <xsd:maxInclusive value="60"/>
          <xsd:minInclusive value="0"/>
        </xsd:restriction>
      </xsd:simpleType>
    </xsd:element>
    <xsd:element name="DocuTrackCollaboratorsStatus" ma:index="23" nillable="true" ma:displayName="DT Collaborators Status" ma:default="Waiting" ma:description="Approval status for Collaborator(s) in the DocuTrack process" ma:format="Dropdown" ma:hidden="true" ma:internalName="DocuTrackCollaboratorsStatus" ma:readOnly="false">
      <xsd:simpleType>
        <xsd:restriction base="dms:Choice">
          <xsd:enumeration value="Waiting"/>
          <xsd:enumeration value="Upcoming Task"/>
          <xsd:enumeration value="Accepted"/>
          <xsd:enumeration value="Skipped"/>
          <xsd:enumeration value="Declined"/>
        </xsd:restriction>
      </xsd:simpleType>
    </xsd:element>
    <xsd:element name="_dlc_DocIdPersistId" ma:index="24" nillable="true" ma:displayName="Persist ID" ma:description="Keep ID on add." ma:hidden="true" ma:internalName="_dlc_DocIdPersistId" ma:readOnly="false">
      <xsd:simpleType>
        <xsd:restriction base="dms:Boolean"/>
      </xsd:simpleType>
    </xsd:element>
    <xsd:element name="_dlc_DocId" ma:index="29" nillable="true" ma:displayName="Document ID Value" ma:description="The value of the document ID assigned to this item." ma:hidden="true" ma:internalName="_dlc_DocId" ma:readOnly="false">
      <xsd:simpleType>
        <xsd:restriction base="dms:Text"/>
      </xsd:simpleType>
    </xsd:element>
    <xsd:element name="TaxCatchAll" ma:index="37" nillable="true" ma:displayName="Taxonomy Catch All Column" ma:hidden="true" ma:list="{2f3b978f-121b-4c6a-8871-596eac4cc30a}" ma:internalName="TaxCatchAll" ma:readOnly="false" ma:showField="CatchAllData" ma:web="42e3b667-40fa-48cb-b47f-337c0483b8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3b667-40fa-48cb-b47f-337c0483b8ae" elementFormDefault="qualified">
    <xsd:import namespace="http://schemas.microsoft.com/office/2006/documentManagement/types"/>
    <xsd:import namespace="http://schemas.microsoft.com/office/infopath/2007/PartnerControls"/>
    <xsd:element name="DocuTrackDHSApprovalRequired" ma:index="9" nillable="true" ma:displayName="DT DHS Approval Required" ma:default="0" ma:internalName="DocuTrackDHSApprovalRequired" ma:readOnly="false">
      <xsd:simpleType>
        <xsd:restriction base="dms:Boolean"/>
      </xsd:simpleType>
    </xsd:element>
    <xsd:element name="DocuTrackKeyword" ma:index="35" nillable="true" ma:displayName="DT Keyword" ma:format="Dropdown" ma:hidden="true" ma:internalName="DocuTrackKeyword" ma:readOnly="false">
      <xsd:simpleType>
        <xsd:restriction base="dms:Choice">
          <xsd:enumeration value="Colleague Center"/>
          <xsd:enumeration value="Employment"/>
          <xsd:enumeration value="SDS"/>
        </xsd:restriction>
      </xsd:simpleType>
    </xsd:element>
  </xsd:schema>
  <xsd:schema xmlns:xsd="http://www.w3.org/2001/XMLSchema" xmlns:xs="http://www.w3.org/2001/XMLSchema" xmlns:dms="http://schemas.microsoft.com/office/2006/documentManagement/types" xmlns:pc="http://schemas.microsoft.com/office/infopath/2007/PartnerControls" targetNamespace="71f741dd-0cb9-4094-9502-f56b353a5b18" elementFormDefault="qualified">
    <xsd:import namespace="http://schemas.microsoft.com/office/2006/documentManagement/types"/>
    <xsd:import namespace="http://schemas.microsoft.com/office/infopath/2007/PartnerControls"/>
    <xsd:element name="isMigrated" ma:index="22" nillable="true" ma:displayName="isMigrated" ma:default="0" ma:format="Dropdown" ma:hidden="true" ma:internalName="isMigrated" ma:readOnly="false">
      <xsd:simpleType>
        <xsd:restriction base="dms:Boolean"/>
      </xsd:simpleType>
    </xsd:element>
    <xsd:element name="MediaServiceOCR" ma:index="32" nillable="true" ma:displayName="Extracted Text" ma:hidden="true" ma:internalName="MediaServiceOCR" ma:readOnly="true">
      <xsd:simpleType>
        <xsd:restriction base="dms:Note"/>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190c8d64-a9f5-4c47-a937-193a662e3537"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TrackCollaboratorsStatus xmlns="99e49fdc-3e08-4d24-b63e-ce1dd830d83d">Waiting</DocuTrackCollaboratorsStatus>
    <DocuTrackAuthor xmlns="99e49fdc-3e08-4d24-b63e-ce1dd830d83d">
      <UserInfo>
        <DisplayName>Gaye Toney</DisplayName>
        <AccountId>177</AccountId>
        <AccountType/>
      </UserInfo>
    </DocuTrackAuthor>
    <DocuTrackDiscussionNotes xmlns="99e49fdc-3e08-4d24-b63e-ce1dd830d83d" xsi:nil="true"/>
    <_dlc_DocIdPersistId xmlns="99e49fdc-3e08-4d24-b63e-ce1dd830d83d" xsi:nil="true"/>
    <DocuTrackDepartment xmlns="99e49fdc-3e08-4d24-b63e-ce1dd830d83d">Finance</DocuTrackDepartment>
    <DocuTrackStatus xmlns="99e49fdc-3e08-4d24-b63e-ce1dd830d83d">Draft</DocuTrackStatus>
    <DocuTrackArchiveDate xmlns="99e49fdc-3e08-4d24-b63e-ce1dd830d83d" xsi:nil="true"/>
    <lcf76f155ced4ddcb4097134ff3c332f xmlns="71f741dd-0cb9-4094-9502-f56b353a5b18">
      <Terms xmlns="http://schemas.microsoft.com/office/infopath/2007/PartnerControls"/>
    </lcf76f155ced4ddcb4097134ff3c332f>
    <DocuTrackCategories xmlns="99e49fdc-3e08-4d24-b63e-ce1dd830d83d">Informational Aids</DocuTrackCategories>
    <DocuTrackPublicationDate xmlns="99e49fdc-3e08-4d24-b63e-ce1dd830d83d" xsi:nil="true"/>
    <TaxCatchAll xmlns="99e49fdc-3e08-4d24-b63e-ce1dd830d83d" xsi:nil="true"/>
    <DocuTrackDHSApprovalDate xmlns="99e49fdc-3e08-4d24-b63e-ce1dd830d83d" xsi:nil="true"/>
    <DocuTrackDHSApprovalRequired xmlns="42e3b667-40fa-48cb-b47f-337c0483b8ae">false</DocuTrackDHSApprovalRequired>
    <DocuTrackLearnerAcknowledgementDays xmlns="99e49fdc-3e08-4d24-b63e-ce1dd830d83d">30</DocuTrackLearnerAcknowledgementDays>
    <DocuTrackLearnersStatus xmlns="99e49fdc-3e08-4d24-b63e-ce1dd830d83d">Waiting</DocuTrackLearnersStatus>
    <DocuTrackShowOnIntranet xmlns="99e49fdc-3e08-4d24-b63e-ce1dd830d83d">true</DocuTrackShowOnIntranet>
    <_dlc_DocId xmlns="99e49fdc-3e08-4d24-b63e-ce1dd830d83d">DOCUTRACK-1246408263-3835</_dlc_DocId>
    <isMigrated xmlns="71f741dd-0cb9-4094-9502-f56b353a5b18">false</isMigrated>
    <DocuTrackKeyword xmlns="42e3b667-40fa-48cb-b47f-337c0483b8ae" xsi:nil="true"/>
    <DocuTrackCollaborators xmlns="99e49fdc-3e08-4d24-b63e-ce1dd830d83d">
      <UserInfo>
        <DisplayName>i:0#.f|membership|melanie.godleske@inclusa.org,#i:0#.f|membership|melanie.godleske@inclusa.org,#Melanie.Godleske@inclusa.org,#,#Melanie Godleske,#,#Finance,#Associate Director, Claims Processing</DisplayName>
        <AccountId>128</AccountId>
        <AccountType/>
      </UserInfo>
    </DocuTrackCollaborators>
    <DocuTrackLearners xmlns="99e49fdc-3e08-4d24-b63e-ce1dd830d83d">
      <UserInfo>
        <DisplayName/>
        <AccountId xsi:nil="true"/>
        <AccountType/>
      </UserInfo>
    </DocuTrackLearners>
    <DocuTrackApprovers xmlns="99e49fdc-3e08-4d24-b63e-ce1dd830d83d">
      <UserInfo>
        <DisplayName/>
        <AccountId xsi:nil="true"/>
        <AccountType/>
      </UserInfo>
    </DocuTrackApprovers>
    <_dlc_DocIdUrl xmlns="99e49fdc-3e08-4d24-b63e-ce1dd830d83d">
      <Url>https://cccw.sharepoint.com/sites/DocuTrack/_layouts/15/DocIdRedir.aspx?ID=DOCUTRACK-1246408263-3835</Url>
      <Description>DOCUTRACK-1246408263-3835</Description>
    </_dlc_DocIdUrl>
    <DocuTrackViewers xmlns="99e49fdc-3e08-4d24-b63e-ce1dd830d83d">
      <UserInfo>
        <DisplayName/>
        <AccountId xsi:nil="true"/>
        <AccountType/>
      </UserInfo>
    </DocuTrackViewers>
    <DocuTrackExpiresDate xmlns="99e49fdc-3e08-4d24-b63e-ce1dd830d83d" xsi:nil="true"/>
    <DocuTrackApproversStatus xmlns="99e49fdc-3e08-4d24-b63e-ce1dd830d83d">Waiting</DocuTrackApproversStatu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DF421B-B436-4E46-9F2A-38E00BF01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49fdc-3e08-4d24-b63e-ce1dd830d83d"/>
    <ds:schemaRef ds:uri="42e3b667-40fa-48cb-b47f-337c0483b8ae"/>
    <ds:schemaRef ds:uri="71f741dd-0cb9-4094-9502-f56b353a5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22C891-1FAB-4253-B831-7E8C570EE50C}">
  <ds:schemaRefs>
    <ds:schemaRef ds:uri="http://schemas.microsoft.com/sharepoint/v3/contenttype/forms"/>
  </ds:schemaRefs>
</ds:datastoreItem>
</file>

<file path=customXml/itemProps3.xml><?xml version="1.0" encoding="utf-8"?>
<ds:datastoreItem xmlns:ds="http://schemas.openxmlformats.org/officeDocument/2006/customXml" ds:itemID="{D77AA4AC-824C-429C-A355-A31D9F7A769D}">
  <ds:schemaRefs>
    <ds:schemaRef ds:uri="http://schemas.microsoft.com/office/2006/documentManagement/types"/>
    <ds:schemaRef ds:uri="http://purl.org/dc/dcmitype/"/>
    <ds:schemaRef ds:uri="http://purl.org/dc/elements/1.1/"/>
    <ds:schemaRef ds:uri="99e49fdc-3e08-4d24-b63e-ce1dd830d83d"/>
    <ds:schemaRef ds:uri="http://purl.org/dc/terms/"/>
    <ds:schemaRef ds:uri="http://www.w3.org/XML/1998/namespace"/>
    <ds:schemaRef ds:uri="http://schemas.microsoft.com/office/2006/metadata/properties"/>
    <ds:schemaRef ds:uri="71f741dd-0cb9-4094-9502-f56b353a5b18"/>
    <ds:schemaRef ds:uri="42e3b667-40fa-48cb-b47f-337c0483b8a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5945CCF6-25BA-4783-BFCA-4A7AB1C5D50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1117</Words>
  <Characters>6371</Characters>
  <Application>Microsoft Office Word</Application>
  <DocSecurity>4</DocSecurity>
  <Lines>53</Lines>
  <Paragraphs>14</Paragraphs>
  <ScaleCrop>false</ScaleCrop>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Gaye Toney</dc:creator>
  <cp:keywords/>
  <dc:description/>
  <cp:lastModifiedBy>Gaye Toney</cp:lastModifiedBy>
  <cp:revision>4</cp:revision>
  <dcterms:created xsi:type="dcterms:W3CDTF">2025-08-08T16:48:00Z</dcterms:created>
  <dcterms:modified xsi:type="dcterms:W3CDTF">2025-08-08T17:55:00Z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0x010100010B022DBA528144AEC585BC7D8CB1A4003449903D8DC7214A9B84BBB2308A6C4D</vt:lpwstr>
  </property>
  <property fmtid="{D5CDD505-2E9C-101B-9397-08002B2CF9AE}" pid="3" name="DocuTrackReviewInterval">
    <vt:r8>12</vt:r8>
  </property>
  <property fmtid="{D5CDD505-2E9C-101B-9397-08002B2CF9AE}" pid="4" name="MediaServiceImageTags">
    <vt:lpwstr/>
  </property>
  <property fmtid="{D5CDD505-2E9C-101B-9397-08002B2CF9AE}" pid="5" name="DocuTrackWarningPeriod">
    <vt:r8>3</vt:r8>
  </property>
  <property fmtid="{D5CDD505-2E9C-101B-9397-08002B2CF9AE}" pid="6" name="_dlc_DocIdItemGuid">
    <vt:lpwstr>b68f6acb-1685-4467-866f-36f248e755dc</vt:lpwstr>
  </property>
</Properties>
</file>